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color w:val="FF0000"/>
          <w:spacing w:val="20"/>
          <w:sz w:val="52"/>
          <w:szCs w:val="52"/>
        </w:rPr>
      </w:pPr>
      <w:r>
        <w:rPr>
          <w:rFonts w:hint="eastAsia" w:ascii="方正小标宋简体" w:eastAsia="方正小标宋简体"/>
          <w:color w:val="FF0000"/>
          <w:spacing w:val="20"/>
          <w:sz w:val="52"/>
          <w:szCs w:val="52"/>
        </w:rPr>
        <w:t>广西壮族自治区柳州市</w:t>
      </w:r>
    </w:p>
    <w:p>
      <w:pPr>
        <w:spacing w:line="800" w:lineRule="exact"/>
        <w:jc w:val="center"/>
        <w:rPr>
          <w:rFonts w:ascii="方正小标宋简体" w:eastAsia="方正小标宋简体"/>
          <w:color w:val="FF0000"/>
          <w:spacing w:val="20"/>
          <w:w w:val="90"/>
          <w:sz w:val="10"/>
          <w:szCs w:val="10"/>
        </w:rPr>
      </w:pPr>
    </w:p>
    <w:p>
      <w:pPr>
        <w:spacing w:line="1000" w:lineRule="exact"/>
        <w:jc w:val="center"/>
        <w:rPr>
          <w:rFonts w:ascii="方正小标宋简体" w:eastAsia="方正小标宋简体"/>
          <w:color w:val="FF0000"/>
          <w:spacing w:val="20"/>
          <w:w w:val="90"/>
          <w:sz w:val="96"/>
          <w:szCs w:val="96"/>
        </w:rPr>
      </w:pPr>
      <w:r>
        <w:rPr>
          <w:rFonts w:hint="eastAsia" w:ascii="方正小标宋简体" w:hAnsi="方正小标宋简体" w:eastAsia="方正小标宋简体"/>
          <w:color w:val="FF0000"/>
          <w:spacing w:val="20"/>
          <w:w w:val="90"/>
          <w:sz w:val="96"/>
          <w:szCs w:val="56"/>
        </w:rPr>
        <w:t>鱼峰区人民政府</w:t>
      </w:r>
      <w:r>
        <w:rPr>
          <w:rFonts w:hint="eastAsia" w:ascii="方正小标宋简体" w:eastAsia="方正小标宋简体"/>
          <w:color w:val="FF0000"/>
          <w:spacing w:val="20"/>
          <w:w w:val="90"/>
          <w:sz w:val="96"/>
          <w:szCs w:val="96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jc w:val="center"/>
        <w:textAlignment w:val="auto"/>
        <w:rPr>
          <w:rFonts w:ascii="方正小标宋简体" w:eastAsia="方正小标宋简体"/>
          <w:color w:val="FF0000"/>
          <w:spacing w:val="20"/>
          <w:w w:val="90"/>
          <w:sz w:val="96"/>
          <w:szCs w:val="96"/>
        </w:rPr>
      </w:pPr>
    </w:p>
    <w:p>
      <w:pPr>
        <w:spacing w:line="400" w:lineRule="exact"/>
        <w:ind w:firstLine="155" w:firstLineChars="49"/>
        <w:jc w:val="center"/>
        <w:rPr>
          <w:rFonts w:ascii="仿宋_GB2312"/>
          <w:color w:val="000000"/>
          <w:position w:val="6"/>
          <w:szCs w:val="32"/>
        </w:rPr>
      </w:pPr>
      <w:r>
        <w:rPr>
          <w:rFonts w:hint="eastAsia" w:ascii="仿宋_GB2312"/>
          <w:color w:val="000000"/>
          <w:position w:val="6"/>
          <w:szCs w:val="32"/>
        </w:rPr>
        <w:t>鱼政发〔</w:t>
      </w:r>
      <w:r>
        <w:rPr>
          <w:rFonts w:ascii="仿宋_GB2312"/>
          <w:color w:val="000000"/>
          <w:position w:val="6"/>
          <w:szCs w:val="32"/>
        </w:rPr>
        <w:t>20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24</w:t>
      </w:r>
      <w:r>
        <w:rPr>
          <w:rFonts w:hint="eastAsia" w:ascii="仿宋_GB2312"/>
          <w:color w:val="000000"/>
          <w:position w:val="6"/>
          <w:szCs w:val="32"/>
        </w:rPr>
        <w:t>〕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7</w:t>
      </w:r>
      <w:r>
        <w:rPr>
          <w:rFonts w:hint="eastAsia" w:ascii="仿宋_GB2312"/>
          <w:color w:val="000000"/>
          <w:position w:val="6"/>
          <w:szCs w:val="32"/>
        </w:rPr>
        <w:t>号</w:t>
      </w:r>
    </w:p>
    <w:p>
      <w:pPr>
        <w:spacing w:line="800" w:lineRule="exact"/>
        <w:jc w:val="center"/>
        <w:rPr>
          <w:snapToGrid w:val="0"/>
          <w:kern w:val="0"/>
          <w:szCs w:val="32"/>
        </w:rPr>
      </w:pP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130175</wp:posOffset>
                </wp:positionV>
                <wp:extent cx="5615940" cy="0"/>
                <wp:effectExtent l="0" t="13970" r="3810" b="24130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1.4pt;margin-top:10.25pt;height:0pt;width:442.2pt;z-index:-1024;mso-width-relative:page;mso-height-relative:page;" filled="f" stroked="t" coordsize="21600,21600" o:gfxdata="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qB/6eNQA&#10;AAAHAQAADwAAAAAAAAABACAAAAA4AAAAZHJzL2Rvd25yZXYueG1sUEsBAhQAFAAAAAgAh07iQJYL&#10;QI/UAQAAkQMAAA4AAAAAAAAAAQAgAAAAOQEAAGRycy9lMm9Eb2MueG1sUEsFBgAAAAAGAAYAWQEA&#10;AH8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</w:t>
      </w:r>
    </w:p>
    <w:p>
      <w:pPr>
        <w:pStyle w:val="8"/>
        <w:spacing w:after="0" w:line="578" w:lineRule="exact"/>
        <w:ind w:left="0" w:leftChars="0" w:right="0" w:rightChars="0" w:firstLine="0" w:firstLineChars="0"/>
        <w:jc w:val="center"/>
        <w:rPr>
          <w:rFonts w:ascii="楷体_GB2312" w:eastAsia="楷体_GB2312"/>
          <w:color w:val="0070C0"/>
          <w:szCs w:val="32"/>
        </w:rPr>
      </w:pP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关于成立柳州市鱼峰区南环路92号启润投资仓储中心“4·6”火灾事故调查组的通知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textAlignment w:val="auto"/>
        <w:rPr>
          <w:rFonts w:hint="eastAsia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各镇人民政府、各街道办事处，区直国家机关各部门，各人民团体，各事业单位：</w:t>
      </w:r>
    </w:p>
    <w:p>
      <w:pPr>
        <w:spacing w:line="560" w:lineRule="exact"/>
        <w:ind w:right="288" w:firstLine="632" w:firstLineChars="200"/>
        <w:rPr>
          <w:rFonts w:hint="eastAsia" w:ascii="仿宋_GB2312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2024年4月6日6时50分许，柳州市鱼峰区南环路92号</w:t>
      </w:r>
      <w:r>
        <w:rPr>
          <w:rFonts w:hint="eastAsia" w:ascii="仿宋_GB2312" w:hAnsi="仿宋_GB2312" w:cs="仿宋_GB2312"/>
          <w:sz w:val="32"/>
          <w:szCs w:val="32"/>
        </w:rPr>
        <w:t>启润投资仓储中</w:t>
      </w:r>
      <w:r>
        <w:rPr>
          <w:rFonts w:hint="eastAsia" w:ascii="仿宋_GB2312" w:hAnsi="Times New Roman" w:cs="Times New Roman"/>
          <w:sz w:val="32"/>
          <w:szCs w:val="32"/>
        </w:rPr>
        <w:t>心一仓库发生火灾，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火灾</w:t>
      </w:r>
      <w:r>
        <w:rPr>
          <w:rFonts w:hint="eastAsia" w:ascii="仿宋_GB2312" w:hAnsi="仿宋_GB2312" w:cs="仿宋_GB2312"/>
          <w:sz w:val="32"/>
          <w:szCs w:val="32"/>
        </w:rPr>
        <w:t>烧毁食品、汽车配件、五金电器等物资材料一批。该起火灾虽未造成人员伤亡，但是社会面影响较大。</w:t>
      </w:r>
    </w:p>
    <w:p>
      <w:pPr>
        <w:snapToGrid w:val="0"/>
        <w:spacing w:line="560" w:lineRule="exact"/>
        <w:ind w:firstLine="632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为查清事故原因，吸取教训，严肃追究责任和</w:t>
      </w:r>
      <w:r>
        <w:rPr>
          <w:rFonts w:ascii="仿宋_GB2312" w:hAnsi="仿宋_GB2312" w:cs="仿宋_GB2312"/>
          <w:sz w:val="32"/>
          <w:szCs w:val="32"/>
        </w:rPr>
        <w:t>妥善</w:t>
      </w:r>
      <w:r>
        <w:rPr>
          <w:rFonts w:hint="eastAsia" w:ascii="仿宋_GB2312" w:hAnsi="仿宋_GB2312" w:cs="仿宋_GB2312"/>
          <w:sz w:val="32"/>
          <w:szCs w:val="32"/>
        </w:rPr>
        <w:t>协调事故</w:t>
      </w:r>
      <w:r>
        <w:rPr>
          <w:rFonts w:ascii="仿宋_GB2312" w:hAnsi="仿宋_GB2312" w:cs="仿宋_GB2312"/>
          <w:sz w:val="32"/>
          <w:szCs w:val="32"/>
        </w:rPr>
        <w:t>善后工作，</w:t>
      </w:r>
      <w:r>
        <w:rPr>
          <w:rFonts w:hint="eastAsia" w:ascii="仿宋_GB2312" w:hAnsi="仿宋_GB2312" w:cs="仿宋_GB2312"/>
          <w:sz w:val="32"/>
          <w:szCs w:val="32"/>
        </w:rPr>
        <w:t>根据《中华人民共和国消防法》《消防安全责任制实施办法》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《广西壮族自治区实施〈中华人民共和国消防法〉办法》</w:t>
      </w:r>
      <w:r>
        <w:rPr>
          <w:rFonts w:hint="eastAsia" w:ascii="仿宋_GB2312" w:hAnsi="仿宋_GB2312" w:cs="仿宋_GB2312"/>
          <w:sz w:val="32"/>
          <w:szCs w:val="32"/>
        </w:rPr>
        <w:t>《广西消防救援总队关于印发火灾事故延伸调查实施意见的通知》</w:t>
      </w:r>
      <w:r>
        <w:rPr>
          <w:rFonts w:hint="default" w:ascii="Times New Roman" w:hAnsi="Times New Roman" w:cs="Times New Roman"/>
          <w:sz w:val="32"/>
          <w:szCs w:val="32"/>
        </w:rPr>
        <w:t>（桂消办〔2020〕409号）及《柳州市火灾事故调查处理规定》（柳政规〔2021〕10号）等有关法律法规规定，鱼峰区人民政府批准成立柳州市鱼峰区南环路92号启润投资仓储中心</w:t>
      </w:r>
      <w:r>
        <w:rPr>
          <w:rFonts w:hint="default" w:ascii="Times New Roman" w:hAnsi="Times New Roman" w:cs="Times New Roman"/>
          <w:sz w:val="32"/>
          <w:szCs w:val="32"/>
        </w:rPr>
        <w:t>“4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cs="Times New Roman"/>
          <w:sz w:val="32"/>
          <w:szCs w:val="32"/>
        </w:rPr>
        <w:t>6”</w:t>
      </w:r>
      <w:r>
        <w:rPr>
          <w:rFonts w:hint="eastAsia" w:ascii="仿宋_GB2312" w:hAnsi="仿宋_GB2312" w:cs="仿宋_GB2312"/>
          <w:sz w:val="32"/>
          <w:szCs w:val="32"/>
        </w:rPr>
        <w:t>火灾事故调查组，由区消防救大队牵头组织，其成员单位如下：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70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>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 xml:space="preserve">  长：</w:t>
      </w:r>
      <w:r>
        <w:rPr>
          <w:rFonts w:hint="eastAsia" w:ascii="仿宋_GB2312" w:hAnsi="仿宋_GB2312" w:eastAsia="仿宋_GB2312" w:cs="仿宋_GB2312"/>
          <w:bCs/>
          <w:color w:val="000000"/>
          <w:spacing w:val="18"/>
          <w:kern w:val="0"/>
          <w:sz w:val="32"/>
          <w:szCs w:val="32"/>
        </w:rPr>
        <w:t>徐进辉  区委常委</w:t>
      </w:r>
      <w:r>
        <w:rPr>
          <w:rFonts w:hint="eastAsia" w:ascii="仿宋_GB2312" w:hAnsi="仿宋_GB2312" w:cs="仿宋_GB2312"/>
          <w:bCs/>
          <w:color w:val="000000"/>
          <w:spacing w:val="1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spacing w:val="18"/>
          <w:kern w:val="0"/>
          <w:sz w:val="32"/>
          <w:szCs w:val="32"/>
        </w:rPr>
        <w:t>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71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20"/>
          <w:kern w:val="0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>叶志勇  副区长、鱼峰公安分局局长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2112" w:firstLineChars="600"/>
        <w:textAlignment w:val="auto"/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>李定贤  区应急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>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2119" w:firstLineChars="602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1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8"/>
          <w:kern w:val="0"/>
          <w:sz w:val="32"/>
          <w:szCs w:val="32"/>
          <w:lang w:val="en-US" w:eastAsia="zh-CN" w:bidi="ar-SA"/>
        </w:rPr>
        <w:t>覃万珂  区消防救援大队大队长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70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1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8"/>
          <w:kern w:val="0"/>
          <w:sz w:val="32"/>
          <w:szCs w:val="32"/>
          <w:lang w:val="en-US" w:eastAsia="zh-CN" w:bidi="ar-SA"/>
        </w:rPr>
        <w:t>成  员：关树宗  区政府办公室副主任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2112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>李燕玲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区委宣传部副部长舆情网信办主任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2112" w:firstLineChars="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 xml:space="preserve">曾 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 xml:space="preserve">波 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区消防救援大队中级专业技术职务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2112" w:firstLineChars="6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>张强剑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区消防救援大队初级专业技术职务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2149" w:firstLineChars="68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覃宝乔  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区消防救援大队初级专业技术职务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2149" w:firstLineChars="68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韦献俊  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区消防救援大队初级专业技术职务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2112" w:firstLineChars="600"/>
        <w:textAlignment w:val="auto"/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>吴云华  区信访局副局长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2112" w:firstLineChars="6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 xml:space="preserve">石文芳 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区城市居民最低生活保障管理服务中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3634" w:firstLineChars="1150"/>
        <w:textAlignment w:val="auto"/>
        <w:rPr>
          <w:rFonts w:hint="eastAsia" w:ascii="仿宋_GB2312" w:hAnsi="仿宋_GB2312" w:eastAsia="仿宋_GB2312" w:cs="仿宋_GB2312"/>
          <w:color w:val="000000"/>
          <w:spacing w:val="-34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2112" w:firstLineChars="600"/>
        <w:textAlignment w:val="auto"/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 xml:space="preserve">谭理勇 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>区商务局副局长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2112" w:firstLineChars="600"/>
        <w:textAlignment w:val="auto"/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  <w:lang w:val="en-US" w:eastAsia="zh-CN"/>
        </w:rPr>
        <w:t xml:space="preserve">王琦雄  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>区城市管理行政执法局副局长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2112" w:firstLineChars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1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8"/>
          <w:kern w:val="0"/>
          <w:sz w:val="32"/>
          <w:szCs w:val="32"/>
          <w:lang w:val="en-US" w:eastAsia="zh-CN" w:bidi="ar-SA"/>
        </w:rPr>
        <w:t>周  长  区住房和城乡建设局副局长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2112" w:firstLineChars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1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8"/>
          <w:kern w:val="0"/>
          <w:sz w:val="32"/>
          <w:szCs w:val="32"/>
          <w:lang w:val="en-US" w:eastAsia="zh-CN" w:bidi="ar-SA"/>
        </w:rPr>
        <w:t>韦秋玉  区工业和信息化局副局长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2112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kern w:val="0"/>
          <w:sz w:val="32"/>
          <w:szCs w:val="32"/>
        </w:rPr>
        <w:t xml:space="preserve">李振东 </w:t>
      </w:r>
      <w:r>
        <w:rPr>
          <w:rFonts w:hint="eastAsia" w:ascii="仿宋_GB2312" w:hAnsi="仿宋_GB2312" w:eastAsia="仿宋_GB2312" w:cs="仿宋_GB2312"/>
          <w:spacing w:val="1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>白莲街道办事处</w:t>
      </w:r>
      <w:r>
        <w:rPr>
          <w:rFonts w:hint="eastAsia" w:ascii="仿宋_GB2312" w:hAnsi="仿宋_GB2312" w:cs="仿宋_GB2312"/>
          <w:color w:val="000000"/>
          <w:spacing w:val="18"/>
          <w:kern w:val="0"/>
          <w:sz w:val="32"/>
          <w:szCs w:val="32"/>
          <w:lang w:eastAsia="zh-CN"/>
        </w:rPr>
        <w:t>党工委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>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2112" w:firstLineChars="600"/>
        <w:jc w:val="left"/>
        <w:textAlignment w:val="auto"/>
        <w:rPr>
          <w:rFonts w:hint="eastAsia" w:ascii="仿宋_GB2312" w:hAnsi="Times New Roman" w:cs="Times New Roman"/>
          <w:color w:val="000000"/>
          <w:spacing w:val="1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kern w:val="0"/>
          <w:sz w:val="32"/>
          <w:szCs w:val="32"/>
        </w:rPr>
        <w:t xml:space="preserve">周  莹 </w:t>
      </w:r>
      <w:r>
        <w:rPr>
          <w:rFonts w:hint="eastAsia" w:ascii="仿宋_GB2312" w:hAnsi="仿宋_GB2312" w:eastAsia="仿宋_GB2312" w:cs="仿宋_GB2312"/>
          <w:spacing w:val="1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>白莲街道办事处主任</w:t>
      </w:r>
      <w:r>
        <w:rPr>
          <w:rFonts w:hint="eastAsia" w:ascii="仿宋_GB2312" w:hAnsi="Times New Roman" w:cs="Times New Roman"/>
          <w:color w:val="000000"/>
          <w:spacing w:val="18"/>
          <w:kern w:val="0"/>
          <w:sz w:val="32"/>
          <w:szCs w:val="32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32" w:firstLineChars="200"/>
        <w:textAlignment w:val="auto"/>
        <w:rPr>
          <w:rFonts w:hint="eastAsia" w:ascii="仿宋_GB2312" w:hAnsi="宋体" w:cs="宋体"/>
          <w:sz w:val="32"/>
          <w:szCs w:val="32"/>
        </w:rPr>
      </w:pPr>
      <w:r>
        <w:rPr>
          <w:rFonts w:hint="eastAsia" w:ascii="仿宋_GB2312" w:hAnsi="宋体" w:cs="宋体"/>
          <w:sz w:val="32"/>
          <w:szCs w:val="32"/>
        </w:rPr>
        <w:t>调查组下设技术组、管理组、综合组。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32" w:firstLineChars="200"/>
        <w:textAlignment w:val="auto"/>
        <w:rPr>
          <w:rFonts w:hint="eastAsia" w:ascii="黑体" w:hAnsi="宋体" w:eastAsia="黑体" w:cs="宋体"/>
          <w:szCs w:val="32"/>
        </w:rPr>
      </w:pPr>
      <w:r>
        <w:rPr>
          <w:rFonts w:hint="eastAsia" w:ascii="黑体" w:hAnsi="宋体" w:eastAsia="黑体" w:cs="宋体"/>
          <w:szCs w:val="32"/>
        </w:rPr>
        <w:t>一、技术组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  长：覃万珂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pacing w:val="18"/>
          <w:kern w:val="0"/>
          <w:sz w:val="32"/>
          <w:szCs w:val="32"/>
        </w:rPr>
        <w:t>区消防救援大队大队长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副组长：覃宝乔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>区消防救援大队初级专业技术职务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 xml:space="preserve">张强剑 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>区消防救援大队初级专业技术职务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1901" w:firstLineChars="540"/>
        <w:textAlignment w:val="auto"/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8"/>
          <w:kern w:val="0"/>
          <w:sz w:val="32"/>
          <w:szCs w:val="32"/>
          <w:lang w:val="en-US" w:eastAsia="zh-CN"/>
        </w:rPr>
        <w:t>邱  虓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>区应急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color w:val="000000"/>
          <w:spacing w:val="18"/>
          <w:kern w:val="0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1901" w:firstLineChars="54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1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8"/>
          <w:kern w:val="0"/>
          <w:sz w:val="32"/>
          <w:szCs w:val="32"/>
          <w:lang w:val="en-US" w:eastAsia="zh-CN" w:bidi="ar-SA"/>
        </w:rPr>
        <w:t>谢  智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18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8"/>
          <w:kern w:val="0"/>
          <w:sz w:val="32"/>
          <w:szCs w:val="32"/>
          <w:lang w:val="en-US" w:eastAsia="zh-CN" w:bidi="ar-SA"/>
        </w:rPr>
        <w:t>鱼峰分局综合刑侦大队教导员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1901" w:firstLineChars="5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1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8"/>
          <w:kern w:val="0"/>
          <w:sz w:val="32"/>
          <w:szCs w:val="32"/>
          <w:lang w:val="en-US" w:eastAsia="zh-CN" w:bidi="ar-SA"/>
        </w:rPr>
        <w:t>周  长  区住房和城乡建设局副局长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32" w:firstLineChars="200"/>
        <w:textAlignment w:val="auto"/>
        <w:rPr>
          <w:rFonts w:hint="eastAsia" w:ascii="黑体" w:hAnsi="宋体" w:eastAsia="黑体" w:cs="宋体"/>
          <w:szCs w:val="32"/>
        </w:rPr>
      </w:pPr>
      <w:r>
        <w:rPr>
          <w:rFonts w:hint="eastAsia" w:ascii="黑体" w:hAnsi="宋体" w:eastAsia="黑体" w:cs="宋体"/>
          <w:szCs w:val="32"/>
        </w:rPr>
        <w:t>二、管理组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组  长：韦献俊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区消防救援大队初级专业技术职务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left="0" w:leftChars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kern w:val="0"/>
          <w:sz w:val="32"/>
          <w:szCs w:val="32"/>
          <w:lang w:val="en-US" w:eastAsia="zh-CN" w:bidi="ar-SA"/>
        </w:rPr>
        <w:t>副组长：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-SA"/>
        </w:rPr>
        <w:t>关树宗  区政府办公室</w:t>
      </w:r>
      <w:r>
        <w:rPr>
          <w:rFonts w:hint="eastAsia" w:ascii="仿宋_GB2312" w:hAnsi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-SA"/>
        </w:rPr>
        <w:t>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-SA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left="0" w:leftChars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>韦秋玉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区工业和信息化局副局长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谭理勇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区商务局副局长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>王骑雄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区城市管理行政执法局副局长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1896" w:firstLineChars="6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 xml:space="preserve">李振东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白莲街道办事处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szCs w:val="32"/>
          <w:lang w:eastAsia="zh-CN"/>
        </w:rPr>
        <w:t>党工委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  <w:t>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32" w:firstLineChars="200"/>
        <w:textAlignment w:val="auto"/>
        <w:rPr>
          <w:rFonts w:hint="eastAsia" w:ascii="黑体" w:hAnsi="宋体" w:eastAsia="黑体" w:cs="宋体"/>
          <w:szCs w:val="32"/>
        </w:rPr>
      </w:pPr>
      <w:r>
        <w:rPr>
          <w:rFonts w:hint="eastAsia" w:ascii="黑体" w:hAnsi="宋体" w:eastAsia="黑体" w:cs="宋体"/>
          <w:szCs w:val="32"/>
        </w:rPr>
        <w:t>三、综合组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32" w:firstLineChars="200"/>
        <w:textAlignment w:val="auto"/>
        <w:rPr>
          <w:rFonts w:hint="eastAsia" w:ascii="仿宋_GB2312" w:hAnsi="宋体" w:cs="宋体"/>
          <w:spacing w:val="0"/>
          <w:sz w:val="32"/>
          <w:szCs w:val="32"/>
        </w:rPr>
      </w:pPr>
      <w:r>
        <w:rPr>
          <w:rFonts w:hint="eastAsia" w:ascii="仿宋_GB2312" w:hAnsi="宋体" w:cs="宋体"/>
          <w:spacing w:val="0"/>
          <w:sz w:val="32"/>
          <w:szCs w:val="32"/>
        </w:rPr>
        <w:t>组  长：</w:t>
      </w:r>
      <w:r>
        <w:rPr>
          <w:rFonts w:hint="eastAsia" w:ascii="仿宋_GB2312" w:hAnsi="Times New Roman" w:cs="Times New Roman"/>
          <w:color w:val="000000"/>
          <w:spacing w:val="0"/>
          <w:kern w:val="0"/>
          <w:sz w:val="32"/>
          <w:szCs w:val="32"/>
        </w:rPr>
        <w:t xml:space="preserve">曾 </w:t>
      </w:r>
      <w:r>
        <w:rPr>
          <w:rFonts w:hint="eastAsia" w:ascii="仿宋_GB2312" w:hAnsi="Times New Roman" w:cs="Times New Roman"/>
          <w:color w:val="00000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cs="Times New Roman"/>
          <w:color w:val="000000"/>
          <w:spacing w:val="0"/>
          <w:kern w:val="0"/>
          <w:sz w:val="32"/>
          <w:szCs w:val="32"/>
        </w:rPr>
        <w:t xml:space="preserve">波 </w:t>
      </w:r>
      <w:r>
        <w:rPr>
          <w:rFonts w:hint="eastAsia" w:ascii="仿宋_GB2312" w:hAnsi="Times New Roman" w:cs="Times New Roman"/>
          <w:color w:val="00000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cs="Times New Roman"/>
          <w:color w:val="000000"/>
          <w:spacing w:val="0"/>
          <w:kern w:val="0"/>
          <w:sz w:val="32"/>
          <w:szCs w:val="32"/>
        </w:rPr>
        <w:t>区消防救援大队中级专业技术职务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32" w:firstLineChars="200"/>
        <w:textAlignment w:val="auto"/>
        <w:rPr>
          <w:rFonts w:hint="eastAsia" w:ascii="仿宋_GB2312" w:hAnsi="Times New Roman" w:cs="Times New Roman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cs="宋体"/>
          <w:spacing w:val="0"/>
          <w:sz w:val="32"/>
          <w:szCs w:val="32"/>
        </w:rPr>
        <w:t>副组长：</w:t>
      </w:r>
      <w:r>
        <w:rPr>
          <w:rFonts w:hint="eastAsia" w:ascii="仿宋_GB2312" w:hAnsi="Times New Roman" w:cs="Times New Roman"/>
          <w:spacing w:val="0"/>
          <w:kern w:val="0"/>
          <w:sz w:val="32"/>
          <w:szCs w:val="32"/>
        </w:rPr>
        <w:t xml:space="preserve">周  莹 </w:t>
      </w:r>
      <w:r>
        <w:rPr>
          <w:rFonts w:hint="eastAsia" w:ascii="仿宋_GB2312" w:hAnsi="Times New Roman" w:cs="Times New Roman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cs="Times New Roman"/>
          <w:color w:val="000000"/>
          <w:spacing w:val="0"/>
          <w:kern w:val="0"/>
          <w:sz w:val="32"/>
          <w:szCs w:val="32"/>
        </w:rPr>
        <w:t>白莲街道办事处主任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32" w:firstLineChars="200"/>
        <w:textAlignment w:val="auto"/>
        <w:rPr>
          <w:rFonts w:hint="eastAsia" w:ascii="仿宋_GB2312" w:hAnsi="Times New Roman" w:cs="Times New Roman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宋体" w:cs="宋体"/>
          <w:spacing w:val="0"/>
          <w:sz w:val="32"/>
          <w:szCs w:val="32"/>
        </w:rPr>
        <w:t>成  员：</w:t>
      </w:r>
      <w:r>
        <w:rPr>
          <w:rFonts w:hint="eastAsia" w:ascii="仿宋_GB2312" w:hAnsi="Times New Roman" w:cs="Times New Roman"/>
          <w:color w:val="000000"/>
          <w:spacing w:val="0"/>
          <w:kern w:val="0"/>
          <w:sz w:val="32"/>
          <w:szCs w:val="32"/>
        </w:rPr>
        <w:t>李燕玲</w:t>
      </w:r>
      <w:r>
        <w:rPr>
          <w:rFonts w:hint="eastAsia" w:ascii="仿宋_GB2312" w:hAnsi="Times New Roman" w:cs="Times New Roman"/>
          <w:color w:val="00000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cs="Times New Roman"/>
          <w:color w:val="000000"/>
          <w:spacing w:val="0"/>
          <w:kern w:val="0"/>
          <w:sz w:val="32"/>
          <w:szCs w:val="32"/>
        </w:rPr>
        <w:t xml:space="preserve"> 区委宣传部副部长舆情网信办主任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1896" w:firstLineChars="600"/>
        <w:textAlignment w:val="auto"/>
        <w:rPr>
          <w:rFonts w:hint="eastAsia" w:ascii="仿宋_GB2312" w:hAnsi="Times New Roman" w:cs="Times New Roman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color w:val="000000"/>
          <w:spacing w:val="0"/>
          <w:kern w:val="0"/>
          <w:sz w:val="32"/>
          <w:szCs w:val="32"/>
        </w:rPr>
        <w:t xml:space="preserve">吴云华 </w:t>
      </w:r>
      <w:r>
        <w:rPr>
          <w:rFonts w:hint="eastAsia" w:ascii="仿宋_GB2312" w:hAnsi="Times New Roman" w:cs="Times New Roman"/>
          <w:color w:val="00000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cs="Times New Roman"/>
          <w:color w:val="000000"/>
          <w:spacing w:val="0"/>
          <w:kern w:val="0"/>
          <w:sz w:val="32"/>
          <w:szCs w:val="32"/>
        </w:rPr>
        <w:t>区信访局副局长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textAlignment w:val="auto"/>
        <w:rPr>
          <w:rFonts w:hint="eastAsia" w:ascii="仿宋_GB2312" w:hAnsi="Times New Roman" w:cs="Times New Roman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Times New Roman" w:cs="Times New Roman"/>
          <w:color w:val="000000"/>
          <w:spacing w:val="0"/>
          <w:kern w:val="0"/>
          <w:sz w:val="32"/>
          <w:szCs w:val="32"/>
        </w:rPr>
        <w:t xml:space="preserve">         </w:t>
      </w:r>
      <w:r>
        <w:rPr>
          <w:rFonts w:hint="eastAsia" w:ascii="仿宋_GB2312" w:hAnsi="Times New Roman" w:cs="Times New Roman"/>
          <w:color w:val="000000"/>
          <w:spacing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cs="Times New Roman"/>
          <w:color w:val="000000"/>
          <w:spacing w:val="0"/>
          <w:kern w:val="0"/>
          <w:sz w:val="32"/>
          <w:szCs w:val="32"/>
        </w:rPr>
        <w:t>石文芳</w:t>
      </w:r>
      <w:r>
        <w:rPr>
          <w:rFonts w:hint="eastAsia" w:ascii="仿宋_GB2312" w:hAnsi="Times New Roman" w:cs="Times New Roman"/>
          <w:color w:val="00000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区城市居民最低生活保障管理服务中心主任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32" w:firstLineChars="200"/>
        <w:textAlignment w:val="auto"/>
        <w:rPr>
          <w:rFonts w:hint="eastAsia" w:ascii="黑体" w:hAnsi="宋体" w:eastAsia="黑体" w:cs="宋体"/>
          <w:szCs w:val="32"/>
        </w:rPr>
      </w:pPr>
      <w:r>
        <w:rPr>
          <w:rFonts w:hint="eastAsia" w:ascii="黑体" w:hAnsi="宋体" w:eastAsia="黑体" w:cs="宋体"/>
          <w:szCs w:val="32"/>
        </w:rPr>
        <w:t>四、追责问责审查调查组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32" w:firstLineChars="200"/>
        <w:textAlignment w:val="auto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由鱼峰区纪委监委另行组织。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32" w:firstLineChars="200"/>
        <w:textAlignment w:val="auto"/>
        <w:rPr>
          <w:rFonts w:hint="eastAsia" w:ascii="黑体" w:hAnsi="宋体" w:eastAsia="黑体" w:cs="宋体"/>
          <w:szCs w:val="32"/>
        </w:rPr>
      </w:pPr>
      <w:r>
        <w:rPr>
          <w:rFonts w:hint="eastAsia" w:ascii="黑体" w:hAnsi="宋体" w:eastAsia="黑体" w:cs="宋体"/>
          <w:szCs w:val="32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32" w:firstLineChars="200"/>
        <w:textAlignment w:val="auto"/>
        <w:rPr>
          <w:rFonts w:hint="eastAsia" w:ascii="仿宋_GB2312" w:hAnsi="宋体" w:cs="宋体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（一）</w:t>
      </w:r>
      <w:r>
        <w:rPr>
          <w:rFonts w:hint="eastAsia" w:ascii="仿宋_GB2312" w:hAnsi="宋体" w:cs="宋体"/>
          <w:szCs w:val="32"/>
        </w:rPr>
        <w:t>调查组全体成员应当全程参与调查处理工作，未经调查组组长或者副组长同意，不得无故不参加调查组各类会议，不得擅离工作岗位，确有特殊情况的，应当严格履行请假手续，调查组副组长由调查组组长审批，其他人员由调查组副组长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32" w:firstLineChars="200"/>
        <w:textAlignment w:val="auto"/>
        <w:rPr>
          <w:rFonts w:hint="eastAsia" w:ascii="仿宋_GB2312" w:hAnsi="宋体" w:cs="宋体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（二）</w:t>
      </w:r>
      <w:r>
        <w:rPr>
          <w:rFonts w:hint="eastAsia" w:ascii="仿宋_GB2312" w:hAnsi="宋体" w:cs="宋体"/>
          <w:szCs w:val="32"/>
        </w:rPr>
        <w:t>事故发生单位负责人和有关人员在事故调查期间不得擅离职守，并应当随时接受调查组的询问，如实提供有关情况。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32" w:firstLineChars="200"/>
        <w:textAlignment w:val="auto"/>
        <w:rPr>
          <w:rFonts w:hint="eastAsia" w:ascii="仿宋_GB2312" w:hAnsi="宋体" w:cs="宋体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（三）</w:t>
      </w:r>
      <w:r>
        <w:rPr>
          <w:rFonts w:hint="eastAsia" w:ascii="仿宋_GB2312" w:hAnsi="宋体" w:cs="宋体"/>
          <w:szCs w:val="32"/>
        </w:rPr>
        <w:t>调查组成员在事故调查工作中应该诚信公正，恪尽职守，遵守调查组的纪律，保守事故调查的秘密，未经调查组组长允许，调查组成员不得擅自发布有关事故的信息。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 w:ascii="仿宋_GB2312" w:hAnsi="宋体" w:cs="宋体"/>
          <w:szCs w:val="32"/>
        </w:rPr>
        <w:t>调查组全体成员于</w:t>
      </w:r>
      <w:r>
        <w:rPr>
          <w:rFonts w:hint="default" w:ascii="Times New Roman" w:hAnsi="Times New Roman" w:cs="Times New Roman"/>
          <w:szCs w:val="32"/>
        </w:rPr>
        <w:t>4月</w:t>
      </w:r>
      <w:r>
        <w:rPr>
          <w:rFonts w:hint="default" w:ascii="Times New Roman" w:hAnsi="Times New Roman" w:cs="Times New Roman"/>
          <w:szCs w:val="32"/>
          <w:lang w:val="en-US" w:eastAsia="zh-CN"/>
        </w:rPr>
        <w:t>11</w:t>
      </w:r>
      <w:r>
        <w:rPr>
          <w:rFonts w:hint="eastAsia" w:ascii="仿宋_GB2312" w:hAnsi="宋体" w:cs="宋体"/>
          <w:szCs w:val="32"/>
        </w:rPr>
        <w:t>日前至鱼峰区消防救援大队报到，调查工作结束后，该调查组自行撤销。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 w:ascii="黑体" w:eastAsia="黑体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24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4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23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 w:ascii="黑体" w:eastAsia="黑体"/>
          <w:spacing w:val="8"/>
          <w:kern w:val="0"/>
          <w:szCs w:val="32"/>
        </w:rPr>
      </w:pPr>
      <w:r>
        <w:rPr>
          <w:rFonts w:hint="eastAsia" w:ascii="仿宋_GB2312" w:hAnsi="仿宋_GB2312" w:cs="仿宋_GB2312"/>
          <w:spacing w:val="8"/>
          <w:kern w:val="0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eastAsia="仿宋_GB2312"/>
          <w:spacing w:val="8"/>
          <w:kern w:val="0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日印</w: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79.4pt;margin-top:714.35pt;height:0pt;width:442.2pt;mso-position-horizontal-relative:page;mso-position-vertical-relative:page;z-index:1024;mso-width-relative:page;mso-height-relative:page;" filled="f" stroked="t" coordsize="21600,21600" o:gfxdata="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JTyDkHaAAAADgEAAA8AAAAAAAAAAQAgAAAAOAAAAGRycy9kb3ducmV2LnhtbFBLAQIUABQAAAAI&#10;AIdO4kC/cLfn1QEAAJwDAAAOAAAAAAAAAAEAIAAAAD8BAABkcnMvZTJvRG9jLnhtbFBLBQYAAAAA&#10;BgAGAFkBAACG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79.4pt;margin-top:742.8pt;height:0pt;width:442.2pt;mso-position-horizontal-relative:page;mso-position-vertical-relative:page;z-index:1024;mso-width-relative:page;mso-height-relative:page;" filled="f" stroked="t" coordsize="21600,21600" o:gfxdata="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KuckozaAAAADgEAAA8AAAAAAAAAAQAgAAAAOAAAAGRycy9kb3ducmV2LnhtbFBLAQIUABQAAAAI&#10;AIdO4kACBHVr1QEAAJwDAAAOAAAAAAAAAAEAIAAAAD8BAABkcnMvZTJvRG9jLnhtbFBLBQYAAAAA&#10;BgAGAFkBAACG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98" w:right="1474" w:bottom="1984" w:left="1588" w:header="851" w:footer="1389" w:gutter="0"/>
      <w:pgNumType w:fmt="decimal"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rPr>
        <w:rFonts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dnxum0AQAAUgMAAA4AAABkcnMv&#10;ZTJvRG9jLnhtbK1TS24bMQzdF8gdBO1jjY2g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i9ocQLhyM6fvt6/P7z+OMLmZf2DDG1&#10;mPUUMS+Pb8LIaYadmkIJ/UX4qMGVL0oimIK9Plz6q8ZMJDrny8Vy2WBIYmy6YAn2/HuElN+q4Egx&#10;OAUcYO2r2L9L+ZQ6pZRqPjwYa+sQrf/DgZjFwwr9E8di5XEznjVtQndASQPOnlOPy0mJffTY2rIm&#10;kwGTsZmMXQSz7ZGaFjaV4QiEv9tlJFL5lSon6HNxHFxVeF6yshm/32vW81NY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N2fG6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lOnZ60AQAAUgMAAA4AAABkcnMv&#10;ZTJvRG9jLnhtbK1TS24bMQzdF8gdBO1jjQ2k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i9ocQLhyM6fvt6/P7z+OMLWZT2DDG1&#10;mPUUMS+Pb8LIaYadmkIJ/UX4qMGVL0oimIK9Plz6q8ZMJDrny8Vy2WBIYmy6YAn2/HuElN+q4Egx&#10;OAUcYO2r2L9L+ZQ6pZRqPjwYa+sQrf/DgZjFwwr9E8di5XEznjVtQndASQPOnlOPy0mJffTY2rIm&#10;kwGTsZmMXQSz7ZGaFjaV4QiEv9tlJFL5lSon6HNxHFxVeF6yshm/32vW81NY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aU6dnr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NotTrackMoves/>
  <w:documentProtection w:enforcement="0"/>
  <w:defaultTabStop w:val="420"/>
  <w:evenAndOddHeaders w:val="true"/>
  <w:drawingGridHorizontalSpacing w:val="158"/>
  <w:drawingGridVerticalSpacing w:val="290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9977B5C"/>
    <w:rsid w:val="0E57182E"/>
    <w:rsid w:val="179D56C1"/>
    <w:rsid w:val="1EFF4AA2"/>
    <w:rsid w:val="1F991545"/>
    <w:rsid w:val="1FFF4848"/>
    <w:rsid w:val="2309100C"/>
    <w:rsid w:val="2C2C68A0"/>
    <w:rsid w:val="2DB17CA6"/>
    <w:rsid w:val="2FFF7825"/>
    <w:rsid w:val="31FB34B6"/>
    <w:rsid w:val="37A744AA"/>
    <w:rsid w:val="38107B97"/>
    <w:rsid w:val="3B8233A0"/>
    <w:rsid w:val="3E5338A3"/>
    <w:rsid w:val="3F1D523A"/>
    <w:rsid w:val="3FFBD070"/>
    <w:rsid w:val="40F23AF0"/>
    <w:rsid w:val="42C4057F"/>
    <w:rsid w:val="4BEDFB25"/>
    <w:rsid w:val="4F7C65F9"/>
    <w:rsid w:val="4FB76A9E"/>
    <w:rsid w:val="575B04CA"/>
    <w:rsid w:val="5BA40300"/>
    <w:rsid w:val="5F8A53D2"/>
    <w:rsid w:val="6B3B8663"/>
    <w:rsid w:val="6EFB7C50"/>
    <w:rsid w:val="6FEA23DB"/>
    <w:rsid w:val="735EF0E3"/>
    <w:rsid w:val="76FF9FAB"/>
    <w:rsid w:val="772F0C10"/>
    <w:rsid w:val="777A7978"/>
    <w:rsid w:val="7AA3233F"/>
    <w:rsid w:val="7B4F7CB1"/>
    <w:rsid w:val="7B7D5736"/>
    <w:rsid w:val="7BFB7648"/>
    <w:rsid w:val="7C8758FA"/>
    <w:rsid w:val="7E8E5C60"/>
    <w:rsid w:val="7EFD7899"/>
    <w:rsid w:val="7F5F7C76"/>
    <w:rsid w:val="7FBF7337"/>
    <w:rsid w:val="ADC64380"/>
    <w:rsid w:val="B6FF3CF1"/>
    <w:rsid w:val="BCBE3CA2"/>
    <w:rsid w:val="BEFBD4DB"/>
    <w:rsid w:val="DBFBAA59"/>
    <w:rsid w:val="DDFFA45C"/>
    <w:rsid w:val="DFFAB5A7"/>
    <w:rsid w:val="E3FF6843"/>
    <w:rsid w:val="EBFE3724"/>
    <w:rsid w:val="EFDDE4DE"/>
    <w:rsid w:val="F62D5F09"/>
    <w:rsid w:val="F76F5E32"/>
    <w:rsid w:val="F7FFC0DE"/>
    <w:rsid w:val="F9DEA118"/>
    <w:rsid w:val="FBFFE1B8"/>
    <w:rsid w:val="FDD7E7F2"/>
    <w:rsid w:val="FE750A25"/>
    <w:rsid w:val="FEBE9CF3"/>
    <w:rsid w:val="FF36323C"/>
    <w:rsid w:val="FFBD3CEC"/>
    <w:rsid w:val="FFC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locked/>
    <w:uiPriority w:val="0"/>
    <w:pPr>
      <w:keepNext/>
      <w:keepLines/>
      <w:spacing w:before="260" w:after="260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link w:val="16"/>
    <w:qFormat/>
    <w:uiPriority w:val="99"/>
    <w:rPr>
      <w:sz w:val="30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9"/>
    <w:qFormat/>
    <w:uiPriority w:val="99"/>
    <w:pPr>
      <w:spacing w:after="120" w:line="480" w:lineRule="auto"/>
    </w:p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page number"/>
    <w:qFormat/>
    <w:uiPriority w:val="99"/>
    <w:rPr>
      <w:rFonts w:cs="Times New Roman"/>
    </w:rPr>
  </w:style>
  <w:style w:type="character" w:styleId="14">
    <w:name w:val="Emphasis"/>
    <w:basedOn w:val="12"/>
    <w:qFormat/>
    <w:locked/>
    <w:uiPriority w:val="20"/>
    <w:rPr>
      <w:i/>
      <w:iCs/>
    </w:rPr>
  </w:style>
  <w:style w:type="paragraph" w:customStyle="1" w:styleId="15">
    <w:name w:val="正文A"/>
    <w:basedOn w:val="1"/>
    <w:qFormat/>
    <w:uiPriority w:val="0"/>
    <w:pPr>
      <w:ind w:left="210" w:leftChars="100" w:right="100" w:rightChars="100"/>
    </w:pPr>
    <w:rPr>
      <w:rFonts w:ascii="微软雅黑" w:hAnsi="微软雅黑" w:eastAsia="微软雅黑"/>
      <w:sz w:val="24"/>
    </w:rPr>
  </w:style>
  <w:style w:type="character" w:customStyle="1" w:styleId="16">
    <w:name w:val="正文文本 Char"/>
    <w:link w:val="3"/>
    <w:semiHidden/>
    <w:qFormat/>
    <w:uiPriority w:val="99"/>
    <w:rPr>
      <w:rFonts w:eastAsia="仿宋_GB2312"/>
      <w:sz w:val="32"/>
      <w:szCs w:val="24"/>
    </w:rPr>
  </w:style>
  <w:style w:type="character" w:customStyle="1" w:styleId="17">
    <w:name w:val="页脚 Char"/>
    <w:link w:val="6"/>
    <w:semiHidden/>
    <w:qFormat/>
    <w:uiPriority w:val="99"/>
    <w:rPr>
      <w:rFonts w:eastAsia="仿宋_GB2312"/>
      <w:sz w:val="18"/>
      <w:szCs w:val="18"/>
    </w:rPr>
  </w:style>
  <w:style w:type="character" w:customStyle="1" w:styleId="18">
    <w:name w:val="页眉 Char"/>
    <w:link w:val="7"/>
    <w:semiHidden/>
    <w:qFormat/>
    <w:uiPriority w:val="99"/>
    <w:rPr>
      <w:rFonts w:eastAsia="仿宋_GB2312"/>
      <w:sz w:val="18"/>
      <w:szCs w:val="18"/>
    </w:rPr>
  </w:style>
  <w:style w:type="character" w:customStyle="1" w:styleId="19">
    <w:name w:val="正文文本 2 Char"/>
    <w:link w:val="8"/>
    <w:semiHidden/>
    <w:qFormat/>
    <w:uiPriority w:val="99"/>
    <w:rPr>
      <w:rFonts w:eastAsia="仿宋_GB2312"/>
      <w:sz w:val="32"/>
      <w:szCs w:val="24"/>
    </w:rPr>
  </w:style>
  <w:style w:type="paragraph" w:customStyle="1" w:styleId="20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21">
    <w:name w:val="NormalCharacter"/>
    <w:semiHidden/>
    <w:qFormat/>
    <w:uiPriority w:val="0"/>
  </w:style>
  <w:style w:type="paragraph" w:customStyle="1" w:styleId="22">
    <w:name w:val="BodyText1I2"/>
    <w:basedOn w:val="23"/>
    <w:qFormat/>
    <w:uiPriority w:val="0"/>
    <w:pPr>
      <w:ind w:firstLine="420" w:firstLineChars="200"/>
    </w:pPr>
  </w:style>
  <w:style w:type="paragraph" w:customStyle="1" w:styleId="23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24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iCs/>
      <w:sz w:val="21"/>
      <w:szCs w:val="21"/>
      <w:lang w:val="en-US" w:eastAsia="zh-CN" w:bidi="ar-SA"/>
    </w:rPr>
  </w:style>
  <w:style w:type="character" w:customStyle="1" w:styleId="25">
    <w:name w:val="16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20</Pages>
  <Words>765</Words>
  <Characters>4361</Characters>
  <Lines>36</Lines>
  <Paragraphs>10</Paragraphs>
  <TotalTime>20</TotalTime>
  <ScaleCrop>false</ScaleCrop>
  <LinksUpToDate>false</LinksUpToDate>
  <CharactersWithSpaces>5116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2019-07-21T14:41:00Z</dcterms:created>
  <dc:creator>Administrator</dc:creator>
  <cp:lastModifiedBy>阿鱼</cp:lastModifiedBy>
  <cp:lastPrinted>2024-04-24T10:11:13Z</cp:lastPrinted>
  <dcterms:modified xsi:type="dcterms:W3CDTF">2024-04-24T10:12:38Z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