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3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5"/>
        <w:spacing w:after="0"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</w:t>
      </w:r>
      <w:r>
        <w:rPr>
          <w:rFonts w:hint="eastAsia" w:eastAsia="方正小标宋简体"/>
          <w:bCs/>
          <w:spacing w:val="8"/>
          <w:sz w:val="44"/>
          <w:szCs w:val="44"/>
        </w:rPr>
        <w:t>《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鱼峰区落实</w:t>
      </w:r>
      <w:r>
        <w:rPr>
          <w:rFonts w:hint="eastAsia" w:eastAsia="方正小标宋简体"/>
          <w:bCs/>
          <w:spacing w:val="8"/>
          <w:sz w:val="44"/>
          <w:szCs w:val="44"/>
        </w:rPr>
        <w:t>202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bCs/>
          <w:spacing w:val="8"/>
          <w:sz w:val="44"/>
          <w:szCs w:val="44"/>
        </w:rPr>
        <w:t>年市政府为民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办实事工作任务分工方案》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为切实做好20</w:t>
      </w:r>
      <w:r>
        <w:rPr>
          <w:rFonts w:hint="eastAsia"/>
          <w:color w:val="000000"/>
          <w:spacing w:val="8"/>
          <w:szCs w:val="32"/>
          <w:lang w:val="en-US" w:eastAsia="zh-CN"/>
        </w:rPr>
        <w:t>23</w:t>
      </w:r>
      <w:r>
        <w:rPr>
          <w:rFonts w:hint="eastAsia"/>
          <w:color w:val="000000"/>
          <w:spacing w:val="8"/>
          <w:szCs w:val="32"/>
        </w:rPr>
        <w:t>年为民办实事工作，确保20</w:t>
      </w:r>
      <w:r>
        <w:rPr>
          <w:rFonts w:hint="eastAsia"/>
          <w:color w:val="000000"/>
          <w:spacing w:val="8"/>
          <w:szCs w:val="32"/>
          <w:lang w:val="en-US" w:eastAsia="zh-CN"/>
        </w:rPr>
        <w:t>23</w:t>
      </w:r>
      <w:r>
        <w:rPr>
          <w:rFonts w:hint="eastAsia"/>
          <w:color w:val="000000"/>
          <w:spacing w:val="8"/>
          <w:szCs w:val="32"/>
        </w:rPr>
        <w:t>年柳州市</w:t>
      </w:r>
      <w:r>
        <w:rPr>
          <w:rFonts w:hint="eastAsia"/>
          <w:color w:val="000000"/>
          <w:spacing w:val="8"/>
          <w:szCs w:val="32"/>
          <w:lang w:eastAsia="zh-CN"/>
        </w:rPr>
        <w:t>政府</w:t>
      </w:r>
      <w:r>
        <w:rPr>
          <w:rFonts w:hint="eastAsia"/>
          <w:color w:val="000000"/>
          <w:spacing w:val="8"/>
          <w:szCs w:val="32"/>
        </w:rPr>
        <w:t>为民办实事任务全面完成，现将任务分解下达（见附表）并提出</w:t>
      </w:r>
      <w:r>
        <w:rPr>
          <w:rFonts w:hint="eastAsia"/>
          <w:color w:val="000000"/>
          <w:spacing w:val="8"/>
          <w:szCs w:val="32"/>
          <w:lang w:val="en-US" w:eastAsia="zh-CN"/>
        </w:rPr>
        <w:t>以下</w:t>
      </w:r>
      <w:r>
        <w:rPr>
          <w:rFonts w:hint="eastAsia"/>
          <w:color w:val="000000"/>
          <w:spacing w:val="8"/>
          <w:szCs w:val="32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一、</w:t>
      </w:r>
      <w:r>
        <w:rPr>
          <w:rFonts w:hint="eastAsia" w:ascii="黑体" w:hAnsi="黑体" w:eastAsia="黑体" w:cs="黑体"/>
          <w:color w:val="000000"/>
          <w:spacing w:val="8"/>
          <w:szCs w:val="32"/>
          <w:lang w:val="zh-CN"/>
        </w:rPr>
        <w:t>加强领导，明确责任，确保项目顺利实施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各牵头</w:t>
      </w:r>
      <w:r>
        <w:rPr>
          <w:rFonts w:hint="eastAsia"/>
          <w:color w:val="000000"/>
          <w:spacing w:val="8"/>
          <w:szCs w:val="32"/>
          <w:lang w:eastAsia="zh-CN"/>
        </w:rPr>
        <w:t>部门</w:t>
      </w:r>
      <w:r>
        <w:rPr>
          <w:rFonts w:hint="eastAsia"/>
          <w:color w:val="000000"/>
          <w:spacing w:val="8"/>
          <w:szCs w:val="32"/>
        </w:rPr>
        <w:t>要加强对所承办的</w:t>
      </w:r>
      <w:r>
        <w:rPr>
          <w:rFonts w:hint="eastAsia"/>
          <w:color w:val="000000"/>
          <w:spacing w:val="8"/>
          <w:szCs w:val="32"/>
          <w:lang w:eastAsia="zh-CN"/>
        </w:rPr>
        <w:t>市级</w:t>
      </w:r>
      <w:r>
        <w:rPr>
          <w:rFonts w:hint="eastAsia"/>
          <w:color w:val="000000"/>
          <w:spacing w:val="8"/>
          <w:szCs w:val="32"/>
        </w:rPr>
        <w:t>为民办实事工作的组织领导，实行主要领导负总责</w:t>
      </w:r>
      <w:r>
        <w:rPr>
          <w:rFonts w:hint="eastAsia"/>
          <w:color w:val="000000"/>
          <w:spacing w:val="8"/>
          <w:szCs w:val="32"/>
          <w:lang w:eastAsia="zh-CN"/>
        </w:rPr>
        <w:t>、</w:t>
      </w:r>
      <w:r>
        <w:rPr>
          <w:rFonts w:hint="eastAsia"/>
          <w:color w:val="000000"/>
          <w:spacing w:val="8"/>
          <w:szCs w:val="32"/>
        </w:rPr>
        <w:t>分管领导具体抓的工作责任制，将承办的事项纳入本部门年度工作计划</w:t>
      </w:r>
      <w:r>
        <w:rPr>
          <w:rFonts w:hint="eastAsia"/>
          <w:color w:val="000000"/>
          <w:spacing w:val="8"/>
          <w:szCs w:val="32"/>
          <w:lang w:eastAsia="zh-CN"/>
        </w:rPr>
        <w:t>。</w:t>
      </w:r>
      <w:r>
        <w:rPr>
          <w:rFonts w:hint="eastAsia"/>
          <w:color w:val="000000"/>
          <w:spacing w:val="8"/>
          <w:szCs w:val="32"/>
        </w:rPr>
        <w:t>建立牵头部门与责任部门协调</w:t>
      </w:r>
      <w:r>
        <w:rPr>
          <w:rFonts w:hint="eastAsia"/>
          <w:color w:val="000000"/>
          <w:spacing w:val="8"/>
          <w:szCs w:val="32"/>
          <w:lang w:val="en-US" w:eastAsia="zh-CN"/>
        </w:rPr>
        <w:t>配合</w:t>
      </w:r>
      <w:r>
        <w:rPr>
          <w:rFonts w:hint="eastAsia"/>
          <w:color w:val="000000"/>
          <w:spacing w:val="8"/>
          <w:szCs w:val="32"/>
        </w:rPr>
        <w:t>工作机制，共同研究制定切实可行的实施方案，量化目标任务，制定措施办法，</w:t>
      </w:r>
      <w:r>
        <w:rPr>
          <w:rFonts w:hint="eastAsia"/>
          <w:color w:val="000000"/>
          <w:spacing w:val="8"/>
          <w:szCs w:val="32"/>
          <w:lang w:val="en-US" w:eastAsia="zh-CN"/>
        </w:rPr>
        <w:t>确定</w:t>
      </w:r>
      <w:r>
        <w:rPr>
          <w:rFonts w:hint="eastAsia"/>
          <w:color w:val="000000"/>
          <w:spacing w:val="8"/>
          <w:szCs w:val="32"/>
        </w:rPr>
        <w:t>时间步骤</w:t>
      </w:r>
      <w:r>
        <w:rPr>
          <w:rFonts w:hint="eastAsia"/>
          <w:color w:val="000000"/>
          <w:spacing w:val="8"/>
          <w:szCs w:val="32"/>
          <w:lang w:eastAsia="zh-CN"/>
        </w:rPr>
        <w:t>，</w:t>
      </w:r>
      <w:r>
        <w:rPr>
          <w:rFonts w:hint="eastAsia"/>
          <w:color w:val="000000"/>
          <w:spacing w:val="8"/>
          <w:szCs w:val="32"/>
        </w:rPr>
        <w:t>明确牵头部门和责任部门的职责，确保各项目标任务有人管、有人抓，不缺项、不漏项</w:t>
      </w:r>
      <w:r>
        <w:rPr>
          <w:rFonts w:hint="eastAsia"/>
          <w:color w:val="000000"/>
          <w:spacing w:val="8"/>
          <w:szCs w:val="32"/>
          <w:lang w:eastAsia="zh-CN"/>
        </w:rPr>
        <w:t>，</w:t>
      </w:r>
      <w:r>
        <w:rPr>
          <w:rFonts w:hint="eastAsia"/>
          <w:color w:val="000000"/>
          <w:spacing w:val="8"/>
          <w:szCs w:val="32"/>
        </w:rPr>
        <w:t>按照实施方案分工合作，共同完成目标任务。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二、跟踪督查，定期通报，确保项目落到实处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适时</w:t>
      </w:r>
      <w:r>
        <w:rPr>
          <w:rFonts w:hint="eastAsia"/>
          <w:color w:val="000000"/>
          <w:spacing w:val="8"/>
          <w:szCs w:val="32"/>
        </w:rPr>
        <w:t>召开专项推进会，</w:t>
      </w:r>
      <w:r>
        <w:rPr>
          <w:rFonts w:hint="eastAsia"/>
          <w:color w:val="000000"/>
          <w:spacing w:val="8"/>
          <w:szCs w:val="32"/>
          <w:lang w:eastAsia="zh-CN"/>
        </w:rPr>
        <w:t>协调实施中遇到的困难和问题，</w:t>
      </w:r>
      <w:r>
        <w:rPr>
          <w:rFonts w:hint="eastAsia"/>
          <w:color w:val="000000"/>
          <w:spacing w:val="8"/>
          <w:szCs w:val="32"/>
        </w:rPr>
        <w:t>确保为民办实事项目如期推进。</w:t>
      </w:r>
      <w:r>
        <w:rPr>
          <w:rFonts w:hint="eastAsia"/>
          <w:color w:val="000000"/>
          <w:spacing w:val="8"/>
          <w:szCs w:val="32"/>
          <w:lang w:eastAsia="zh-CN"/>
        </w:rPr>
        <w:t>区委、区政府</w:t>
      </w:r>
      <w:r>
        <w:rPr>
          <w:rFonts w:hint="eastAsia"/>
          <w:color w:val="000000"/>
          <w:spacing w:val="8"/>
          <w:szCs w:val="32"/>
        </w:rPr>
        <w:t>督查</w:t>
      </w:r>
      <w:r>
        <w:rPr>
          <w:rFonts w:hint="eastAsia"/>
          <w:color w:val="000000"/>
          <w:spacing w:val="8"/>
          <w:szCs w:val="32"/>
          <w:lang w:eastAsia="zh-CN"/>
        </w:rPr>
        <w:t>绩效办</w:t>
      </w:r>
      <w:r>
        <w:rPr>
          <w:rFonts w:hint="eastAsia"/>
          <w:color w:val="000000"/>
          <w:spacing w:val="8"/>
          <w:szCs w:val="32"/>
        </w:rPr>
        <w:t>要对</w:t>
      </w:r>
      <w:r>
        <w:rPr>
          <w:rFonts w:hint="eastAsia"/>
          <w:color w:val="000000"/>
          <w:spacing w:val="8"/>
          <w:szCs w:val="32"/>
          <w:lang w:eastAsia="zh-CN"/>
        </w:rPr>
        <w:t>市级</w:t>
      </w:r>
      <w:r>
        <w:rPr>
          <w:rFonts w:hint="eastAsia"/>
          <w:color w:val="000000"/>
          <w:spacing w:val="8"/>
          <w:szCs w:val="32"/>
        </w:rPr>
        <w:t>为民办实事工作开展持续跟踪督查、督办，</w:t>
      </w:r>
      <w:r>
        <w:rPr>
          <w:rFonts w:hint="eastAsia"/>
          <w:color w:val="000000"/>
          <w:spacing w:val="8"/>
          <w:szCs w:val="32"/>
          <w:lang w:val="en-US" w:eastAsia="zh-CN"/>
        </w:rPr>
        <w:t>通过线上督查和</w:t>
      </w:r>
      <w:r>
        <w:rPr>
          <w:rFonts w:hint="eastAsia"/>
          <w:color w:val="000000"/>
          <w:spacing w:val="8"/>
          <w:szCs w:val="32"/>
        </w:rPr>
        <w:t>实地督查</w:t>
      </w:r>
      <w:r>
        <w:rPr>
          <w:rFonts w:hint="eastAsia"/>
          <w:color w:val="000000"/>
          <w:spacing w:val="8"/>
          <w:szCs w:val="32"/>
          <w:lang w:val="en-US" w:eastAsia="zh-CN"/>
        </w:rPr>
        <w:t>相结合的方式</w:t>
      </w:r>
      <w:r>
        <w:rPr>
          <w:rFonts w:hint="eastAsia"/>
          <w:color w:val="000000"/>
          <w:spacing w:val="8"/>
          <w:szCs w:val="32"/>
          <w:lang w:eastAsia="zh-CN"/>
        </w:rPr>
        <w:t>，</w:t>
      </w:r>
      <w:r>
        <w:rPr>
          <w:rFonts w:hint="eastAsia"/>
          <w:color w:val="000000"/>
          <w:spacing w:val="8"/>
          <w:szCs w:val="32"/>
        </w:rPr>
        <w:t>定期检查和通报进展情况。</w:t>
      </w:r>
      <w:r>
        <w:rPr>
          <w:rFonts w:hint="eastAsia"/>
          <w:color w:val="000000"/>
          <w:spacing w:val="8"/>
          <w:szCs w:val="32"/>
          <w:lang w:eastAsia="zh-CN"/>
        </w:rPr>
        <w:t>各</w:t>
      </w:r>
      <w:r>
        <w:rPr>
          <w:rFonts w:hint="eastAsia"/>
          <w:color w:val="000000"/>
          <w:spacing w:val="8"/>
          <w:szCs w:val="32"/>
        </w:rPr>
        <w:t>牵头</w:t>
      </w:r>
      <w:r>
        <w:rPr>
          <w:rFonts w:hint="eastAsia"/>
          <w:color w:val="000000"/>
          <w:spacing w:val="8"/>
          <w:szCs w:val="32"/>
          <w:lang w:eastAsia="zh-CN"/>
        </w:rPr>
        <w:t>部门要按时间节点（</w:t>
      </w:r>
      <w:r>
        <w:rPr>
          <w:rFonts w:hint="eastAsia"/>
          <w:color w:val="000000"/>
          <w:spacing w:val="8"/>
          <w:szCs w:val="32"/>
          <w:lang w:val="en-US" w:eastAsia="zh-CN"/>
        </w:rPr>
        <w:t>4月3日、6月30日、9月25日、12月1日</w:t>
      </w:r>
      <w:r>
        <w:rPr>
          <w:rFonts w:hint="eastAsia"/>
          <w:color w:val="000000"/>
          <w:spacing w:val="8"/>
          <w:szCs w:val="32"/>
          <w:lang w:eastAsia="zh-CN"/>
        </w:rPr>
        <w:t>）通过智慧鱼峰系统</w:t>
      </w:r>
      <w:r>
        <w:rPr>
          <w:rFonts w:hint="eastAsia"/>
          <w:color w:val="000000"/>
          <w:spacing w:val="8"/>
          <w:szCs w:val="32"/>
        </w:rPr>
        <w:t>将</w:t>
      </w:r>
      <w:r>
        <w:rPr>
          <w:rFonts w:hint="eastAsia"/>
          <w:color w:val="000000"/>
          <w:spacing w:val="8"/>
          <w:szCs w:val="32"/>
          <w:lang w:eastAsia="zh-CN"/>
        </w:rPr>
        <w:t>市级</w:t>
      </w:r>
      <w:r>
        <w:rPr>
          <w:rFonts w:hint="eastAsia"/>
          <w:color w:val="000000"/>
          <w:spacing w:val="8"/>
          <w:szCs w:val="32"/>
        </w:rPr>
        <w:t>为民办实事项目的进展情况报送</w:t>
      </w:r>
      <w:r>
        <w:rPr>
          <w:rFonts w:hint="eastAsia"/>
          <w:color w:val="000000"/>
          <w:spacing w:val="8"/>
          <w:szCs w:val="32"/>
          <w:lang w:eastAsia="zh-CN"/>
        </w:rPr>
        <w:t>区委、区政府督查绩效办，</w:t>
      </w:r>
      <w:r>
        <w:rPr>
          <w:rFonts w:hint="eastAsia"/>
          <w:color w:val="000000"/>
          <w:spacing w:val="8"/>
          <w:szCs w:val="32"/>
        </w:rPr>
        <w:t>各责任单位要</w:t>
      </w:r>
      <w:r>
        <w:rPr>
          <w:rFonts w:hint="eastAsia"/>
          <w:color w:val="000000"/>
          <w:spacing w:val="8"/>
          <w:szCs w:val="32"/>
          <w:lang w:eastAsia="zh-CN"/>
        </w:rPr>
        <w:t>提前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color w:val="000000"/>
          <w:spacing w:val="8"/>
          <w:szCs w:val="32"/>
        </w:rPr>
        <w:t>日</w:t>
      </w:r>
      <w:r>
        <w:rPr>
          <w:rFonts w:hint="eastAsia"/>
          <w:color w:val="000000"/>
          <w:spacing w:val="8"/>
          <w:szCs w:val="32"/>
          <w:lang w:val="en-US" w:eastAsia="zh-CN"/>
        </w:rPr>
        <w:t>将进展情况</w:t>
      </w:r>
      <w:r>
        <w:rPr>
          <w:rFonts w:hint="eastAsia"/>
          <w:color w:val="000000"/>
          <w:spacing w:val="8"/>
          <w:szCs w:val="32"/>
        </w:rPr>
        <w:t>报送牵头单位。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三、加强监督，专项考核，确保项目全面完成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将</w:t>
      </w:r>
      <w:r>
        <w:rPr>
          <w:rFonts w:hint="eastAsia"/>
          <w:color w:val="000000"/>
          <w:spacing w:val="8"/>
          <w:szCs w:val="32"/>
          <w:lang w:eastAsia="zh-CN"/>
        </w:rPr>
        <w:t>落实市级</w:t>
      </w:r>
      <w:r>
        <w:rPr>
          <w:rFonts w:hint="eastAsia"/>
          <w:color w:val="000000"/>
          <w:spacing w:val="8"/>
          <w:szCs w:val="32"/>
        </w:rPr>
        <w:t>为民办实事目标任务纳入年度绩效考核，具体考核办法由</w:t>
      </w:r>
      <w:r>
        <w:rPr>
          <w:rFonts w:hint="eastAsia"/>
          <w:color w:val="000000"/>
          <w:spacing w:val="8"/>
          <w:szCs w:val="32"/>
          <w:lang w:eastAsia="zh-CN"/>
        </w:rPr>
        <w:t>区委、区政府</w:t>
      </w:r>
      <w:r>
        <w:rPr>
          <w:rFonts w:hint="eastAsia"/>
          <w:color w:val="000000"/>
          <w:spacing w:val="8"/>
          <w:szCs w:val="32"/>
        </w:rPr>
        <w:t>督查</w:t>
      </w:r>
      <w:r>
        <w:rPr>
          <w:rFonts w:hint="eastAsia"/>
          <w:color w:val="000000"/>
          <w:spacing w:val="8"/>
          <w:szCs w:val="32"/>
          <w:lang w:eastAsia="zh-CN"/>
        </w:rPr>
        <w:t>绩效办</w:t>
      </w:r>
      <w:r>
        <w:rPr>
          <w:rFonts w:hint="eastAsia"/>
          <w:color w:val="000000"/>
          <w:spacing w:val="8"/>
          <w:szCs w:val="32"/>
        </w:rPr>
        <w:t>制定</w:t>
      </w:r>
      <w:r>
        <w:rPr>
          <w:rFonts w:hint="eastAsia"/>
          <w:color w:val="000000"/>
          <w:spacing w:val="8"/>
          <w:szCs w:val="32"/>
          <w:lang w:eastAsia="zh-CN"/>
        </w:rPr>
        <w:t>。</w:t>
      </w:r>
      <w:r>
        <w:rPr>
          <w:rFonts w:hint="eastAsia"/>
          <w:color w:val="000000"/>
          <w:spacing w:val="8"/>
          <w:szCs w:val="32"/>
        </w:rPr>
        <w:t>由牵头单位对相关责任单位进行绩效考核，</w:t>
      </w:r>
      <w:r>
        <w:rPr>
          <w:rFonts w:hint="eastAsia"/>
          <w:color w:val="000000"/>
          <w:spacing w:val="8"/>
          <w:szCs w:val="32"/>
          <w:lang w:val="en-US" w:eastAsia="zh-CN"/>
        </w:rPr>
        <w:t>年底前</w:t>
      </w:r>
      <w:r>
        <w:rPr>
          <w:rFonts w:hint="eastAsia"/>
          <w:color w:val="000000"/>
          <w:spacing w:val="8"/>
          <w:szCs w:val="32"/>
          <w:lang w:eastAsia="zh-CN"/>
        </w:rPr>
        <w:t>将</w:t>
      </w:r>
      <w:r>
        <w:rPr>
          <w:rFonts w:hint="eastAsia"/>
          <w:color w:val="000000"/>
          <w:spacing w:val="8"/>
          <w:szCs w:val="32"/>
        </w:rPr>
        <w:t>责任单位在材料报送、配合完成实事项目、绩效加分确认等方面的绩效考核情况及佐证材料</w:t>
      </w:r>
      <w:r>
        <w:rPr>
          <w:rFonts w:hint="eastAsia"/>
          <w:color w:val="000000"/>
          <w:spacing w:val="8"/>
          <w:szCs w:val="32"/>
          <w:lang w:eastAsia="zh-CN"/>
        </w:rPr>
        <w:t>报区委、区政府</w:t>
      </w:r>
      <w:r>
        <w:rPr>
          <w:rFonts w:hint="eastAsia"/>
          <w:color w:val="000000"/>
          <w:spacing w:val="8"/>
          <w:szCs w:val="32"/>
        </w:rPr>
        <w:t>督查</w:t>
      </w:r>
      <w:r>
        <w:rPr>
          <w:rFonts w:hint="eastAsia"/>
          <w:color w:val="000000"/>
          <w:spacing w:val="8"/>
          <w:szCs w:val="32"/>
          <w:lang w:eastAsia="zh-CN"/>
        </w:rPr>
        <w:t>绩效办</w:t>
      </w:r>
      <w:r>
        <w:rPr>
          <w:rFonts w:hint="eastAsia"/>
          <w:color w:val="000000"/>
          <w:spacing w:val="8"/>
          <w:szCs w:val="32"/>
        </w:rPr>
        <w:t>。各牵头单位要主动通过适当方式，及时向公众公布为民办实事项目的进展情况，让为民办实事项目全过程接受</w:t>
      </w:r>
      <w:r>
        <w:rPr>
          <w:rFonts w:hint="eastAsia"/>
          <w:color w:val="000000"/>
          <w:spacing w:val="8"/>
          <w:szCs w:val="32"/>
          <w:lang w:eastAsia="zh-CN"/>
        </w:rPr>
        <w:t>市民群众</w:t>
      </w:r>
      <w:r>
        <w:rPr>
          <w:rFonts w:hint="eastAsia"/>
          <w:color w:val="000000"/>
          <w:spacing w:val="8"/>
          <w:szCs w:val="32"/>
        </w:rPr>
        <w:t>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</w:rPr>
        <w:t>附件</w:t>
      </w:r>
      <w:r>
        <w:rPr>
          <w:rFonts w:hint="eastAsia"/>
          <w:color w:val="000000"/>
          <w:spacing w:val="8"/>
          <w:szCs w:val="32"/>
        </w:rPr>
        <w:t>：</w:t>
      </w:r>
      <w:r>
        <w:rPr>
          <w:rFonts w:hint="eastAsia"/>
          <w:color w:val="000000"/>
          <w:spacing w:val="8"/>
          <w:szCs w:val="32"/>
          <w:lang w:eastAsia="zh-CN"/>
        </w:rPr>
        <w:t>鱼峰区落实202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color w:val="000000"/>
          <w:spacing w:val="8"/>
          <w:szCs w:val="32"/>
          <w:lang w:eastAsia="zh-CN"/>
        </w:rPr>
        <w:t>年市政府为民办实事工作任务分工方案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6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19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20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06612B1"/>
    <w:rsid w:val="179D56C1"/>
    <w:rsid w:val="1F991545"/>
    <w:rsid w:val="2309100C"/>
    <w:rsid w:val="25350AA0"/>
    <w:rsid w:val="2C2C68A0"/>
    <w:rsid w:val="2DB17CA6"/>
    <w:rsid w:val="37A744AA"/>
    <w:rsid w:val="38107B97"/>
    <w:rsid w:val="3B8233A0"/>
    <w:rsid w:val="3F1D523A"/>
    <w:rsid w:val="3FFBD070"/>
    <w:rsid w:val="40F23AF0"/>
    <w:rsid w:val="42C4057F"/>
    <w:rsid w:val="4F7C65F9"/>
    <w:rsid w:val="56892BD1"/>
    <w:rsid w:val="575B04CA"/>
    <w:rsid w:val="5BA40300"/>
    <w:rsid w:val="5F8A53D2"/>
    <w:rsid w:val="6B3B8663"/>
    <w:rsid w:val="6EFB7C50"/>
    <w:rsid w:val="6FEA23DB"/>
    <w:rsid w:val="753C7334"/>
    <w:rsid w:val="777A7978"/>
    <w:rsid w:val="7AA3233F"/>
    <w:rsid w:val="7BFB7648"/>
    <w:rsid w:val="7C8758FA"/>
    <w:rsid w:val="7E8E5C60"/>
    <w:rsid w:val="7EFD7899"/>
    <w:rsid w:val="B6FF3CF1"/>
    <w:rsid w:val="E3FF6843"/>
    <w:rsid w:val="FE618E00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sz w:val="3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qFormat/>
    <w:uiPriority w:val="99"/>
    <w:pPr>
      <w:spacing w:after="120" w:line="480" w:lineRule="auto"/>
    </w:pPr>
  </w:style>
  <w:style w:type="paragraph" w:styleId="6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BodyText1I2"/>
    <w:basedOn w:val="18"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816</Words>
  <Characters>840</Characters>
  <Lines>36</Lines>
  <Paragraphs>10</Paragraphs>
  <TotalTime>19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2019-07-16T06:41:00Z</dcterms:created>
  <dc:creator>Administrator</dc:creator>
  <cp:lastModifiedBy>ちひろ</cp:lastModifiedBy>
  <cp:lastPrinted>2023-03-06T15:18:00Z</cp:lastPrinted>
  <dcterms:modified xsi:type="dcterms:W3CDTF">2023-06-01T03:04:49Z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F0D982D8072A471995DD248E1DBF09F0_12</vt:lpwstr>
  </property>
</Properties>
</file>