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84592">
      <w:pPr>
        <w:spacing w:line="560" w:lineRule="exact"/>
        <w:jc w:val="center"/>
        <w:rPr>
          <w:rFonts w:ascii="方正小标宋简体" w:eastAsia="方正小标宋简体"/>
          <w:color w:val="FF0000"/>
          <w:spacing w:val="20"/>
          <w:sz w:val="52"/>
          <w:szCs w:val="52"/>
        </w:rPr>
      </w:pPr>
      <w:bookmarkStart w:id="0" w:name="_GoBack"/>
      <w:r>
        <w:rPr>
          <w:rFonts w:hint="eastAsia" w:ascii="方正小标宋简体" w:eastAsia="方正小标宋简体"/>
          <w:color w:val="FF0000"/>
          <w:spacing w:val="20"/>
          <w:sz w:val="52"/>
          <w:szCs w:val="52"/>
        </w:rPr>
        <w:t>广西壮族自治区柳州市</w:t>
      </w:r>
    </w:p>
    <w:p w14:paraId="33D48948">
      <w:pPr>
        <w:spacing w:line="800" w:lineRule="exact"/>
        <w:jc w:val="center"/>
        <w:rPr>
          <w:rFonts w:ascii="方正小标宋简体" w:eastAsia="方正小标宋简体"/>
          <w:color w:val="FF0000"/>
          <w:spacing w:val="20"/>
          <w:w w:val="90"/>
          <w:sz w:val="10"/>
          <w:szCs w:val="10"/>
        </w:rPr>
      </w:pPr>
    </w:p>
    <w:p w14:paraId="4BC8229C">
      <w:pPr>
        <w:spacing w:line="1000" w:lineRule="exact"/>
        <w:jc w:val="center"/>
        <w:rPr>
          <w:rFonts w:ascii="方正小标宋简体" w:eastAsia="方正小标宋简体"/>
          <w:color w:val="FF0000"/>
          <w:spacing w:val="20"/>
          <w:w w:val="90"/>
          <w:sz w:val="96"/>
          <w:szCs w:val="96"/>
        </w:rPr>
      </w:pPr>
      <w:r>
        <w:rPr>
          <w:rFonts w:hint="eastAsia" w:ascii="方正小标宋简体" w:hAnsi="方正小标宋简体" w:eastAsia="方正小标宋简体"/>
          <w:color w:val="FF0000"/>
          <w:spacing w:val="20"/>
          <w:w w:val="90"/>
          <w:sz w:val="96"/>
          <w:szCs w:val="56"/>
        </w:rPr>
        <w:t>鱼峰区人民政府</w:t>
      </w:r>
      <w:r>
        <w:rPr>
          <w:rFonts w:hint="eastAsia" w:ascii="方正小标宋简体" w:eastAsia="方正小标宋简体"/>
          <w:color w:val="FF0000"/>
          <w:spacing w:val="20"/>
          <w:w w:val="90"/>
          <w:sz w:val="96"/>
          <w:szCs w:val="96"/>
        </w:rPr>
        <w:t>文件</w:t>
      </w:r>
    </w:p>
    <w:bookmarkEnd w:id="0"/>
    <w:p w14:paraId="257EF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jc w:val="center"/>
        <w:textAlignment w:val="auto"/>
        <w:rPr>
          <w:rFonts w:hint="eastAsia" w:ascii="仿宋_GB2312" w:hAnsi="仿宋_GB2312" w:eastAsia="仿宋_GB2312" w:cs="仿宋_GB2312"/>
          <w:color w:val="FF0000"/>
          <w:spacing w:val="20"/>
          <w:w w:val="90"/>
          <w:sz w:val="32"/>
          <w:szCs w:val="32"/>
        </w:rPr>
      </w:pPr>
    </w:p>
    <w:p w14:paraId="1564F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鱼政发〔</w:t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  <w:t>202</w:t>
      </w:r>
      <w:r>
        <w:rPr>
          <w:rFonts w:hint="eastAsia" w:cs="Times New Roman"/>
          <w:color w:val="000000"/>
          <w:szCs w:val="32"/>
          <w:lang w:val="en-US" w:eastAsia="zh-CN"/>
        </w:rPr>
        <w:t>6</w:t>
      </w:r>
      <w:r>
        <w:rPr>
          <w:rFonts w:hint="eastAsia" w:ascii="仿宋_GB2312"/>
          <w:color w:val="000000"/>
          <w:szCs w:val="32"/>
        </w:rPr>
        <w:t>〕</w:t>
      </w:r>
      <w:r>
        <w:rPr>
          <w:rFonts w:hint="eastAsia"/>
          <w:color w:val="000000"/>
          <w:spacing w:val="6"/>
          <w:sz w:val="32"/>
          <w:szCs w:val="32"/>
          <w:lang w:val="en-US" w:eastAsia="zh-CN"/>
        </w:rPr>
        <w:t>8</w:t>
      </w:r>
      <w:r>
        <w:rPr>
          <w:rFonts w:hint="eastAsia" w:ascii="仿宋_GB2312"/>
          <w:color w:val="000000"/>
          <w:szCs w:val="32"/>
        </w:rPr>
        <w:t>号</w:t>
      </w:r>
    </w:p>
    <w:p w14:paraId="2266B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textAlignment w:val="auto"/>
        <w:rPr>
          <w:snapToGrid w:val="0"/>
          <w:kern w:val="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98425</wp:posOffset>
                </wp:positionV>
                <wp:extent cx="5615940" cy="0"/>
                <wp:effectExtent l="0" t="13970" r="7620" b="16510"/>
                <wp:wrapNone/>
                <wp:docPr id="97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0.35pt;margin-top:7.75pt;height:0pt;width:442.2pt;z-index:-251656192;mso-width-relative:page;mso-height-relative:page;" filled="f" stroked="t" coordsize="21600,21600" o:gfxdata="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s4cP6&#10;0wAAAAYBAAAPAAAAAAAAAAEAIAAAACIAAABkcnMvZG93bnJldi54bWxQSwECFAAUAAAACACHTuJA&#10;+E0jRe0BAADdAwAADgAAAAAAAAABACAAAAAiAQAAZHJzL2Uyb0RvYy54bWxQSwUGAAAAAAYABgBZ&#10;AQAAg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3C7DE8EC">
      <w:pPr>
        <w:pStyle w:val="3"/>
        <w:bidi w:val="0"/>
        <w:rPr>
          <w:rFonts w:hint="eastAsia"/>
        </w:rPr>
      </w:pPr>
      <w:r>
        <w:rPr>
          <w:rFonts w:hint="eastAsia"/>
        </w:rPr>
        <w:t>鱼峰区人民政府关于</w:t>
      </w:r>
      <w:r>
        <w:rPr>
          <w:rFonts w:hint="eastAsia"/>
          <w:lang w:val="en-US" w:eastAsia="zh-CN"/>
        </w:rPr>
        <w:t>印发</w:t>
      </w:r>
      <w:r>
        <w:rPr>
          <w:rFonts w:hint="eastAsia"/>
        </w:rPr>
        <w:t>《柳州市鱼峰区</w:t>
      </w:r>
    </w:p>
    <w:p w14:paraId="7E95A345">
      <w:pPr>
        <w:pStyle w:val="3"/>
        <w:bidi w:val="0"/>
        <w:rPr>
          <w:rFonts w:hint="eastAsia"/>
        </w:rPr>
      </w:pPr>
      <w:r>
        <w:rPr>
          <w:rFonts w:hint="eastAsia"/>
        </w:rPr>
        <w:t>国民经济和社会发展第十五个五年</w:t>
      </w:r>
    </w:p>
    <w:p w14:paraId="5CACFD8E">
      <w:pPr>
        <w:pStyle w:val="3"/>
        <w:bidi w:val="0"/>
      </w:pPr>
      <w:r>
        <w:rPr>
          <w:rFonts w:hint="eastAsia"/>
        </w:rPr>
        <w:t>规划纲要》的通知</w:t>
      </w:r>
    </w:p>
    <w:p w14:paraId="430C4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rFonts w:hint="eastAsia"/>
          <w:spacing w:val="8"/>
          <w:kern w:val="0"/>
          <w:szCs w:val="32"/>
        </w:rPr>
      </w:pPr>
    </w:p>
    <w:p w14:paraId="0C167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spacing w:val="8"/>
          <w:kern w:val="0"/>
          <w:szCs w:val="32"/>
        </w:rPr>
      </w:pPr>
      <w:r>
        <w:rPr>
          <w:rFonts w:hint="eastAsia"/>
          <w:spacing w:val="8"/>
          <w:kern w:val="0"/>
          <w:szCs w:val="32"/>
        </w:rPr>
        <w:t>各镇人民政府、各街道办事处，区直国家机关各部门，各人民团体，各事业单位：</w:t>
      </w:r>
    </w:p>
    <w:p w14:paraId="16EAE13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firstLine="664" w:firstLineChars="200"/>
        <w:textAlignment w:val="auto"/>
        <w:rPr>
          <w:rFonts w:hint="eastAsia" w:ascii="Times New Roman" w:hAnsi="Times New Roman" w:cs="Times New Roman"/>
          <w:spacing w:val="8"/>
          <w:sz w:val="32"/>
          <w:szCs w:val="32"/>
        </w:rPr>
      </w:pPr>
      <w:r>
        <w:rPr>
          <w:rFonts w:hint="eastAsia"/>
          <w:color w:val="000000"/>
          <w:spacing w:val="8"/>
          <w:sz w:val="32"/>
          <w:szCs w:val="32"/>
        </w:rPr>
        <w:t>现将《柳州市鱼峰区国民经济和社会发展第十五个五年规划纲要》印发给你们，请认真贯彻执行。</w:t>
      </w:r>
    </w:p>
    <w:p w14:paraId="39A0292A">
      <w:pPr>
        <w:spacing w:line="578" w:lineRule="exact"/>
        <w:jc w:val="left"/>
        <w:rPr>
          <w:snapToGrid w:val="0"/>
          <w:spacing w:val="8"/>
          <w:kern w:val="0"/>
          <w:szCs w:val="32"/>
        </w:rPr>
      </w:pPr>
    </w:p>
    <w:p w14:paraId="1308F158">
      <w:pPr>
        <w:spacing w:line="578" w:lineRule="exact"/>
        <w:jc w:val="left"/>
        <w:rPr>
          <w:snapToGrid w:val="0"/>
          <w:spacing w:val="8"/>
          <w:kern w:val="0"/>
          <w:szCs w:val="32"/>
        </w:rPr>
      </w:pPr>
    </w:p>
    <w:p w14:paraId="7452B3CA">
      <w:pPr>
        <w:spacing w:line="578" w:lineRule="exact"/>
        <w:jc w:val="left"/>
        <w:rPr>
          <w:snapToGrid w:val="0"/>
          <w:spacing w:val="8"/>
          <w:kern w:val="0"/>
          <w:szCs w:val="32"/>
        </w:rPr>
      </w:pPr>
    </w:p>
    <w:p w14:paraId="0DB78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46" w:firstLineChars="1550"/>
        <w:textAlignment w:val="auto"/>
        <w:rPr>
          <w:rFonts w:hint="eastAsia" w:eastAsia="仿宋_GB2312"/>
          <w:snapToGrid w:val="0"/>
          <w:spacing w:val="8"/>
          <w:kern w:val="0"/>
          <w:szCs w:val="32"/>
          <w:lang w:val="en-US" w:eastAsia="zh-CN"/>
        </w:rPr>
      </w:pPr>
      <w:r>
        <w:rPr>
          <w:rFonts w:hint="eastAsia"/>
          <w:snapToGrid w:val="0"/>
          <w:spacing w:val="8"/>
          <w:kern w:val="0"/>
          <w:szCs w:val="32"/>
        </w:rPr>
        <w:t>鱼峰区人民政府</w:t>
      </w:r>
    </w:p>
    <w:p w14:paraId="4A2AD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980" w:firstLineChars="1500"/>
        <w:textAlignment w:val="auto"/>
        <w:rPr>
          <w:rFonts w:hint="eastAsia" w:eastAsia="仿宋_GB2312"/>
          <w:snapToGrid w:val="0"/>
          <w:spacing w:val="8"/>
          <w:kern w:val="0"/>
          <w:szCs w:val="32"/>
          <w:lang w:val="en-US" w:eastAsia="zh-CN"/>
        </w:rPr>
      </w:pPr>
      <w:r>
        <w:rPr>
          <w:rFonts w:hint="eastAsia"/>
          <w:snapToGrid w:val="0"/>
          <w:spacing w:val="8"/>
          <w:kern w:val="0"/>
          <w:szCs w:val="32"/>
          <w:lang w:eastAsia="zh-CN"/>
        </w:rPr>
        <w:t>202</w:t>
      </w:r>
      <w:r>
        <w:rPr>
          <w:rFonts w:hint="eastAsia"/>
          <w:snapToGrid w:val="0"/>
          <w:spacing w:val="8"/>
          <w:kern w:val="0"/>
          <w:szCs w:val="32"/>
          <w:lang w:val="en-US" w:eastAsia="zh-CN"/>
        </w:rPr>
        <w:t>6</w:t>
      </w:r>
      <w:r>
        <w:rPr>
          <w:rFonts w:hint="eastAsia"/>
          <w:snapToGrid w:val="0"/>
          <w:spacing w:val="8"/>
          <w:kern w:val="0"/>
          <w:szCs w:val="32"/>
        </w:rPr>
        <w:t>年</w:t>
      </w:r>
      <w:r>
        <w:rPr>
          <w:rFonts w:hint="eastAsia"/>
          <w:color w:val="000000"/>
          <w:spacing w:val="8"/>
          <w:szCs w:val="32"/>
          <w:lang w:val="en-US" w:eastAsia="zh-CN"/>
        </w:rPr>
        <w:t>5</w:t>
      </w:r>
      <w:r>
        <w:rPr>
          <w:rFonts w:hint="eastAsia"/>
          <w:snapToGrid w:val="0"/>
          <w:spacing w:val="8"/>
          <w:kern w:val="0"/>
          <w:szCs w:val="32"/>
        </w:rPr>
        <w:t>月</w:t>
      </w:r>
      <w:r>
        <w:rPr>
          <w:rFonts w:hint="eastAsia"/>
          <w:color w:val="000000"/>
          <w:spacing w:val="8"/>
          <w:szCs w:val="32"/>
          <w:lang w:val="en-US" w:eastAsia="zh-CN"/>
        </w:rPr>
        <w:t>25</w:t>
      </w:r>
      <w:r>
        <w:rPr>
          <w:rFonts w:hint="eastAsia"/>
          <w:snapToGrid w:val="0"/>
          <w:spacing w:val="8"/>
          <w:kern w:val="0"/>
          <w:szCs w:val="32"/>
        </w:rPr>
        <w:t>日</w:t>
      </w:r>
    </w:p>
    <w:p w14:paraId="48ACE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64" w:firstLineChars="200"/>
        <w:textAlignment w:val="auto"/>
        <w:rPr>
          <w:snapToGrid w:val="0"/>
          <w:spacing w:val="8"/>
          <w:kern w:val="0"/>
          <w:szCs w:val="32"/>
        </w:rPr>
      </w:pPr>
      <w:r>
        <w:rPr>
          <w:rFonts w:hint="eastAsia"/>
          <w:snapToGrid w:val="0"/>
          <w:spacing w:val="8"/>
          <w:kern w:val="0"/>
          <w:szCs w:val="32"/>
          <w:lang w:eastAsia="zh-CN"/>
        </w:rPr>
        <w:t>（</w:t>
      </w:r>
      <w:r>
        <w:rPr>
          <w:rFonts w:hint="eastAsia"/>
          <w:snapToGrid w:val="0"/>
          <w:spacing w:val="8"/>
          <w:kern w:val="0"/>
          <w:szCs w:val="32"/>
          <w:lang w:val="en-US" w:eastAsia="zh-CN"/>
        </w:rPr>
        <w:t>此件公开发布</w:t>
      </w:r>
      <w:r>
        <w:rPr>
          <w:rFonts w:hint="eastAsia"/>
          <w:snapToGrid w:val="0"/>
          <w:spacing w:val="8"/>
          <w:kern w:val="0"/>
          <w:szCs w:val="32"/>
          <w:lang w:eastAsia="zh-CN"/>
        </w:rPr>
        <w:t>）</w:t>
      </w:r>
    </w:p>
    <w:p w14:paraId="5AC9047C">
      <w:pPr>
        <w:spacing w:line="578" w:lineRule="exact"/>
        <w:rPr>
          <w:sz w:val="34"/>
          <w:szCs w:val="34"/>
        </w:rPr>
      </w:pPr>
    </w:p>
    <w:p w14:paraId="3E1F6D09">
      <w:pPr>
        <w:spacing w:line="578" w:lineRule="exact"/>
        <w:rPr>
          <w:sz w:val="34"/>
          <w:szCs w:val="34"/>
        </w:rPr>
      </w:pPr>
    </w:p>
    <w:p w14:paraId="783553AD">
      <w:pPr>
        <w:spacing w:line="578" w:lineRule="exact"/>
        <w:rPr>
          <w:sz w:val="34"/>
          <w:szCs w:val="34"/>
        </w:rPr>
      </w:pPr>
    </w:p>
    <w:p w14:paraId="78584455">
      <w:pPr>
        <w:spacing w:line="578" w:lineRule="exact"/>
        <w:rPr>
          <w:sz w:val="34"/>
          <w:szCs w:val="34"/>
        </w:rPr>
      </w:pPr>
    </w:p>
    <w:p w14:paraId="1D4986F9">
      <w:pPr>
        <w:spacing w:line="578" w:lineRule="exact"/>
        <w:rPr>
          <w:sz w:val="34"/>
          <w:szCs w:val="34"/>
        </w:rPr>
      </w:pPr>
    </w:p>
    <w:p w14:paraId="665AD215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769DC209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016DC164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628E2E6B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25654555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6FC88339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323A4F79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6276C2FB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3FF92D93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67ADC836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0F33E931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0A42FC47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4FAC3DF8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543EBF80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39AEF327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546A94ED">
      <w:pPr>
        <w:spacing w:line="578" w:lineRule="exact"/>
        <w:ind w:firstLine="276" w:firstLineChars="100"/>
        <w:rPr>
          <w:rFonts w:hint="eastAsia"/>
          <w:sz w:val="28"/>
          <w:szCs w:val="28"/>
        </w:rPr>
      </w:pPr>
    </w:p>
    <w:p w14:paraId="1BB14393">
      <w:pPr>
        <w:spacing w:line="578" w:lineRule="exact"/>
        <w:ind w:firstLine="276" w:firstLineChars="100"/>
        <w:rPr>
          <w:szCs w:val="32"/>
        </w:rPr>
      </w:pPr>
      <w:r>
        <w:rPr>
          <w:rFonts w:hint="eastAsia"/>
          <w:sz w:val="28"/>
          <w:szCs w:val="28"/>
        </w:rPr>
        <w:t>鱼峰区人民政府办公室</w:t>
      </w: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日印发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9072245</wp:posOffset>
                </wp:positionV>
                <wp:extent cx="5615940" cy="0"/>
                <wp:effectExtent l="0" t="6350" r="0" b="6350"/>
                <wp:wrapNone/>
                <wp:docPr id="37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79.4pt;margin-top:714.35pt;height:0pt;width:442.2pt;mso-position-horizontal-relative:page;mso-position-vertical-relative:page;z-index:251659264;mso-width-relative:page;mso-height-relative:page;" filled="f" stroked="t" coordsize="21600,21600" o:gfxdata="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U8g5B2gAAAA4BAAAPAAAAAAAAAAEAIAAAACIAAABkcnMvZG93bnJldi54bWxQSwECFAAU&#10;AAAACACHTuJAEgyTH+8BAADoAwAADgAAAAAAAAABACAAAAApAQAAZHJzL2Uyb0RvYy54bWxQSwUG&#10;AAAAAAYABgBZAQAAigUAAAAA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9433560</wp:posOffset>
                </wp:positionV>
                <wp:extent cx="5615940" cy="0"/>
                <wp:effectExtent l="0" t="6350" r="0" b="6350"/>
                <wp:wrapNone/>
                <wp:docPr id="38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79.4pt;margin-top:742.8pt;height:0pt;width:442.2pt;mso-position-horizontal-relative:page;mso-position-vertical-relative:page;z-index:251659264;mso-width-relative:page;mso-height-relative:page;" filled="f" stroked="t" coordsize="21600,21600" o:gfxdata="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rnJKM2gAAAA4BAAAPAAAAAAAAAAEAIAAAACIAAABkcnMvZG93bnJldi54bWxQSwECFAAU&#10;AAAACACHTuJADyaWGu8BAADoAwAADgAAAAAAAAABACAAAAApAQAAZHJzL2Uyb0RvYy54bWxQSwUG&#10;AAAAAAYABgBZAQAAigUAAAAA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40"/>
      <w:pgMar w:top="2098" w:right="1474" w:bottom="1984" w:left="1588" w:header="851" w:footer="1389" w:gutter="0"/>
      <w:pgNumType w:start="1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64A04">
    <w:pPr>
      <w:pStyle w:val="7"/>
      <w:wordWrap w:val="0"/>
      <w:jc w:val="right"/>
      <w:rPr>
        <w:rFonts w:eastAsia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2"/>
        <w:rFonts w:ascii="宋体" w:hAnsi="宋体" w:eastAsia="宋体" w:cs="宋体"/>
        <w:sz w:val="28"/>
        <w:szCs w:val="28"/>
      </w:rPr>
      <w:fldChar w:fldCharType="begin"/>
    </w:r>
    <w:r>
      <w:rPr>
        <w:rStyle w:val="12"/>
        <w:rFonts w:ascii="宋体" w:hAnsi="宋体" w:eastAsia="宋体" w:cs="宋体"/>
        <w:sz w:val="28"/>
        <w:szCs w:val="28"/>
      </w:rPr>
      <w:instrText xml:space="preserve"> PAGE </w:instrText>
    </w:r>
    <w:r>
      <w:rPr>
        <w:rStyle w:val="12"/>
        <w:rFonts w:ascii="宋体" w:hAnsi="宋体" w:eastAsia="宋体" w:cs="宋体"/>
        <w:sz w:val="28"/>
        <w:szCs w:val="28"/>
      </w:rPr>
      <w:fldChar w:fldCharType="separate"/>
    </w:r>
    <w:r>
      <w:rPr>
        <w:rStyle w:val="12"/>
        <w:rFonts w:ascii="宋体" w:hAnsi="宋体" w:eastAsia="宋体" w:cs="宋体"/>
        <w:sz w:val="28"/>
        <w:szCs w:val="28"/>
      </w:rPr>
      <w:t>19</w:t>
    </w:r>
    <w:r>
      <w:rPr>
        <w:rStyle w:val="12"/>
        <w:rFonts w:ascii="宋体" w:hAnsi="宋体" w:eastAsia="宋体" w:cs="宋体"/>
        <w:sz w:val="28"/>
        <w:szCs w:val="28"/>
      </w:rPr>
      <w:fldChar w:fldCharType="end"/>
    </w:r>
    <w:r>
      <w:rPr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C842A">
    <w:pPr>
      <w:pStyle w:val="7"/>
      <w:ind w:right="360" w:firstLine="280" w:firstLineChars="100"/>
      <w:rPr>
        <w:sz w:val="28"/>
        <w:szCs w:val="28"/>
      </w:rPr>
    </w:pPr>
    <w:r>
      <w:rPr>
        <w:sz w:val="28"/>
        <w:szCs w:val="28"/>
      </w:rPr>
      <w:t>—</w:t>
    </w:r>
    <w:r>
      <w:rPr>
        <w:rFonts w:hint="eastAsia" w:ascii="仿宋_GB2312" w:hAnsi="仿宋_GB2312" w:eastAsia="仿宋_GB2312" w:cs="仿宋_GB2312"/>
        <w:sz w:val="28"/>
        <w:szCs w:val="28"/>
      </w:rPr>
      <w:t xml:space="preserve"> </w:t>
    </w:r>
    <w:r>
      <w:rPr>
        <w:rStyle w:val="12"/>
        <w:rFonts w:ascii="宋体" w:hAnsi="宋体" w:eastAsia="宋体" w:cs="宋体"/>
        <w:sz w:val="28"/>
        <w:szCs w:val="28"/>
      </w:rPr>
      <w:fldChar w:fldCharType="begin"/>
    </w:r>
    <w:r>
      <w:rPr>
        <w:rStyle w:val="12"/>
        <w:rFonts w:ascii="宋体" w:hAnsi="宋体" w:eastAsia="宋体" w:cs="宋体"/>
        <w:sz w:val="28"/>
        <w:szCs w:val="28"/>
      </w:rPr>
      <w:instrText xml:space="preserve"> PAGE </w:instrText>
    </w:r>
    <w:r>
      <w:rPr>
        <w:rStyle w:val="12"/>
        <w:rFonts w:ascii="宋体" w:hAnsi="宋体" w:eastAsia="宋体" w:cs="宋体"/>
        <w:sz w:val="28"/>
        <w:szCs w:val="28"/>
      </w:rPr>
      <w:fldChar w:fldCharType="separate"/>
    </w:r>
    <w:r>
      <w:rPr>
        <w:rStyle w:val="12"/>
        <w:rFonts w:ascii="宋体" w:hAnsi="宋体" w:eastAsia="宋体" w:cs="宋体"/>
        <w:sz w:val="28"/>
        <w:szCs w:val="28"/>
      </w:rPr>
      <w:t>20</w:t>
    </w:r>
    <w:r>
      <w:rPr>
        <w:rStyle w:val="12"/>
        <w:rFonts w:ascii="宋体" w:hAnsi="宋体" w:eastAsia="宋体" w:cs="宋体"/>
        <w:sz w:val="28"/>
        <w:szCs w:val="28"/>
      </w:rPr>
      <w:fldChar w:fldCharType="end"/>
    </w:r>
    <w:r>
      <w:rPr>
        <w:rStyle w:val="12"/>
        <w:rFonts w:hint="eastAsia" w:ascii="宋体" w:hAnsi="宋体" w:eastAsia="宋体" w:cs="宋体"/>
        <w:sz w:val="28"/>
        <w:szCs w:val="28"/>
      </w:rPr>
      <w:t xml:space="preserve"> </w:t>
    </w:r>
    <w:r>
      <w:rPr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B5945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F7756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F81AD">
    <w:pPr>
      <w:pStyle w:val="8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00E6B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233A0"/>
    <w:rsid w:val="00072F03"/>
    <w:rsid w:val="00171E60"/>
    <w:rsid w:val="002268E7"/>
    <w:rsid w:val="003D6DAB"/>
    <w:rsid w:val="003E34A8"/>
    <w:rsid w:val="00457AF8"/>
    <w:rsid w:val="0047160E"/>
    <w:rsid w:val="005772F2"/>
    <w:rsid w:val="00754E1B"/>
    <w:rsid w:val="0077167A"/>
    <w:rsid w:val="007E517D"/>
    <w:rsid w:val="00804522"/>
    <w:rsid w:val="0086466B"/>
    <w:rsid w:val="00877B16"/>
    <w:rsid w:val="008E348E"/>
    <w:rsid w:val="008F687D"/>
    <w:rsid w:val="00967C7C"/>
    <w:rsid w:val="009B04B8"/>
    <w:rsid w:val="009D2A0B"/>
    <w:rsid w:val="00A569F7"/>
    <w:rsid w:val="00A82382"/>
    <w:rsid w:val="00A94F14"/>
    <w:rsid w:val="00AC366C"/>
    <w:rsid w:val="00B404CE"/>
    <w:rsid w:val="00B8582D"/>
    <w:rsid w:val="00BA0350"/>
    <w:rsid w:val="00BE0991"/>
    <w:rsid w:val="00CC2AAA"/>
    <w:rsid w:val="00CD4B7B"/>
    <w:rsid w:val="00D861FF"/>
    <w:rsid w:val="00DF3911"/>
    <w:rsid w:val="00F4297A"/>
    <w:rsid w:val="00FE6DE7"/>
    <w:rsid w:val="03D746CC"/>
    <w:rsid w:val="0A5B0CAF"/>
    <w:rsid w:val="0D0343E8"/>
    <w:rsid w:val="0E57182E"/>
    <w:rsid w:val="11E97B7A"/>
    <w:rsid w:val="11FC6DBF"/>
    <w:rsid w:val="157306F8"/>
    <w:rsid w:val="16123CAC"/>
    <w:rsid w:val="179D56C1"/>
    <w:rsid w:val="19B839F7"/>
    <w:rsid w:val="1C384E5A"/>
    <w:rsid w:val="1F70522D"/>
    <w:rsid w:val="1F991545"/>
    <w:rsid w:val="216527CD"/>
    <w:rsid w:val="2309100C"/>
    <w:rsid w:val="28596455"/>
    <w:rsid w:val="2A8D1962"/>
    <w:rsid w:val="2DB17CA6"/>
    <w:rsid w:val="2FCA4F61"/>
    <w:rsid w:val="2FFF6F5F"/>
    <w:rsid w:val="360E475A"/>
    <w:rsid w:val="36ED3F4E"/>
    <w:rsid w:val="37AB41E8"/>
    <w:rsid w:val="37CF544D"/>
    <w:rsid w:val="3B8233A0"/>
    <w:rsid w:val="3F1D523A"/>
    <w:rsid w:val="40F23AF0"/>
    <w:rsid w:val="42C4057F"/>
    <w:rsid w:val="43027063"/>
    <w:rsid w:val="43426B74"/>
    <w:rsid w:val="443C779B"/>
    <w:rsid w:val="4D796D2B"/>
    <w:rsid w:val="4E265C87"/>
    <w:rsid w:val="4E95707A"/>
    <w:rsid w:val="4ED673E8"/>
    <w:rsid w:val="4F7C65F9"/>
    <w:rsid w:val="51760FAE"/>
    <w:rsid w:val="575B04CA"/>
    <w:rsid w:val="5AA47119"/>
    <w:rsid w:val="5AA81633"/>
    <w:rsid w:val="5AF61DE6"/>
    <w:rsid w:val="5F8A53D2"/>
    <w:rsid w:val="636670D4"/>
    <w:rsid w:val="636B5B38"/>
    <w:rsid w:val="65CF638C"/>
    <w:rsid w:val="699B7113"/>
    <w:rsid w:val="6DFB1429"/>
    <w:rsid w:val="79390D86"/>
    <w:rsid w:val="7AA3233F"/>
    <w:rsid w:val="7C87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 w:locked="1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8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spacing w:line="578" w:lineRule="exact"/>
      <w:jc w:val="center"/>
      <w:outlineLvl w:val="0"/>
    </w:pPr>
    <w:rPr>
      <w:rFonts w:ascii="Times New Roman" w:hAnsi="Times New Roman" w:eastAsia="方正小标宋简体"/>
      <w:bCs/>
      <w:spacing w:val="8"/>
      <w:sz w:val="44"/>
      <w:szCs w:val="44"/>
    </w:rPr>
  </w:style>
  <w:style w:type="paragraph" w:styleId="4">
    <w:name w:val="heading 2"/>
    <w:basedOn w:val="1"/>
    <w:next w:val="1"/>
    <w:unhideWhenUsed/>
    <w:qFormat/>
    <w:locked/>
    <w:uiPriority w:val="0"/>
    <w:pPr>
      <w:spacing w:line="578" w:lineRule="exact"/>
      <w:ind w:firstLine="632" w:firstLineChars="200"/>
      <w:outlineLvl w:val="1"/>
    </w:pPr>
    <w:rPr>
      <w:rFonts w:ascii="Times New Roman" w:hAnsi="Times New Roman" w:eastAsia="黑体" w:cs="黑体"/>
      <w:color w:val="000000"/>
      <w:spacing w:val="6"/>
      <w:szCs w:val="32"/>
    </w:rPr>
  </w:style>
  <w:style w:type="paragraph" w:styleId="5">
    <w:name w:val="heading 3"/>
    <w:basedOn w:val="1"/>
    <w:next w:val="1"/>
    <w:link w:val="13"/>
    <w:semiHidden/>
    <w:unhideWhenUsed/>
    <w:qFormat/>
    <w:locked/>
    <w:uiPriority w:val="0"/>
    <w:pPr>
      <w:spacing w:line="578" w:lineRule="exact"/>
      <w:ind w:firstLine="632" w:firstLineChars="200"/>
      <w:outlineLvl w:val="2"/>
    </w:pPr>
    <w:rPr>
      <w:rFonts w:ascii="Times New Roman" w:hAnsi="Times New Roman" w:eastAsia="楷体_GB2312"/>
      <w:color w:val="000000"/>
      <w:spacing w:val="8"/>
      <w:szCs w:val="32"/>
    </w:rPr>
  </w:style>
  <w:style w:type="paragraph" w:styleId="6">
    <w:name w:val="heading 4"/>
    <w:basedOn w:val="1"/>
    <w:next w:val="1"/>
    <w:link w:val="14"/>
    <w:semiHidden/>
    <w:unhideWhenUsed/>
    <w:qFormat/>
    <w:locked/>
    <w:uiPriority w:val="0"/>
    <w:pPr>
      <w:spacing w:line="578" w:lineRule="exact"/>
      <w:ind w:firstLine="632" w:firstLineChars="200"/>
      <w:outlineLvl w:val="3"/>
    </w:pPr>
    <w:rPr>
      <w:rFonts w:ascii="Times New Roman" w:hAnsi="Times New Roman" w:eastAsia="仿宋_GB2312"/>
      <w:color w:val="000000"/>
      <w:spacing w:val="6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rPr>
      <w:sz w:val="30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link w:val="18"/>
    <w:qFormat/>
    <w:uiPriority w:val="99"/>
    <w:pPr>
      <w:spacing w:after="120" w:line="480" w:lineRule="auto"/>
    </w:pPr>
  </w:style>
  <w:style w:type="character" w:styleId="12">
    <w:name w:val="page number"/>
    <w:qFormat/>
    <w:uiPriority w:val="99"/>
    <w:rPr>
      <w:rFonts w:cs="Times New Roman"/>
    </w:rPr>
  </w:style>
  <w:style w:type="character" w:customStyle="1" w:styleId="13">
    <w:name w:val="标题 3 Char"/>
    <w:link w:val="5"/>
    <w:qFormat/>
    <w:uiPriority w:val="0"/>
    <w:rPr>
      <w:rFonts w:ascii="Times New Roman" w:hAnsi="Times New Roman" w:eastAsia="楷体_GB2312"/>
      <w:color w:val="000000"/>
      <w:spacing w:val="8"/>
      <w:szCs w:val="32"/>
    </w:rPr>
  </w:style>
  <w:style w:type="character" w:customStyle="1" w:styleId="14">
    <w:name w:val="标题 4 Char"/>
    <w:link w:val="6"/>
    <w:qFormat/>
    <w:uiPriority w:val="0"/>
    <w:rPr>
      <w:rFonts w:ascii="Times New Roman" w:hAnsi="Times New Roman" w:eastAsia="仿宋_GB2312"/>
      <w:color w:val="000000"/>
      <w:spacing w:val="6"/>
      <w:szCs w:val="32"/>
    </w:rPr>
  </w:style>
  <w:style w:type="character" w:customStyle="1" w:styleId="15">
    <w:name w:val="正文文本 Char"/>
    <w:link w:val="2"/>
    <w:semiHidden/>
    <w:uiPriority w:val="99"/>
    <w:rPr>
      <w:rFonts w:eastAsia="仿宋_GB2312"/>
      <w:sz w:val="32"/>
      <w:szCs w:val="24"/>
    </w:rPr>
  </w:style>
  <w:style w:type="character" w:customStyle="1" w:styleId="16">
    <w:name w:val="页脚 Char"/>
    <w:link w:val="7"/>
    <w:semiHidden/>
    <w:qFormat/>
    <w:uiPriority w:val="99"/>
    <w:rPr>
      <w:rFonts w:eastAsia="仿宋_GB2312"/>
      <w:sz w:val="18"/>
      <w:szCs w:val="18"/>
    </w:rPr>
  </w:style>
  <w:style w:type="character" w:customStyle="1" w:styleId="17">
    <w:name w:val="页眉 Char"/>
    <w:link w:val="8"/>
    <w:semiHidden/>
    <w:qFormat/>
    <w:uiPriority w:val="99"/>
    <w:rPr>
      <w:rFonts w:eastAsia="仿宋_GB2312"/>
      <w:sz w:val="18"/>
      <w:szCs w:val="18"/>
    </w:rPr>
  </w:style>
  <w:style w:type="character" w:customStyle="1" w:styleId="18">
    <w:name w:val="正文文本 2 Char"/>
    <w:link w:val="9"/>
    <w:semiHidden/>
    <w:qFormat/>
    <w:uiPriority w:val="99"/>
    <w:rPr>
      <w:rFonts w:eastAsia="仿宋_GB2312"/>
      <w:sz w:val="32"/>
      <w:szCs w:val="24"/>
    </w:rPr>
  </w:style>
  <w:style w:type="paragraph" w:customStyle="1" w:styleId="19">
    <w:name w:val="Char1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eastAsia="宋体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2</Pages>
  <Words>186</Words>
  <Characters>197</Characters>
  <Lines>36</Lines>
  <Paragraphs>10</Paragraphs>
  <TotalTime>12</TotalTime>
  <ScaleCrop>false</ScaleCrop>
  <LinksUpToDate>false</LinksUpToDate>
  <CharactersWithSpaces>218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2019-07-14T06:41:00Z</dcterms:created>
  <dc:creator>Administrator</dc:creator>
  <cp:lastModifiedBy> 政府办</cp:lastModifiedBy>
  <cp:lastPrinted>2026-05-25T08:16:20Z</cp:lastPrinted>
  <dcterms:modified xsi:type="dcterms:W3CDTF">2026-05-25T08:18:00Z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eyJoZGlkIjoiZjJkZGM1NzMzMWMzNDFlOGRiMDkyMjU0YTgxMmE3YzIiLCJ1c2VySWQiOiIyNDQ2Mjc5NzYifQ==</vt:lpwstr>
  </property>
  <property fmtid="{D5CDD505-2E9C-101B-9397-08002B2CF9AE}" pid="4" name="ICV">
    <vt:lpwstr>CF96076D4F25417D913B34F679B9D8E8_13</vt:lpwstr>
  </property>
</Properties>
</file>