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F4" w:rsidRDefault="00A113F4" w:rsidP="00A113F4">
      <w:pPr>
        <w:rPr>
          <w:rFonts w:ascii="黑体" w:eastAsia="黑体" w:hAnsi="黑体" w:cs="黑体" w:hint="eastAsia"/>
          <w:sz w:val="32"/>
          <w:szCs w:val="32"/>
        </w:rPr>
      </w:pPr>
      <w:r>
        <w:rPr>
          <w:rFonts w:ascii="黑体" w:eastAsia="黑体" w:hAnsi="黑体" w:cs="黑体" w:hint="eastAsia"/>
          <w:sz w:val="32"/>
          <w:szCs w:val="32"/>
        </w:rPr>
        <w:t>附件3</w:t>
      </w:r>
    </w:p>
    <w:p w:rsidR="00A113F4" w:rsidRDefault="00A113F4" w:rsidP="00A113F4">
      <w:pPr>
        <w:ind w:firstLineChars="350" w:firstLine="1546"/>
        <w:rPr>
          <w:rFonts w:ascii="宋体" w:hAnsi="宋体"/>
          <w:b/>
          <w:sz w:val="44"/>
          <w:szCs w:val="44"/>
        </w:rPr>
      </w:pPr>
      <w:r>
        <w:rPr>
          <w:rFonts w:ascii="宋体" w:hAnsi="宋体" w:hint="eastAsia"/>
          <w:b/>
          <w:sz w:val="44"/>
          <w:szCs w:val="44"/>
        </w:rPr>
        <w:t>柳州市食品药品监督管理局</w:t>
      </w:r>
    </w:p>
    <w:p w:rsidR="00A113F4" w:rsidRDefault="00A113F4" w:rsidP="00A113F4">
      <w:pPr>
        <w:jc w:val="center"/>
        <w:rPr>
          <w:rFonts w:ascii="宋体" w:hAnsi="宋体"/>
          <w:b/>
          <w:sz w:val="44"/>
          <w:szCs w:val="44"/>
        </w:rPr>
      </w:pPr>
      <w:r>
        <w:rPr>
          <w:rFonts w:ascii="宋体" w:hAnsi="宋体" w:hint="eastAsia"/>
          <w:b/>
          <w:sz w:val="44"/>
          <w:szCs w:val="44"/>
        </w:rPr>
        <w:t>关于装饰性彩色平光隐形眼镜（俗称“美瞳”）消费警示</w:t>
      </w:r>
    </w:p>
    <w:p w:rsidR="00A113F4" w:rsidRDefault="00A113F4" w:rsidP="00A113F4">
      <w:pPr>
        <w:rPr>
          <w:b/>
        </w:rPr>
      </w:pPr>
      <w:r>
        <w:rPr>
          <w:b/>
        </w:rPr>
        <w:t xml:space="preserve"> </w:t>
      </w:r>
    </w:p>
    <w:p w:rsidR="00A113F4" w:rsidRDefault="00A113F4" w:rsidP="00A113F4">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为保障消费者合法权益，正确认识和合理使用装饰性彩色平光隐形眼镜，柳州市食品药品监督管理局提醒消费者：</w:t>
      </w:r>
    </w:p>
    <w:p w:rsidR="00A113F4" w:rsidRDefault="00A113F4" w:rsidP="00A113F4">
      <w:pPr>
        <w:spacing w:line="540" w:lineRule="exact"/>
        <w:ind w:firstLine="645"/>
        <w:rPr>
          <w:rFonts w:ascii="仿宋_GB2312" w:eastAsia="仿宋_GB2312" w:hint="eastAsia"/>
          <w:sz w:val="32"/>
          <w:szCs w:val="32"/>
        </w:rPr>
      </w:pPr>
      <w:r>
        <w:rPr>
          <w:rFonts w:ascii="仿宋_GB2312" w:eastAsia="仿宋_GB2312" w:hint="eastAsia"/>
          <w:sz w:val="32"/>
          <w:szCs w:val="32"/>
        </w:rPr>
        <w:t>一、装饰性彩色平光隐形眼镜是在隐形眼镜基础上发展起来的用于装饰和改变角膜颜色的隐形眼镜，俗称“美瞳”。</w:t>
      </w:r>
    </w:p>
    <w:p w:rsidR="00A113F4" w:rsidRDefault="00A113F4" w:rsidP="00A113F4">
      <w:pPr>
        <w:spacing w:line="540" w:lineRule="exact"/>
        <w:ind w:firstLine="645"/>
        <w:rPr>
          <w:rFonts w:ascii="仿宋_GB2312" w:eastAsia="仿宋_GB2312" w:hint="eastAsia"/>
          <w:sz w:val="32"/>
          <w:szCs w:val="32"/>
        </w:rPr>
      </w:pPr>
      <w:r>
        <w:rPr>
          <w:rFonts w:ascii="仿宋_GB2312" w:eastAsia="仿宋_GB2312" w:hint="eastAsia"/>
          <w:sz w:val="32"/>
          <w:szCs w:val="32"/>
        </w:rPr>
        <w:t>二、装饰性彩色平光隐形眼镜直接接触人体角膜，按照风险类别较高的第三类医疗器械产品进行管理。该产品在上市前需要通过安全性、有效性的评价，获得医疗器械注册证和医疗器械生产许可证后方可生产、销售和使用。</w:t>
      </w:r>
    </w:p>
    <w:p w:rsidR="00A113F4" w:rsidRDefault="00A113F4" w:rsidP="00A113F4">
      <w:pPr>
        <w:spacing w:line="540" w:lineRule="exact"/>
        <w:ind w:firstLine="645"/>
        <w:rPr>
          <w:rFonts w:ascii="仿宋_GB2312" w:eastAsia="仿宋_GB2312" w:hint="eastAsia"/>
          <w:sz w:val="32"/>
          <w:szCs w:val="32"/>
        </w:rPr>
      </w:pPr>
      <w:r>
        <w:rPr>
          <w:rFonts w:ascii="仿宋_GB2312" w:eastAsia="仿宋_GB2312" w:hint="eastAsia"/>
          <w:sz w:val="32"/>
          <w:szCs w:val="32"/>
        </w:rPr>
        <w:t>二、消费者如需选购装饰性彩色平光隐形眼镜（也可选购有一定度数的“美瞳”），应到具备相关医疗器械经营许可资格的医疗器械经营企业购买，并确认所购产品已经获得医疗器械注册证书，切勿贪图价格便宜从非正规商家或者网络商铺上购买未经注册的产品。</w:t>
      </w:r>
    </w:p>
    <w:p w:rsidR="00A113F4" w:rsidRDefault="00A113F4" w:rsidP="00A113F4">
      <w:pPr>
        <w:spacing w:line="540" w:lineRule="exact"/>
        <w:ind w:firstLine="645"/>
        <w:rPr>
          <w:rFonts w:ascii="仿宋_GB2312" w:eastAsia="仿宋_GB2312" w:hint="eastAsia"/>
          <w:sz w:val="32"/>
          <w:szCs w:val="32"/>
        </w:rPr>
      </w:pPr>
      <w:r>
        <w:rPr>
          <w:rFonts w:ascii="仿宋_GB2312" w:eastAsia="仿宋_GB2312" w:hint="eastAsia"/>
          <w:sz w:val="32"/>
          <w:szCs w:val="32"/>
        </w:rPr>
        <w:t>三、配戴彩色平光隐形眼镜应认真遵照产品说明书和专业人士的指导对镜片进行操作、配戴、摘取、清洗、消毒和保存。如配戴未经注册产品安全性和有效性无法保证，容易引起眼部炎症、角膜病变等并发症。</w:t>
      </w:r>
    </w:p>
    <w:p w:rsidR="00A113F4" w:rsidRDefault="00A113F4" w:rsidP="00A113F4">
      <w:pPr>
        <w:spacing w:line="540" w:lineRule="exact"/>
        <w:ind w:firstLine="648"/>
        <w:rPr>
          <w:rFonts w:ascii="仿宋_GB2312" w:eastAsia="仿宋_GB2312" w:hint="eastAsia"/>
          <w:sz w:val="32"/>
          <w:szCs w:val="32"/>
        </w:rPr>
      </w:pPr>
      <w:r>
        <w:rPr>
          <w:rFonts w:ascii="仿宋_GB2312" w:eastAsia="仿宋_GB2312" w:hint="eastAsia"/>
          <w:sz w:val="32"/>
          <w:szCs w:val="32"/>
        </w:rPr>
        <w:t>四、消费者如发现无证经营或销售假冒伪劣彩色平光</w:t>
      </w:r>
      <w:r>
        <w:rPr>
          <w:rFonts w:ascii="仿宋_GB2312" w:eastAsia="仿宋_GB2312" w:hint="eastAsia"/>
          <w:sz w:val="32"/>
          <w:szCs w:val="32"/>
        </w:rPr>
        <w:lastRenderedPageBreak/>
        <w:t>隐形眼镜产品等行为，可及时拨打12331投诉举报电话向所在地食品药品监督管理部门进行投诉举报。</w:t>
      </w:r>
    </w:p>
    <w:p w:rsidR="00E95395" w:rsidRPr="00A113F4" w:rsidRDefault="00E95395" w:rsidP="00A113F4"/>
    <w:sectPr w:rsidR="00E95395" w:rsidRPr="00A113F4" w:rsidSect="007F07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6B4" w:rsidRDefault="00D756B4" w:rsidP="00D92A26">
      <w:r>
        <w:separator/>
      </w:r>
    </w:p>
  </w:endnote>
  <w:endnote w:type="continuationSeparator" w:id="1">
    <w:p w:rsidR="00D756B4" w:rsidRDefault="00D756B4" w:rsidP="00D92A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6B4" w:rsidRDefault="00D756B4" w:rsidP="00D92A26">
      <w:r>
        <w:separator/>
      </w:r>
    </w:p>
  </w:footnote>
  <w:footnote w:type="continuationSeparator" w:id="1">
    <w:p w:rsidR="00D756B4" w:rsidRDefault="00D756B4" w:rsidP="00D92A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2A26"/>
    <w:rsid w:val="00350EA0"/>
    <w:rsid w:val="00442382"/>
    <w:rsid w:val="004A4C0D"/>
    <w:rsid w:val="005D3919"/>
    <w:rsid w:val="006F320E"/>
    <w:rsid w:val="007F07EF"/>
    <w:rsid w:val="00821254"/>
    <w:rsid w:val="00827E35"/>
    <w:rsid w:val="00A113F4"/>
    <w:rsid w:val="00A87297"/>
    <w:rsid w:val="00B633D0"/>
    <w:rsid w:val="00BD30FE"/>
    <w:rsid w:val="00D756B4"/>
    <w:rsid w:val="00D92A26"/>
    <w:rsid w:val="00E95395"/>
    <w:rsid w:val="00F051A1"/>
    <w:rsid w:val="00FD4A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A26"/>
    <w:pPr>
      <w:widowControl w:val="0"/>
      <w:suppressAutoHyphens/>
      <w:jc w:val="both"/>
    </w:pPr>
    <w:rPr>
      <w:rFonts w:ascii="Times New Roman" w:eastAsia="宋体"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2A26"/>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D92A26"/>
    <w:rPr>
      <w:sz w:val="18"/>
      <w:szCs w:val="18"/>
    </w:rPr>
  </w:style>
  <w:style w:type="paragraph" w:styleId="a4">
    <w:name w:val="footer"/>
    <w:basedOn w:val="a"/>
    <w:link w:val="Char0"/>
    <w:uiPriority w:val="99"/>
    <w:semiHidden/>
    <w:unhideWhenUsed/>
    <w:rsid w:val="00D92A26"/>
    <w:pPr>
      <w:tabs>
        <w:tab w:val="center" w:pos="4153"/>
        <w:tab w:val="right" w:pos="8306"/>
      </w:tabs>
      <w:suppressAutoHyphens w:val="0"/>
      <w:snapToGrid w:val="0"/>
      <w:jc w:val="left"/>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D92A26"/>
    <w:rPr>
      <w:sz w:val="18"/>
      <w:szCs w:val="18"/>
    </w:rPr>
  </w:style>
  <w:style w:type="table" w:styleId="a5">
    <w:name w:val="Table Grid"/>
    <w:basedOn w:val="a1"/>
    <w:uiPriority w:val="59"/>
    <w:qFormat/>
    <w:rsid w:val="00D92A2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Words>
  <Characters>451</Characters>
  <Application>Microsoft Office Word</Application>
  <DocSecurity>0</DocSecurity>
  <Lines>3</Lines>
  <Paragraphs>1</Paragraphs>
  <ScaleCrop>false</ScaleCrop>
  <Company>UQi.me</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2018-12-28T08:48:00Z</dcterms:created>
  <dcterms:modified xsi:type="dcterms:W3CDTF">2018-12-29T01:27:00Z</dcterms:modified>
</cp:coreProperties>
</file>