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rPr>
          <w:rFonts w:ascii="华文仿宋" w:hAnsi="华文仿宋" w:eastAsia="华文仿宋"/>
          <w:color w:val="000000"/>
          <w:sz w:val="30"/>
          <w:szCs w:val="30"/>
        </w:rPr>
      </w:pPr>
    </w:p>
    <w:p>
      <w:pPr>
        <w:spacing w:line="500" w:lineRule="exact"/>
        <w:ind w:right="-334" w:rightChars="-159"/>
        <w:jc w:val="center"/>
        <w:rPr>
          <w:rFonts w:ascii="仿宋_GB2312" w:hAnsi="华文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华文仿宋" w:eastAsia="仿宋_GB2312"/>
          <w:b/>
          <w:color w:val="000000"/>
          <w:sz w:val="30"/>
          <w:szCs w:val="30"/>
        </w:rPr>
        <w:t>柳州市鱼峰公园灯光亮化改造工程招投标核准意见表</w:t>
      </w:r>
    </w:p>
    <w:p>
      <w:pPr>
        <w:spacing w:line="500" w:lineRule="exact"/>
        <w:ind w:right="-334" w:rightChars="-159"/>
        <w:jc w:val="center"/>
        <w:rPr>
          <w:rFonts w:ascii="华文仿宋" w:hAnsi="华文仿宋" w:eastAsia="华文仿宋"/>
          <w:b/>
          <w:color w:val="000000"/>
          <w:sz w:val="30"/>
          <w:szCs w:val="30"/>
        </w:rPr>
      </w:pPr>
    </w:p>
    <w:tbl>
      <w:tblPr>
        <w:tblStyle w:val="5"/>
        <w:tblW w:w="94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106"/>
        <w:gridCol w:w="1170"/>
        <w:gridCol w:w="1098"/>
        <w:gridCol w:w="1147"/>
        <w:gridCol w:w="113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名称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招标范围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招标组织形式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招标方式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全部招标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部分招标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自行招标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委托招标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公开招标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4"/>
              </w:rPr>
              <w:t>邀请招标</w:t>
            </w:r>
          </w:p>
        </w:tc>
        <w:tc>
          <w:tcPr>
            <w:tcW w:w="1301" w:type="dxa"/>
            <w:vMerge w:val="continue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设计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47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建安工程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7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监理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7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勘查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7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0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8"/>
            <w:shd w:val="clear" w:color="auto" w:fill="auto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审批部门核准意见说明：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根据《中华人民共和国招标投标法》、《中华人民共和国招标投标法实施条例》和《广西壮族自治区实施&lt;中华人民共和国招标投标法&gt;办法》，核准该项工程建设的招标方案。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审批部门盖章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2019年 6月13日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070"/>
    <w:rsid w:val="00036B88"/>
    <w:rsid w:val="002B7280"/>
    <w:rsid w:val="00500671"/>
    <w:rsid w:val="005E3070"/>
    <w:rsid w:val="00705452"/>
    <w:rsid w:val="00D15E57"/>
    <w:rsid w:val="00D87939"/>
    <w:rsid w:val="00D9499D"/>
    <w:rsid w:val="3AC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uiPriority w:val="0"/>
  </w:style>
  <w:style w:type="character" w:customStyle="1" w:styleId="8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168</Words>
  <Characters>960</Characters>
  <Lines>8</Lines>
  <Paragraphs>2</Paragraphs>
  <TotalTime>8</TotalTime>
  <ScaleCrop>false</ScaleCrop>
  <LinksUpToDate>false</LinksUpToDate>
  <CharactersWithSpaces>1126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2019-06-24T07:22:00Z</dcterms:created>
  <dc:creator>user</dc:creator>
  <cp:lastModifiedBy>ちひろ</cp:lastModifiedBy>
  <dcterms:modified xsi:type="dcterms:W3CDTF">2019-06-29T09:30:01Z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