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5D9F">
      <w:pPr>
        <w:pStyle w:val="10"/>
        <w:shd w:val="clear" w:color="auto" w:fill="FFFFFF"/>
        <w:spacing w:before="0" w:beforeAutospacing="0" w:after="0" w:afterAutospacing="0" w:line="56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BDD2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  <w:lang w:eastAsia="zh-CN"/>
        </w:rPr>
        <w:t>鱼峰区</w:t>
      </w:r>
      <w:r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w w:val="93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  <w:lang w:val="en-US" w:eastAsia="zh-CN"/>
        </w:rPr>
        <w:t>年绿色优质农产品</w:t>
      </w:r>
      <w:r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</w:rPr>
        <w:t>认证</w:t>
      </w:r>
      <w:r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  <w:lang w:eastAsia="zh-CN"/>
        </w:rPr>
        <w:t>补贴资金</w:t>
      </w:r>
      <w:r>
        <w:rPr>
          <w:rFonts w:hint="default" w:ascii="Times New Roman" w:hAnsi="Times New Roman" w:eastAsia="方正小标宋简体" w:cs="Times New Roman"/>
          <w:spacing w:val="-6"/>
          <w:w w:val="93"/>
          <w:sz w:val="44"/>
          <w:szCs w:val="44"/>
        </w:rPr>
        <w:t>申请表</w:t>
      </w:r>
    </w:p>
    <w:tbl>
      <w:tblPr>
        <w:tblStyle w:val="11"/>
        <w:tblpPr w:leftFromText="180" w:rightFromText="180" w:vertAnchor="text" w:horzAnchor="page" w:tblpX="1592" w:tblpY="500"/>
        <w:tblOverlap w:val="never"/>
        <w:tblW w:w="88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379"/>
        <w:gridCol w:w="1507"/>
        <w:gridCol w:w="3047"/>
      </w:tblGrid>
      <w:tr w14:paraId="6B958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C4F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申请单位全称（盖章）</w:t>
            </w:r>
          </w:p>
        </w:tc>
        <w:tc>
          <w:tcPr>
            <w:tcW w:w="6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9FC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5AF2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747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获证类型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5282E"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8448D"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证书编号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760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EE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15E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认证产品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75CF9"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6CAA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认证规模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13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8A55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23C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法人代表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B3A9D"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4D07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补贴金额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05EA">
            <w:pPr>
              <w:widowControl/>
              <w:spacing w:line="500" w:lineRule="exact"/>
              <w:ind w:firstLine="828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C940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6FE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申请单位</w:t>
            </w:r>
          </w:p>
          <w:p w14:paraId="448A7B1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开户银行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265ED"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30C5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申请单位银行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64C1">
            <w:pPr>
              <w:widowControl/>
              <w:spacing w:line="500" w:lineRule="exact"/>
              <w:ind w:firstLine="828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0581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0EF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44D81"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9A61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BF43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78D3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66D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申报单位承诺</w:t>
            </w:r>
          </w:p>
        </w:tc>
        <w:tc>
          <w:tcPr>
            <w:tcW w:w="6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986C">
            <w:pPr>
              <w:pStyle w:val="10"/>
              <w:keepNext w:val="0"/>
              <w:keepLines w:val="0"/>
              <w:widowControl/>
              <w:suppressLineNumbers w:val="0"/>
              <w:shd w:val="clear" w:color="auto" w:fill="FFFFFF"/>
              <w:spacing w:before="75" w:beforeAutospacing="0" w:after="75" w:afterAutospacing="0" w:line="432" w:lineRule="atLeast"/>
              <w:ind w:left="0" w:right="0" w:firstLine="0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我单位确保对以上申报内容的真实性、准确性负责。）</w:t>
            </w:r>
          </w:p>
          <w:p w14:paraId="1CEEA76E">
            <w:pPr>
              <w:widowControl/>
              <w:wordWrap w:val="0"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49B253C">
            <w:pPr>
              <w:widowControl/>
              <w:wordWrap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单位：（盖章）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法人代表（签字）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</w:p>
        </w:tc>
      </w:tr>
      <w:tr w14:paraId="361E3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36B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审核意见</w:t>
            </w:r>
          </w:p>
        </w:tc>
        <w:tc>
          <w:tcPr>
            <w:tcW w:w="6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B094">
            <w:pPr>
              <w:widowControl/>
              <w:spacing w:line="500" w:lineRule="exact"/>
              <w:ind w:right="56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98BA82E">
            <w:pPr>
              <w:widowControl/>
              <w:spacing w:line="50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5AE4104E"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69D15B49"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     月     日</w:t>
      </w:r>
    </w:p>
    <w:p w14:paraId="524C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21"/>
          <w:szCs w:val="21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获证类型：指获得农业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农村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部绿色食品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证书</w:t>
      </w:r>
    </w:p>
    <w:bookmarkEnd w:id="0"/>
    <w:p w14:paraId="170B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请将此表连同有效期内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绿色食品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证书复印件一并提交给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鱼峰区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农业农村局。</w:t>
      </w:r>
    </w:p>
    <w:p w14:paraId="6B08A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获得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绿色食品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认证的产品，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必须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建立有生产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记录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档案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（农业投入品使用记录）及开具承诺达标合格证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，发现不按要求做好生产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记录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档案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（农业投入品使用记录）及开具承诺达标合格证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者，将取消补助。</w:t>
      </w:r>
    </w:p>
    <w:p w14:paraId="2BF19F14">
      <w:pPr>
        <w:spacing w:line="578" w:lineRule="exact"/>
        <w:rPr>
          <w:sz w:val="34"/>
          <w:szCs w:val="34"/>
        </w:rPr>
      </w:pPr>
    </w:p>
    <w:p w14:paraId="7E3CC96A">
      <w:pPr>
        <w:spacing w:line="578" w:lineRule="exact"/>
        <w:rPr>
          <w:sz w:val="34"/>
          <w:szCs w:val="34"/>
        </w:rPr>
      </w:pPr>
    </w:p>
    <w:p w14:paraId="199102C1">
      <w:pPr>
        <w:spacing w:line="578" w:lineRule="exact"/>
        <w:rPr>
          <w:sz w:val="34"/>
          <w:szCs w:val="34"/>
        </w:rPr>
      </w:pPr>
    </w:p>
    <w:p w14:paraId="3E990439">
      <w:pPr>
        <w:spacing w:line="578" w:lineRule="exact"/>
        <w:rPr>
          <w:sz w:val="34"/>
          <w:szCs w:val="34"/>
        </w:rPr>
      </w:pPr>
    </w:p>
    <w:p w14:paraId="45769EC7">
      <w:pPr>
        <w:spacing w:line="578" w:lineRule="exact"/>
        <w:rPr>
          <w:sz w:val="34"/>
          <w:szCs w:val="34"/>
        </w:rPr>
      </w:pPr>
    </w:p>
    <w:p w14:paraId="14D2BA46">
      <w:pPr>
        <w:spacing w:line="578" w:lineRule="exact"/>
        <w:rPr>
          <w:sz w:val="34"/>
          <w:szCs w:val="34"/>
        </w:rPr>
      </w:pPr>
    </w:p>
    <w:p w14:paraId="78C90EC2">
      <w:pPr>
        <w:spacing w:line="578" w:lineRule="exact"/>
        <w:rPr>
          <w:sz w:val="34"/>
          <w:szCs w:val="34"/>
        </w:rPr>
      </w:pPr>
    </w:p>
    <w:p w14:paraId="6A30CE7F">
      <w:pPr>
        <w:spacing w:line="578" w:lineRule="exact"/>
        <w:rPr>
          <w:sz w:val="34"/>
          <w:szCs w:val="34"/>
        </w:rPr>
      </w:pPr>
    </w:p>
    <w:p w14:paraId="593FEF97">
      <w:pPr>
        <w:spacing w:line="578" w:lineRule="exact"/>
        <w:rPr>
          <w:sz w:val="34"/>
          <w:szCs w:val="34"/>
        </w:rPr>
      </w:pPr>
    </w:p>
    <w:p w14:paraId="70E8A9EF">
      <w:pPr>
        <w:spacing w:line="578" w:lineRule="exact"/>
        <w:rPr>
          <w:sz w:val="34"/>
          <w:szCs w:val="34"/>
        </w:rPr>
      </w:pPr>
    </w:p>
    <w:p w14:paraId="536A8FC3">
      <w:pPr>
        <w:spacing w:line="578" w:lineRule="exact"/>
        <w:rPr>
          <w:sz w:val="34"/>
          <w:szCs w:val="34"/>
        </w:rPr>
      </w:pPr>
    </w:p>
    <w:p w14:paraId="1234B442">
      <w:pPr>
        <w:spacing w:line="578" w:lineRule="exact"/>
        <w:rPr>
          <w:sz w:val="34"/>
          <w:szCs w:val="34"/>
        </w:rPr>
      </w:pPr>
    </w:p>
    <w:p w14:paraId="0668E2C6">
      <w:pPr>
        <w:spacing w:line="578" w:lineRule="exact"/>
        <w:rPr>
          <w:sz w:val="34"/>
          <w:szCs w:val="34"/>
        </w:rPr>
      </w:pPr>
    </w:p>
    <w:p w14:paraId="3D01041B">
      <w:pPr>
        <w:spacing w:line="578" w:lineRule="exact"/>
        <w:rPr>
          <w:sz w:val="34"/>
          <w:szCs w:val="34"/>
        </w:rPr>
      </w:pPr>
    </w:p>
    <w:p w14:paraId="3A038CEF">
      <w:pPr>
        <w:spacing w:line="578" w:lineRule="exact"/>
        <w:rPr>
          <w:sz w:val="34"/>
          <w:szCs w:val="34"/>
        </w:rPr>
      </w:pPr>
    </w:p>
    <w:p w14:paraId="31F4811B">
      <w:pPr>
        <w:spacing w:line="578" w:lineRule="exact"/>
        <w:rPr>
          <w:sz w:val="34"/>
          <w:szCs w:val="34"/>
        </w:rPr>
      </w:pPr>
    </w:p>
    <w:p w14:paraId="6CD1D99B">
      <w:pPr>
        <w:spacing w:line="578" w:lineRule="exact"/>
        <w:rPr>
          <w:sz w:val="34"/>
          <w:szCs w:val="34"/>
        </w:rPr>
      </w:pPr>
    </w:p>
    <w:p w14:paraId="0EDB6E21">
      <w:pPr>
        <w:spacing w:line="578" w:lineRule="exact"/>
        <w:rPr>
          <w:sz w:val="34"/>
          <w:szCs w:val="34"/>
        </w:rPr>
      </w:pPr>
    </w:p>
    <w:p w14:paraId="7617EB0C">
      <w:pPr>
        <w:spacing w:line="578" w:lineRule="exact"/>
        <w:rPr>
          <w:sz w:val="34"/>
          <w:szCs w:val="34"/>
        </w:rPr>
      </w:pPr>
    </w:p>
    <w:p w14:paraId="4043396C">
      <w:pPr>
        <w:spacing w:line="578" w:lineRule="exact"/>
        <w:rPr>
          <w:sz w:val="34"/>
          <w:szCs w:val="34"/>
        </w:rPr>
      </w:pPr>
    </w:p>
    <w:p w14:paraId="7999D45C">
      <w:pPr>
        <w:spacing w:line="578" w:lineRule="exact"/>
        <w:rPr>
          <w:sz w:val="34"/>
          <w:szCs w:val="34"/>
        </w:rPr>
      </w:pPr>
    </w:p>
    <w:p w14:paraId="1BB14393">
      <w:pPr>
        <w:spacing w:line="578" w:lineRule="exact"/>
        <w:ind w:firstLine="276" w:firstLineChars="100"/>
        <w:rPr>
          <w:szCs w:val="32"/>
        </w:rPr>
      </w:pPr>
      <w:r>
        <w:rPr>
          <w:rFonts w:hint="eastAsia"/>
          <w:sz w:val="28"/>
          <w:szCs w:val="28"/>
        </w:rPr>
        <w:t>鱼峰区</w:t>
      </w:r>
      <w:r>
        <w:rPr>
          <w:rFonts w:hint="eastAsia"/>
          <w:sz w:val="28"/>
          <w:szCs w:val="28"/>
          <w:lang w:eastAsia="zh-CN"/>
        </w:rPr>
        <w:t>农业农村局</w:t>
      </w:r>
      <w:r>
        <w:rPr>
          <w:rFonts w:hint="eastAsia"/>
          <w:sz w:val="28"/>
          <w:szCs w:val="28"/>
        </w:rPr>
        <w:t>办公室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6350" r="0" b="635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8g5B2gAAAA4BAAAPAAAAAAAAAAEAIAAAACIAAABkcnMvZG93bnJldi54bWxQSwECFAAU&#10;AAAACACHTuJAEgyTH+8BAADoAwAADgAAAAAAAAABACAAAAAp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6350" r="0" b="635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nJKM2gAAAA4BAAAPAAAAAAAAAAEAIAAAACIAAABkcnMvZG93bnJldi54bWxQSwECFAAU&#10;AAAACACHTuJADyaWGu8BAADoAwAADgAAAAAAAAABACAAAAAp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40"/>
      <w:pgMar w:top="2098" w:right="1474" w:bottom="1984" w:left="1588" w:header="851" w:footer="1389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5AAE9-E458-4AB9-9185-371B4E88C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9511BB-98D5-4212-944C-40B05889E6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1E1E96-0FFD-49A5-A8E3-7FB334475F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4A04">
    <w:pPr>
      <w:pStyle w:val="7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3"/>
        <w:rFonts w:ascii="宋体" w:hAnsi="宋体" w:eastAsia="宋体" w:cs="宋体"/>
        <w:sz w:val="28"/>
        <w:szCs w:val="28"/>
      </w:rPr>
      <w:fldChar w:fldCharType="begin"/>
    </w:r>
    <w:r>
      <w:rPr>
        <w:rStyle w:val="13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3"/>
        <w:rFonts w:ascii="宋体" w:hAnsi="宋体" w:eastAsia="宋体" w:cs="宋体"/>
        <w:sz w:val="28"/>
        <w:szCs w:val="28"/>
      </w:rPr>
      <w:fldChar w:fldCharType="separate"/>
    </w:r>
    <w:r>
      <w:rPr>
        <w:rStyle w:val="13"/>
        <w:rFonts w:ascii="宋体" w:hAnsi="宋体" w:eastAsia="宋体" w:cs="宋体"/>
        <w:sz w:val="28"/>
        <w:szCs w:val="28"/>
      </w:rPr>
      <w:t>19</w:t>
    </w:r>
    <w:r>
      <w:rPr>
        <w:rStyle w:val="13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C842A">
    <w:pPr>
      <w:pStyle w:val="7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</w:t>
    </w:r>
    <w:r>
      <w:rPr>
        <w:rStyle w:val="13"/>
        <w:rFonts w:ascii="宋体" w:hAnsi="宋体" w:eastAsia="宋体" w:cs="宋体"/>
        <w:sz w:val="28"/>
        <w:szCs w:val="28"/>
      </w:rPr>
      <w:fldChar w:fldCharType="begin"/>
    </w:r>
    <w:r>
      <w:rPr>
        <w:rStyle w:val="13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3"/>
        <w:rFonts w:ascii="宋体" w:hAnsi="宋体" w:eastAsia="宋体" w:cs="宋体"/>
        <w:sz w:val="28"/>
        <w:szCs w:val="28"/>
      </w:rPr>
      <w:fldChar w:fldCharType="separate"/>
    </w:r>
    <w:r>
      <w:rPr>
        <w:rStyle w:val="13"/>
        <w:rFonts w:ascii="宋体" w:hAnsi="宋体" w:eastAsia="宋体" w:cs="宋体"/>
        <w:sz w:val="28"/>
        <w:szCs w:val="28"/>
      </w:rPr>
      <w:t>20</w:t>
    </w:r>
    <w:r>
      <w:rPr>
        <w:rStyle w:val="13"/>
        <w:rFonts w:ascii="宋体" w:hAnsi="宋体" w:eastAsia="宋体" w:cs="宋体"/>
        <w:sz w:val="28"/>
        <w:szCs w:val="28"/>
      </w:rPr>
      <w:fldChar w:fldCharType="end"/>
    </w:r>
    <w:r>
      <w:rPr>
        <w:rStyle w:val="13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7756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81A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A0350"/>
    <w:rsid w:val="00BE0991"/>
    <w:rsid w:val="00CC2AAA"/>
    <w:rsid w:val="00CD4B7B"/>
    <w:rsid w:val="00D861FF"/>
    <w:rsid w:val="00DF3911"/>
    <w:rsid w:val="00F4297A"/>
    <w:rsid w:val="00FE6DE7"/>
    <w:rsid w:val="03D746CC"/>
    <w:rsid w:val="0A5B0CAF"/>
    <w:rsid w:val="0D0343E8"/>
    <w:rsid w:val="0D3F0613"/>
    <w:rsid w:val="0E57182E"/>
    <w:rsid w:val="11E97B7A"/>
    <w:rsid w:val="11FC6DBF"/>
    <w:rsid w:val="157306F8"/>
    <w:rsid w:val="16123CAC"/>
    <w:rsid w:val="179D56C1"/>
    <w:rsid w:val="19B839F7"/>
    <w:rsid w:val="1C384E5A"/>
    <w:rsid w:val="1F70522D"/>
    <w:rsid w:val="1F991545"/>
    <w:rsid w:val="216527CD"/>
    <w:rsid w:val="2309100C"/>
    <w:rsid w:val="28596455"/>
    <w:rsid w:val="2A8D1962"/>
    <w:rsid w:val="2AD330E3"/>
    <w:rsid w:val="2B12269B"/>
    <w:rsid w:val="2DB17CA6"/>
    <w:rsid w:val="2E947DE9"/>
    <w:rsid w:val="2FCA4F61"/>
    <w:rsid w:val="32EB2E03"/>
    <w:rsid w:val="360E475A"/>
    <w:rsid w:val="36BE7606"/>
    <w:rsid w:val="36ED3F4E"/>
    <w:rsid w:val="37AB41E8"/>
    <w:rsid w:val="3B8233A0"/>
    <w:rsid w:val="3F1D523A"/>
    <w:rsid w:val="40F23AF0"/>
    <w:rsid w:val="42C4057F"/>
    <w:rsid w:val="43027063"/>
    <w:rsid w:val="43426B74"/>
    <w:rsid w:val="443C779B"/>
    <w:rsid w:val="4D796D2B"/>
    <w:rsid w:val="4E265C87"/>
    <w:rsid w:val="4E95707A"/>
    <w:rsid w:val="4F7C65F9"/>
    <w:rsid w:val="51760FAE"/>
    <w:rsid w:val="522D551C"/>
    <w:rsid w:val="52A556CA"/>
    <w:rsid w:val="563B3C13"/>
    <w:rsid w:val="56B41E25"/>
    <w:rsid w:val="575B04CA"/>
    <w:rsid w:val="5AA47119"/>
    <w:rsid w:val="5AA81633"/>
    <w:rsid w:val="5AF61DE6"/>
    <w:rsid w:val="5F8A53D2"/>
    <w:rsid w:val="636670D4"/>
    <w:rsid w:val="636B5B38"/>
    <w:rsid w:val="65CF638C"/>
    <w:rsid w:val="661E2BAE"/>
    <w:rsid w:val="699B7113"/>
    <w:rsid w:val="6DFB1429"/>
    <w:rsid w:val="6F3A4EAC"/>
    <w:rsid w:val="7AA3233F"/>
    <w:rsid w:val="7C8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line="578" w:lineRule="exact"/>
      <w:jc w:val="center"/>
      <w:outlineLvl w:val="0"/>
    </w:pPr>
    <w:rPr>
      <w:rFonts w:ascii="Times New Roman" w:hAnsi="Times New Roman" w:eastAsia="方正小标宋简体"/>
      <w:bCs/>
      <w:spacing w:val="8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line="578" w:lineRule="exact"/>
      <w:ind w:firstLine="632" w:firstLineChars="200"/>
      <w:outlineLvl w:val="1"/>
    </w:pPr>
    <w:rPr>
      <w:rFonts w:ascii="Times New Roman" w:hAnsi="Times New Roman" w:eastAsia="黑体" w:cs="黑体"/>
      <w:color w:val="000000"/>
      <w:spacing w:val="6"/>
      <w:szCs w:val="32"/>
    </w:rPr>
  </w:style>
  <w:style w:type="paragraph" w:styleId="4">
    <w:name w:val="heading 3"/>
    <w:basedOn w:val="1"/>
    <w:next w:val="1"/>
    <w:link w:val="19"/>
    <w:semiHidden/>
    <w:unhideWhenUsed/>
    <w:qFormat/>
    <w:locked/>
    <w:uiPriority w:val="0"/>
    <w:pPr>
      <w:spacing w:line="578" w:lineRule="exact"/>
      <w:ind w:firstLine="632" w:firstLineChars="200"/>
      <w:outlineLvl w:val="2"/>
    </w:pPr>
    <w:rPr>
      <w:rFonts w:ascii="Times New Roman" w:hAnsi="Times New Roman" w:eastAsia="楷体_GB2312"/>
      <w:color w:val="000000"/>
      <w:spacing w:val="8"/>
      <w:szCs w:val="32"/>
    </w:rPr>
  </w:style>
  <w:style w:type="paragraph" w:styleId="5">
    <w:name w:val="heading 4"/>
    <w:basedOn w:val="1"/>
    <w:next w:val="1"/>
    <w:link w:val="20"/>
    <w:semiHidden/>
    <w:unhideWhenUsed/>
    <w:qFormat/>
    <w:locked/>
    <w:uiPriority w:val="0"/>
    <w:pPr>
      <w:spacing w:line="578" w:lineRule="exact"/>
      <w:ind w:firstLine="632" w:firstLineChars="200"/>
      <w:outlineLvl w:val="3"/>
    </w:pPr>
    <w:rPr>
      <w:rFonts w:ascii="Times New Roman" w:hAnsi="Times New Roman" w:eastAsia="仿宋_GB2312"/>
      <w:color w:val="000000"/>
      <w:spacing w:val="6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4"/>
    <w:qFormat/>
    <w:uiPriority w:val="99"/>
    <w:rPr>
      <w:sz w:val="30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7"/>
    <w:qFormat/>
    <w:uiPriority w:val="99"/>
    <w:pPr>
      <w:spacing w:after="120" w:line="480" w:lineRule="auto"/>
    </w:pPr>
  </w:style>
  <w:style w:type="paragraph" w:styleId="10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qFormat/>
    <w:uiPriority w:val="99"/>
    <w:rPr>
      <w:rFonts w:cs="Times New Roman"/>
    </w:rPr>
  </w:style>
  <w:style w:type="character" w:customStyle="1" w:styleId="14">
    <w:name w:val="正文文本 Char"/>
    <w:link w:val="6"/>
    <w:semiHidden/>
    <w:qFormat/>
    <w:uiPriority w:val="99"/>
    <w:rPr>
      <w:rFonts w:eastAsia="仿宋_GB2312"/>
      <w:sz w:val="32"/>
      <w:szCs w:val="24"/>
    </w:rPr>
  </w:style>
  <w:style w:type="character" w:customStyle="1" w:styleId="15">
    <w:name w:val="页脚 Char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16">
    <w:name w:val="页眉 Char"/>
    <w:link w:val="8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正文文本 2 Char"/>
    <w:link w:val="9"/>
    <w:semiHidden/>
    <w:qFormat/>
    <w:uiPriority w:val="99"/>
    <w:rPr>
      <w:rFonts w:eastAsia="仿宋_GB2312"/>
      <w:sz w:val="32"/>
      <w:szCs w:val="24"/>
    </w:rPr>
  </w:style>
  <w:style w:type="paragraph" w:customStyle="1" w:styleId="18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楷体_GB2312"/>
      <w:color w:val="000000"/>
      <w:spacing w:val="8"/>
      <w:szCs w:val="32"/>
    </w:rPr>
  </w:style>
  <w:style w:type="character" w:customStyle="1" w:styleId="20">
    <w:name w:val="标题 4 Char"/>
    <w:link w:val="5"/>
    <w:qFormat/>
    <w:uiPriority w:val="0"/>
    <w:rPr>
      <w:rFonts w:ascii="Times New Roman" w:hAnsi="Times New Roman" w:eastAsia="仿宋_GB2312"/>
      <w:color w:val="000000"/>
      <w:spacing w:val="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1088</Words>
  <Characters>1130</Characters>
  <Lines>36</Lines>
  <Paragraphs>10</Paragraphs>
  <TotalTime>2</TotalTime>
  <ScaleCrop>false</ScaleCrop>
  <LinksUpToDate>false</LinksUpToDate>
  <CharactersWithSpaces>1130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2019-07-14T06:41:00Z</dcterms:created>
  <dc:creator>Administrator</dc:creator>
  <cp:lastModifiedBy>Cherry </cp:lastModifiedBy>
  <cp:lastPrinted>2025-10-28T09:52:00Z</cp:lastPrinted>
  <dcterms:modified xsi:type="dcterms:W3CDTF">2026-03-10T07:16:31Z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eyJoZGlkIjoiYjVkYzQ2MTZkNWFhZGZjMGExYzcxMDRmZDNhZDQxMDQiLCJ1c2VySWQiOiIyODA2NzQ4MTEifQ==</vt:lpwstr>
  </property>
  <property fmtid="{D5CDD505-2E9C-101B-9397-08002B2CF9AE}" pid="4" name="ICV">
    <vt:lpwstr>6B67D9A383954B04B74458F271A91DA9_13</vt:lpwstr>
  </property>
</Properties>
</file>