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Spec="center" w:tblpY="1435"/>
        <w:tblOverlap w:val="never"/>
        <w:tblW w:w="23672" w:type="dxa"/>
        <w:jc w:val="center"/>
        <w:tblLayout w:type="fixed"/>
        <w:tblCellMar>
          <w:top w:w="28" w:type="dxa"/>
          <w:left w:w="28" w:type="dxa"/>
          <w:bottom w:w="28" w:type="dxa"/>
          <w:right w:w="28" w:type="dxa"/>
        </w:tblCellMar>
      </w:tblPr>
      <w:tblGrid>
        <w:gridCol w:w="476"/>
        <w:gridCol w:w="528"/>
        <w:gridCol w:w="551"/>
        <w:gridCol w:w="630"/>
        <w:gridCol w:w="532"/>
        <w:gridCol w:w="577"/>
        <w:gridCol w:w="1369"/>
        <w:gridCol w:w="2659"/>
        <w:gridCol w:w="7122"/>
        <w:gridCol w:w="2208"/>
        <w:gridCol w:w="5193"/>
        <w:gridCol w:w="1048"/>
        <w:gridCol w:w="779"/>
      </w:tblGrid>
      <w:tr>
        <w:tblPrEx>
          <w:tblCellMar>
            <w:top w:w="28" w:type="dxa"/>
            <w:left w:w="28" w:type="dxa"/>
            <w:bottom w:w="28" w:type="dxa"/>
            <w:right w:w="28" w:type="dxa"/>
          </w:tblCellMar>
        </w:tblPrEx>
        <w:trPr>
          <w:gridAfter w:val="1"/>
          <w:wAfter w:w="779" w:type="dxa"/>
          <w:trHeight w:val="221" w:hRule="atLeast"/>
          <w:tblHeader/>
          <w:jc w:val="center"/>
        </w:trPr>
        <w:tc>
          <w:tcPr>
            <w:tcW w:w="47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both"/>
              <w:rPr>
                <w:rFonts w:eastAsia="黑体" w:cs="黑体"/>
                <w:snapToGrid w:val="0"/>
                <w:sz w:val="11"/>
                <w:szCs w:val="11"/>
                <w:highlight w:val="none"/>
              </w:rPr>
            </w:pPr>
            <w:r>
              <w:rPr>
                <w:rFonts w:hint="eastAsia" w:eastAsia="黑体" w:cs="黑体"/>
                <w:snapToGrid w:val="0"/>
                <w:sz w:val="11"/>
                <w:szCs w:val="11"/>
                <w:highlight w:val="none"/>
              </w:rPr>
              <w:t>序号</w:t>
            </w:r>
          </w:p>
        </w:tc>
        <w:tc>
          <w:tcPr>
            <w:tcW w:w="52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11"/>
                <w:szCs w:val="11"/>
                <w:highlight w:val="none"/>
              </w:rPr>
            </w:pPr>
            <w:r>
              <w:rPr>
                <w:rFonts w:hint="eastAsia" w:eastAsia="黑体" w:cs="黑体"/>
                <w:snapToGrid w:val="0"/>
                <w:sz w:val="11"/>
                <w:szCs w:val="11"/>
                <w:highlight w:val="none"/>
              </w:rPr>
              <w:t>权力分类</w:t>
            </w:r>
          </w:p>
        </w:tc>
        <w:tc>
          <w:tcPr>
            <w:tcW w:w="3659" w:type="dxa"/>
            <w:gridSpan w:val="5"/>
            <w:tcBorders>
              <w:top w:val="single" w:color="auto" w:sz="4" w:space="0"/>
              <w:left w:val="nil"/>
              <w:bottom w:val="single" w:color="auto" w:sz="4" w:space="0"/>
              <w:right w:val="single" w:color="auto" w:sz="4" w:space="0"/>
            </w:tcBorders>
            <w:vAlign w:val="center"/>
          </w:tcPr>
          <w:p>
            <w:pPr>
              <w:adjustRightInd w:val="0"/>
              <w:snapToGrid w:val="0"/>
              <w:spacing w:line="299" w:lineRule="exact"/>
              <w:jc w:val="center"/>
              <w:rPr>
                <w:rFonts w:eastAsia="黑体" w:cs="黑体"/>
                <w:snapToGrid w:val="0"/>
                <w:sz w:val="11"/>
                <w:szCs w:val="11"/>
                <w:highlight w:val="none"/>
              </w:rPr>
            </w:pPr>
            <w:r>
              <w:rPr>
                <w:rFonts w:hint="eastAsia" w:eastAsia="黑体" w:cs="黑体"/>
                <w:snapToGrid w:val="0"/>
                <w:sz w:val="11"/>
                <w:szCs w:val="11"/>
                <w:highlight w:val="none"/>
              </w:rPr>
              <w:t>权力清单</w:t>
            </w:r>
          </w:p>
        </w:tc>
        <w:tc>
          <w:tcPr>
            <w:tcW w:w="18230"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11"/>
                <w:szCs w:val="11"/>
                <w:highlight w:val="none"/>
              </w:rPr>
            </w:pPr>
            <w:bookmarkStart w:id="0" w:name="_GoBack"/>
            <w:bookmarkEnd w:id="0"/>
            <w:r>
              <w:rPr>
                <w:rFonts w:hint="eastAsia" w:eastAsia="黑体" w:cs="黑体"/>
                <w:snapToGrid w:val="0"/>
                <w:sz w:val="11"/>
                <w:szCs w:val="11"/>
                <w:highlight w:val="none"/>
              </w:rPr>
              <w:t>责任清单</w:t>
            </w:r>
          </w:p>
        </w:tc>
      </w:tr>
      <w:tr>
        <w:tblPrEx>
          <w:tblCellMar>
            <w:top w:w="28" w:type="dxa"/>
            <w:left w:w="28" w:type="dxa"/>
            <w:bottom w:w="28" w:type="dxa"/>
            <w:right w:w="28" w:type="dxa"/>
          </w:tblCellMar>
        </w:tblPrEx>
        <w:trPr>
          <w:gridAfter w:val="1"/>
          <w:wAfter w:w="779" w:type="dxa"/>
          <w:trHeight w:val="495" w:hRule="atLeast"/>
          <w:tblHeader/>
          <w:jc w:val="center"/>
        </w:trPr>
        <w:tc>
          <w:tcPr>
            <w:tcW w:w="47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11"/>
                <w:szCs w:val="11"/>
                <w:highlight w:val="none"/>
              </w:rPr>
            </w:pPr>
          </w:p>
        </w:tc>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11"/>
                <w:szCs w:val="11"/>
                <w:highlight w:val="none"/>
              </w:rPr>
            </w:pP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both"/>
              <w:rPr>
                <w:rFonts w:eastAsia="黑体" w:cs="黑体"/>
                <w:snapToGrid w:val="0"/>
                <w:sz w:val="11"/>
                <w:szCs w:val="11"/>
                <w:highlight w:val="none"/>
              </w:rPr>
            </w:pPr>
            <w:r>
              <w:rPr>
                <w:rFonts w:hint="eastAsia" w:eastAsia="黑体" w:cs="黑体"/>
                <w:snapToGrid w:val="0"/>
                <w:sz w:val="11"/>
                <w:szCs w:val="11"/>
                <w:highlight w:val="none"/>
              </w:rPr>
              <w:t>项目名称</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both"/>
              <w:rPr>
                <w:rFonts w:eastAsia="黑体" w:cs="黑体"/>
                <w:snapToGrid w:val="0"/>
                <w:sz w:val="11"/>
                <w:szCs w:val="11"/>
                <w:highlight w:val="none"/>
              </w:rPr>
            </w:pPr>
            <w:r>
              <w:rPr>
                <w:rFonts w:hint="eastAsia" w:eastAsia="黑体" w:cs="黑体"/>
                <w:snapToGrid w:val="0"/>
                <w:sz w:val="11"/>
                <w:szCs w:val="11"/>
                <w:highlight w:val="none"/>
              </w:rPr>
              <w:t>子项名称</w:t>
            </w: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11"/>
                <w:szCs w:val="11"/>
                <w:highlight w:val="none"/>
              </w:rPr>
            </w:pPr>
            <w:r>
              <w:rPr>
                <w:rFonts w:hint="eastAsia" w:eastAsia="黑体" w:cs="黑体"/>
                <w:snapToGrid w:val="0"/>
                <w:sz w:val="11"/>
                <w:szCs w:val="11"/>
                <w:highlight w:val="none"/>
              </w:rPr>
              <w:t>实施主体</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11"/>
                <w:szCs w:val="11"/>
                <w:highlight w:val="none"/>
              </w:rPr>
            </w:pPr>
            <w:r>
              <w:rPr>
                <w:rFonts w:hint="eastAsia" w:eastAsia="黑体" w:cs="黑体"/>
                <w:snapToGrid w:val="0"/>
                <w:sz w:val="11"/>
                <w:szCs w:val="11"/>
                <w:highlight w:val="none"/>
              </w:rPr>
              <w:t>承办的内设机构</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eastAsia="黑体" w:cs="黑体"/>
                <w:snapToGrid w:val="0"/>
                <w:sz w:val="11"/>
                <w:szCs w:val="11"/>
                <w:highlight w:val="none"/>
              </w:rPr>
            </w:pPr>
            <w:r>
              <w:rPr>
                <w:rFonts w:hint="eastAsia" w:eastAsia="黑体" w:cs="黑体"/>
                <w:snapToGrid w:val="0"/>
                <w:sz w:val="11"/>
                <w:szCs w:val="11"/>
                <w:highlight w:val="none"/>
              </w:rPr>
              <w:t>实施依据</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eastAsia="黑体" w:cs="黑体"/>
                <w:snapToGrid w:val="0"/>
                <w:sz w:val="11"/>
                <w:szCs w:val="11"/>
                <w:highlight w:val="none"/>
              </w:rPr>
            </w:pPr>
            <w:r>
              <w:rPr>
                <w:rFonts w:hint="eastAsia" w:eastAsia="黑体" w:cs="黑体"/>
                <w:snapToGrid w:val="0"/>
                <w:sz w:val="11"/>
                <w:szCs w:val="11"/>
                <w:highlight w:val="none"/>
              </w:rPr>
              <w:t>责任事项（明确责任主体）</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eastAsia="黑体" w:cs="黑体"/>
                <w:snapToGrid w:val="0"/>
                <w:sz w:val="11"/>
                <w:szCs w:val="11"/>
                <w:highlight w:val="none"/>
              </w:rPr>
            </w:pPr>
            <w:r>
              <w:rPr>
                <w:rFonts w:hint="eastAsia" w:eastAsia="黑体" w:cs="黑体"/>
                <w:snapToGrid w:val="0"/>
                <w:sz w:val="11"/>
                <w:szCs w:val="11"/>
                <w:highlight w:val="none"/>
              </w:rPr>
              <w:t>责任事项依据</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hint="eastAsia" w:eastAsia="方正黑体_GBK" w:cs="黑体"/>
                <w:snapToGrid w:val="0"/>
                <w:sz w:val="11"/>
                <w:szCs w:val="11"/>
                <w:highlight w:val="none"/>
                <w:lang w:eastAsia="zh-CN"/>
              </w:rPr>
            </w:pPr>
            <w:r>
              <w:rPr>
                <w:rFonts w:hint="eastAsia" w:eastAsia="黑体" w:cs="黑体"/>
                <w:snapToGrid w:val="0"/>
                <w:sz w:val="11"/>
                <w:szCs w:val="11"/>
                <w:highlight w:val="none"/>
              </w:rPr>
              <w:t>追责情形</w:t>
            </w:r>
            <w:r>
              <w:rPr>
                <w:rFonts w:hint="eastAsia" w:ascii="方正黑体_GBK" w:hAnsi="黑体" w:eastAsia="方正黑体_GBK"/>
                <w:sz w:val="11"/>
                <w:szCs w:val="11"/>
                <w:highlight w:val="none"/>
              </w:rPr>
              <w:t>（明确内部追责主体</w:t>
            </w:r>
            <w:r>
              <w:rPr>
                <w:rFonts w:hint="eastAsia" w:ascii="方正黑体_GBK" w:hAnsi="黑体" w:eastAsia="方正黑体_GBK"/>
                <w:sz w:val="11"/>
                <w:szCs w:val="11"/>
                <w:highlight w:val="none"/>
                <w:lang w:eastAsia="zh-CN"/>
              </w:rPr>
              <w:t>）</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hint="eastAsia" w:eastAsia="黑体" w:cs="黑体"/>
                <w:snapToGrid w:val="0"/>
                <w:sz w:val="11"/>
                <w:szCs w:val="11"/>
                <w:highlight w:val="none"/>
              </w:rPr>
            </w:pPr>
            <w:r>
              <w:rPr>
                <w:rFonts w:hint="eastAsia" w:eastAsia="黑体" w:cs="黑体"/>
                <w:snapToGrid w:val="0"/>
                <w:sz w:val="11"/>
                <w:szCs w:val="11"/>
                <w:highlight w:val="none"/>
              </w:rPr>
              <w:t>追责依据</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hint="eastAsia" w:eastAsia="黑体" w:cs="黑体"/>
                <w:snapToGrid w:val="0"/>
                <w:sz w:val="11"/>
                <w:szCs w:val="11"/>
                <w:highlight w:val="none"/>
              </w:rPr>
            </w:pPr>
            <w:r>
              <w:rPr>
                <w:rFonts w:hint="eastAsia" w:ascii="方正黑体_GBK" w:hAnsi="黑体" w:eastAsia="方正黑体_GBK"/>
                <w:sz w:val="11"/>
                <w:szCs w:val="11"/>
                <w:highlight w:val="none"/>
              </w:rPr>
              <w:t>免责事项</w:t>
            </w:r>
          </w:p>
        </w:tc>
      </w:tr>
      <w:tr>
        <w:tblPrEx>
          <w:tblCellMar>
            <w:top w:w="28" w:type="dxa"/>
            <w:left w:w="28" w:type="dxa"/>
            <w:bottom w:w="28" w:type="dxa"/>
            <w:right w:w="28" w:type="dxa"/>
          </w:tblCellMar>
        </w:tblPrEx>
        <w:trPr>
          <w:gridAfter w:val="1"/>
          <w:wAfter w:w="779" w:type="dxa"/>
          <w:tblHeader/>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1</w:t>
            </w:r>
          </w:p>
        </w:tc>
        <w:tc>
          <w:tcPr>
            <w:tcW w:w="5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行政许可</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企业实行不定时工作制和综合计算工时工作制审批</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lang w:val="en-US" w:eastAsia="zh-CN"/>
              </w:rPr>
              <w:t>1.</w:t>
            </w:r>
            <w:r>
              <w:rPr>
                <w:rFonts w:hint="eastAsia" w:eastAsia="仿宋_GB2312" w:cs="仿宋_GB2312"/>
                <w:snapToGrid w:val="0"/>
                <w:sz w:val="13"/>
                <w:szCs w:val="13"/>
                <w:highlight w:val="none"/>
              </w:rPr>
              <w:t>【法律】《中华人民共和国劳动法》第三十六条　国家实行劳动者每日工作时间不超过八小时、平均每周工作时间不超过四十四小时的工时制度。第三十七条：对实行计件工作的劳动者，用人单位应当根据本法第三十六条规定的工时制度合理确定其劳动定额和计件报酬标准。 第三十八条　用人单位应当保证劳动者每周至少休息一日。第三十九条：企业因生产特点不能实行本法第三十六条、第三十八条规定的，经劳动行政部门批准，可以实行其他工作和休息办法。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国务院关于职工工作时间的规定》（1994年国务院令第146号，1995年国务院令第174号修订）第五条：因工作性质或者生产特点的限制，不能实行每日工作8小时、每周工作40小时标准工时制度的，按照国家有关规定，可以实行其他工作和休息办法。</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1.受理责任：公示应当提交的材料；一次性告知补正材料；依法受理或不予受理（不予受理应当告知理由）。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3.决定责任：作出行政许可或者不予行政许可决定，法定告知（不予许可的应当书面告知理由）。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4.送达责任：准予许可的制发送达审批决定。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5.事后监管环节责任：对审批后的相关事宜实施监督管理。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6.其他法律法规规章文件规定应履行的责任。</w:t>
            </w: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3-1.【法律】《中华人民共和国行政许可法》第三十七条“行政机关对行政许可申请进行审查后，除当场作出行政许可决定的外，应当在法定期限内按照规定程序作出行政许可决定。”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4-1.【法律】《中华人民共和国行政许可法》第四十条“行政机关作出的准予行政许可决定，应当予以公开，公众有权查阅。”</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4-2【法律】《中华人民共和国行政许可法》第四十四条“行政机关作出准予行政许可的决定，应当自作出决定之日起十日内向申请人颁发、送达行政许可证件、或者加贴标签、加盖检验、检测、检疫印章。”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5.【法律】《中华人民共和国行政许可法》第六十一条:"行政机关应当建立健全监督制度，通过核查反映被许可人从事行政许可事项活动情况的有关材料，履行监督责任。”</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1.未履行法定告知义务的；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2.对符合法定条件的行政许可申请不予受理的；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3.对不符合有关法定条件的申请予以行政许可的；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4.超过法定期限或者违反法定程序实施行政许可的；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5.工作中滥用职权、玩忽职守，造成严重后果的；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6.工作中</w:t>
            </w:r>
            <w:r>
              <w:rPr>
                <w:rFonts w:hint="eastAsia" w:eastAsia="仿宋_GB2312" w:cs="仿宋_GB2312"/>
                <w:snapToGrid w:val="0"/>
                <w:sz w:val="13"/>
                <w:szCs w:val="13"/>
                <w:highlight w:val="none"/>
              </w:rPr>
              <w:t>贪污受赂、</w:t>
            </w:r>
            <w:r>
              <w:rPr>
                <w:rFonts w:hint="eastAsia" w:eastAsia="仿宋_GB2312" w:cs="仿宋_GB2312"/>
                <w:snapToGrid w:val="0"/>
                <w:sz w:val="13"/>
                <w:szCs w:val="13"/>
                <w:highlight w:val="none"/>
              </w:rPr>
              <w:t>徇私舞弊、索取或收受他人财物或谋取其他利益的；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7.其他违反法律法规规章文件规定的行为。</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（七）未依法说明不受理行政许可申请或者不予行政许可的理由的；（八）依法应当举行听证而不举行听证的。”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3.【法规】《广西壮族自治区行政过错责任追究办法》（2007年4月17日自治区第十届人民政府第63次常务会议审议通过，自2007年6月1日起施行）第九条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十一）受理的行政审批事项涉及其他部门，不依法移交或 者互相推诿、拖延不办；（十二）违反规定撤销、注销、变更原有行政审批事项。”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4.【法规】《行政机关公务员处分条例》（2007年4月4日由国务院第173次常务会议通过，并已于2007年6月1日起施行）第二十一条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5.【法律】《中华人民共和国行政许可法》（2003年8月27日第十届全国人民代表大会常务委员会第四次会议通过　根据2019年4月23日第十三届全国人民代表大会常务委员会第十次会议《关于修改〈中华人民共和国建筑法〉等八部法律的决定》修正）第七十三条“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 其他法律法规政策规定应追究的责任。</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r>
      <w:tr>
        <w:tblPrEx>
          <w:tblCellMar>
            <w:top w:w="28" w:type="dxa"/>
            <w:left w:w="28" w:type="dxa"/>
            <w:bottom w:w="28" w:type="dxa"/>
            <w:right w:w="28" w:type="dxa"/>
          </w:tblCellMar>
        </w:tblPrEx>
        <w:trPr>
          <w:gridAfter w:val="1"/>
          <w:wAfter w:w="779" w:type="dxa"/>
          <w:trHeight w:val="15460"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2</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对用人单位违反法律法规规定延长劳动者工作时间的处罚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1.【法律】《中华人民共和国劳动法》（1994年7月5日主席令第28号，2018年12月29日第二次修正）第九十条： 用人单位违反本法规定，延长劳动者工作时间的，由劳动行政部门给予警告，责令改正，并可以处以罚款。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二十五条：用人单位违反劳动保障法律、法规或者规章延长劳动者工作时间的，由劳动保障行政部门给予警告，责令限期改正，并可以按照受侵害的劳动者每人100元以上500元以下的标准计算，处以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4392"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对无理抗拒、阻挠劳动保障行政部门实施劳动保障监察的处罚</w:t>
            </w:r>
          </w:p>
        </w:tc>
        <w:tc>
          <w:tcPr>
            <w:tcW w:w="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1.【法律】《中华人民共和国劳动法》（1994年7月5日主席令第28号，2018年12月29日第二次修正）第一百零一条： 用人单位无理阻挠劳动行政部门、有关部门及其工作人员行使监督检查权，打击报复举报人员的，由劳动行政部门或者有关部门处以罚款；构成犯罪的，对责任人员依法追究刑事责任。</w:t>
            </w:r>
          </w:p>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rPr>
              <w:t>2.【行政法规】《劳动保障监察条例》（2004年11月1日国务院令第423号公布）第三十条：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w:t>
            </w:r>
            <w:r>
              <w:rPr>
                <w:rFonts w:hint="eastAsia" w:eastAsia="仿宋_GB2312" w:cs="仿宋_GB2312"/>
                <w:snapToGrid w:val="0"/>
                <w:sz w:val="13"/>
                <w:szCs w:val="13"/>
                <w:highlight w:val="none"/>
                <w:lang w:eastAsia="zh-CN"/>
              </w:rPr>
              <w:t>……</w:t>
            </w:r>
          </w:p>
        </w:tc>
        <w:tc>
          <w:tcPr>
            <w:tcW w:w="2659"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4391"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对不按照劳动保障行政部门的要求报送书面材料，隐瞒事实真相，出具伪证或者隐匿、毁灭证据的处罚</w:t>
            </w: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tc>
        <w:tc>
          <w:tcPr>
            <w:tcW w:w="6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136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7122"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4391"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5</w:t>
            </w:r>
          </w:p>
        </w:tc>
        <w:tc>
          <w:tcPr>
            <w:tcW w:w="528"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对经劳动保障行政部门责令改正拒不改正，或者拒不履行劳动保障行政部门的行政处理决定的处罚</w:t>
            </w:r>
          </w:p>
        </w:tc>
        <w:tc>
          <w:tcPr>
            <w:tcW w:w="630"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7122"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4391"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6</w:t>
            </w:r>
          </w:p>
        </w:tc>
        <w:tc>
          <w:tcPr>
            <w:tcW w:w="528"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对打击报复举报人、投诉人的处罚</w:t>
            </w:r>
          </w:p>
        </w:tc>
        <w:tc>
          <w:tcPr>
            <w:tcW w:w="630"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7122"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7</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对职业介绍机构、职业技能培训机构或者职业技能考核鉴定机构违反国家有关职业介绍、职业技能培训或者职业技能考核鉴定的规定的行为的处罚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法规】《劳动保障监察条例》（2004年11月1日国务院令第423号公布）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未经劳动保障行政部门许可，从事职业介绍、职业技能培训或者职业技能考核鉴定的组织或者个人，由劳动保障行政部门、工商行政管理部门依照国家有关无照经营查处取缔的规定查处取缔。</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8</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对用人单位侵害女职工和未成年工合法权益的处罚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1.【法律】《中华人民共和国劳动法》（1994年7月5日主席令第28号，2018年12月29日第二次修正）第九十五条： 用人单位违反本法对女职工和未成年工的保护规定，侵害其合法权益的，由劳动行政部门责令改正，处以罚款；对女职工或者未成年工造成损害的，应当承担赔偿责任。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二十三条：用人单位有下列行为之一的，由劳动保障行政部门责令改正，按照受侵害的劳动者每人1000元以上5000元以下的标准计算，处以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（一）安排女职工从事矿山井下劳动、国家规定的第四级体力劳动强度的劳动或者其他禁忌从事的劳动的；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（二）安排女职工在经期从事高处、低温、冷水作业或者国家规定的第三级体力劳动强度的劳动的；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（三）安排女职工在怀孕期间从事国家规定的第三级体力劳动强度的劳动或者孕期禁忌从事的劳动的；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（四）安排怀孕7个月以上的女职工夜班劳动或者延长其工作时间的；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（五）女职工生育享受产假少于90天的；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（六）安排女职工在哺乳未满1周岁的婴儿期间从事国家规定的第三级体力劳动强度的劳动或者哺乳期禁忌从事的其他劳动，以及延长其工作时间或者安排其夜班劳动的；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（七）安排未成年工从事矿山井下、有毒有害、国家规定的第四级体力劳动强度的劳动或者其他禁忌从事的劳动的；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（八）未对未成年工定期进行健康检查的。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女职工劳动保护特别规定》（2012年4月28日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第六条：……对怀孕7个月以上的女职工，用人单位不得延长劳动时间或者安排夜班劳动，并应当在劳动时间内安排一定的休息时间。……</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七条：女职工生育享受98天产假，其中产前可以休假15天；难产的，增加产假15天；生育多胞胎的，每多生育1个婴儿，增加产假15天。女职工怀孕未满4个月流产的，享受15天产假；怀孕满4个月流产的，享受42天产假。</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第九条：对哺乳未满1周岁婴儿的女职工，用人单位不得延长劳动时间或者安排夜班劳动。……</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9</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对用人单位非法招用未满十六周岁的未成年人的处罚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1.【法律】《中华人民共和国劳动法》（1994年7月5日主席令第28号，2018年12月29日第二次修正）第九十四条： 用人单位非法招用未满十六周岁的未成年人的，由劳动行政部门责令改正，处以罚款；情节严重的，由市场监督管理部门吊销营业执照。</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禁止使用童工规定》（2002年10月1日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劳动保障行政部门按照每使用一名童工每月处1万元罚款的标准处罚</w:t>
            </w:r>
            <w:r>
              <w:rPr>
                <w:rFonts w:hint="eastAsia" w:eastAsia="仿宋_GB2312" w:cs="仿宋_GB2312"/>
                <w:snapToGrid w:val="0"/>
                <w:sz w:val="13"/>
                <w:szCs w:val="13"/>
                <w:highlight w:val="none"/>
                <w:lang w:eastAsia="zh-CN"/>
              </w:rPr>
              <w:t>……</w:t>
            </w:r>
            <w:r>
              <w:rPr>
                <w:rFonts w:hint="eastAsia" w:eastAsia="仿宋_GB2312" w:cs="仿宋_GB2312"/>
                <w:snapToGrid w:val="0"/>
                <w:sz w:val="13"/>
                <w:szCs w:val="13"/>
                <w:highlight w:val="none"/>
              </w:rPr>
              <w:t xml:space="preserve"> </w:t>
            </w:r>
            <w:r>
              <w:rPr>
                <w:rFonts w:hint="eastAsia" w:eastAsia="仿宋_GB2312" w:cs="仿宋_GB2312"/>
                <w:snapToGrid w:val="0"/>
                <w:sz w:val="13"/>
                <w:szCs w:val="13"/>
                <w:highlight w:val="none"/>
              </w:rPr>
              <w:t xml:space="preserve"> </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10</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对单位或个人为不满16周岁的未成年人介绍就业的处罚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法规】《禁止使用童工规定》（2002年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rPr>
              <w:t>1</w:t>
            </w:r>
            <w:r>
              <w:rPr>
                <w:rFonts w:hint="eastAsia" w:eastAsia="仿宋_GB2312" w:cs="仿宋_GB2312"/>
                <w:snapToGrid w:val="0"/>
                <w:sz w:val="13"/>
                <w:szCs w:val="13"/>
                <w:highlight w:val="none"/>
                <w:lang w:val="en-US" w:eastAsia="zh-CN"/>
              </w:rPr>
              <w:t>1</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对用人单位未按规定保存录用登记材料或者伪造登记材料的处罚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法规】《禁止使用童工规定》（2002年国务院令第364号）第四条：用人单位招用人员时，必须核查被招用人员的身份证；对不满16周岁的未成年人，一律不得录用。用人单位录用人员的录用登记、核查材料应当妥善保管。</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第八条：用人单位未按照本规定第四条的规定保存录用登记材料，或者伪造录用登记材料的，由劳动保障行政部门处1万元的罚款。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rPr>
              <w:t>1</w:t>
            </w:r>
            <w:r>
              <w:rPr>
                <w:rFonts w:hint="eastAsia" w:eastAsia="仿宋_GB2312" w:cs="仿宋_GB2312"/>
                <w:snapToGrid w:val="0"/>
                <w:sz w:val="13"/>
                <w:szCs w:val="13"/>
                <w:highlight w:val="none"/>
                <w:lang w:val="en-US" w:eastAsia="zh-CN"/>
              </w:rPr>
              <w:t>2</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对无营业执照、被依法吊销营业执照的单位以及未依法登记、备案的单位使用童工或者介绍童工就业的处罚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法规】《禁止使用童工规定》（2002年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第八条：用人单位未按照本规定第四条的规定保存录用登记材料，或者伪造录用登记材料的，由劳动保障行政部门处1万元的罚款。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九条：无营业执照、被依法吊销营业执照的单位以及未依法登记、备案的单位使用童工或者介绍童工就业的，依照本规定第六条、第七条、第八条规定的标准加一倍罚款，该非法单位由有关的行政主管部门予以取缔。</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rPr>
              <w:t>1</w:t>
            </w:r>
            <w:r>
              <w:rPr>
                <w:rFonts w:hint="eastAsia" w:eastAsia="仿宋_GB2312" w:cs="仿宋_GB2312"/>
                <w:snapToGrid w:val="0"/>
                <w:sz w:val="13"/>
                <w:szCs w:val="13"/>
                <w:highlight w:val="none"/>
                <w:lang w:val="en-US" w:eastAsia="zh-CN"/>
              </w:rPr>
              <w:t>3</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对用人单位制定的劳动规章制度违反法律、法规的处罚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法》（1994年7月5日主席令第28号，2018年12月29日第二次修正）第八十九条：用人单位制定的劳动规章制度违反法律、法规规定的，由劳动行政部门给予警告，责令改正；对劳动者造成损害的，应当承担赔偿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法律】《中华人民共和国劳动合同法》（2007年6月29日通过，2012年12月28日主席令第73号修正）第八十条：用人单位直接涉及劳动者切身利益的规章制度违反法律、法规规定的，由劳动行政部门责令改正，给予警告；给劳动者造成损害的，应当承担赔偿责任。</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14</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对用人单位违反</w:t>
            </w:r>
            <w:r>
              <w:rPr>
                <w:rFonts w:hint="eastAsia" w:eastAsia="仿宋_GB2312" w:cs="仿宋_GB2312"/>
                <w:snapToGrid w:val="0"/>
                <w:sz w:val="13"/>
                <w:szCs w:val="13"/>
                <w:highlight w:val="none"/>
              </w:rPr>
              <w:t>《中华人民共和国劳动合同法》</w:t>
            </w:r>
            <w:r>
              <w:rPr>
                <w:rFonts w:hint="eastAsia" w:eastAsia="仿宋_GB2312" w:cs="仿宋_GB2312"/>
                <w:snapToGrid w:val="0"/>
                <w:sz w:val="13"/>
                <w:szCs w:val="13"/>
                <w:highlight w:val="none"/>
              </w:rPr>
              <w:t>规定，以担保或者其他名义向劳动者收取财物和劳动者依法解除或者终止劳动合同，用人单位扣押劳动者档案或者其他物品的处罚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法律】《中华人民共和国劳动合同法》（2007年6月29日通过，2012年12月28日主席令第73号修正）第八十四条：……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劳动者依法解除或者终止劳动合同，用人单位扣押劳动者档案或者其他物品的，依照前款规定处罚。</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15652"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15</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对未经许可，擅自经营劳务派遣业务的处罚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合同法》（2007年6月29日通过，2012年12月28日主席令第73号修正）第九十二条：违反本法规定，未经许可，擅自经营劳务派遣业务的，由劳动行政部门责令停止违法行为，没收违法所得，并处违法所得一倍以上五倍以下的罚款；没有违法所得的，可以处五万元以下的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部门规章】《劳务派遣行政许可实施办法》（2013年6月20日人力资源社会保障部令第19号）第三十一条：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16</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对劳务派遣单位、用工单位违反法律、法规有关劳务派遣规定的处罚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合同法》（2007年6月29日通过，2012年12月28日主席令第73号修正）第九十二条：……劳务派遣单位、用工单位违反本法有关劳务派遣规定的，由劳动行政部门责令限期改正；限期不改正的，以每人五千元以上一万元以下的标准处以罚款，对劳务派遣单位，吊销其劳务派遣业务经营许可证。用工单位给被派遣劳动者造成损害的，劳务派遣单位与用工单位承担连带赔偿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中华人民共和国劳动合同法实施条例》（2008年国务院令第535号公布）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部门规章】《劳务派遣暂行规定》（2014年人力资源社会保障部令第22号公布）第二十条：劳务派遣单位、用工单位违反劳动合同法和劳动合同法实施条例有关劳务派遣规定的，按照劳动合同法第九十二条规定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劳务派遣行政许可实施办法》（2013年6月20日人力资源社会保障部令第19号）第三十二条：劳务派遣单位违反《中华人民共和国劳动合同法》有关劳务派遣规定的，由人力资源社会保障行政部门责令限期改正；逾期不改正的，以每人5000元以上1万元以下的标准处以罚款，并吊销其《劳务派遣经营许可证》。</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17</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对用工单位未经法定程序确定并公示使用被派遣劳动者的辅助性岗位的行为的处罚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部门规章】《劳务派遣暂行规定》（2014年人力资源社会保障部令第22号公布）第三条第三款：用工单位决定使用被派遣劳动者的辅助性岗位，应当经职工代表大会或者全体职工讨论，提出方案和意见，与工会或者职工代表平等协商确定，并在用工单位内公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第二十二条：用工单位违反本规定第三条第三款规定的，由人力资源社会保障行政部门责令改正，给予警告；给被派遣劳动者造成损害的，依法承担赔偿责任。</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rPr>
              <w:t>1</w:t>
            </w:r>
            <w:r>
              <w:rPr>
                <w:rFonts w:hint="eastAsia" w:eastAsia="仿宋_GB2312" w:cs="仿宋_GB2312"/>
                <w:snapToGrid w:val="0"/>
                <w:sz w:val="13"/>
                <w:szCs w:val="13"/>
                <w:highlight w:val="none"/>
                <w:lang w:val="en-US" w:eastAsia="zh-CN"/>
              </w:rPr>
              <w:t>8</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对用人单位违反劳动合同法有关建立职工名册规定的处罚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1.【法律】《中华人民共和国劳动合同法》（2007年6月29日通过，2012年12月28日主席令第73号修正）第七条： 用人单位自用工之日起即与劳动者建立劳动关系。用人单位应当建立职工名册备查。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中华人民共和国劳动合同法实施条例》（2008年国务院令第535号公布）第八条：劳动合同法第七条规定的职工名册，应当包括劳动者姓名、性别、公民身份号码、户籍地址及现住址、联系方式、用工形式、用工起始时间、劳动合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第三十三条：用人单位违反劳动合同法有关建立职工名册规定的，由劳动行政部门责令限期改正；逾期不改正的，由劳动行政部门处2000元以上2万元以下的罚款。</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19</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对用人单位在国家法律、行政法规和国务院卫生行政部门规定禁止乙肝病原携带者从事的工作岗位以外招用人员时，将乙肝病毒血清学指标作为体检标准行为的处罚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【部门规章】《就业服务与就业管理规定》（2007年11月5日劳动保障部令第28号公布，2022年1月7日第四次修订）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第十九条第二款：用人单位招用人员，除国家法律、行政法规和国务院卫生行政部门规定禁止乙肝病原携带者从事的工作外，不得强行将乙肝病毒血清学指标作为体检标准。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rPr>
              <w:t>2</w:t>
            </w:r>
            <w:r>
              <w:rPr>
                <w:rFonts w:hint="eastAsia" w:eastAsia="仿宋_GB2312" w:cs="仿宋_GB2312"/>
                <w:snapToGrid w:val="0"/>
                <w:sz w:val="13"/>
                <w:szCs w:val="13"/>
                <w:highlight w:val="none"/>
                <w:lang w:val="en-US" w:eastAsia="zh-CN"/>
              </w:rPr>
              <w:t>0</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对用人单位招用、招聘工作中违法行为的处罚</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合同法》（2007年6月29日通过，2012年12月28日主席令第73号修正）第八十四条：用人单位违反本法规定，扣押劳动者居民身份证等证件的，由劳动行政部门责令限期退还劳动者本人，并依照有关规定给予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劳动者依法解除或者终止劳动合同，用人单位扣押劳动者档案或者其他物品的，依照前款规定处罚。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部门规章】《就业服务与就业管理规定》（2007年11月5日劳动保障部令第28号，2022年1月7日第四次修订）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rPr>
              <w:t>2</w:t>
            </w:r>
            <w:r>
              <w:rPr>
                <w:rFonts w:hint="eastAsia" w:eastAsia="仿宋_GB2312" w:cs="仿宋_GB2312"/>
                <w:snapToGrid w:val="0"/>
                <w:sz w:val="13"/>
                <w:szCs w:val="13"/>
                <w:highlight w:val="none"/>
                <w:lang w:val="en-US" w:eastAsia="zh-CN"/>
              </w:rPr>
              <w:t>1</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对用人单位不办理社会保险登记，责令改正，逾期仍不改正的处罚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法律】《中华人民共和国社会保险法》（2010年10月28日通过，2018年12月29日修正）第五十七条：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用人单位的社会保险登记事项发生变更或者用人单位依法终止的，应当自变更或者终止之日起三十日内，到社会保险经办机构办理变更或者注销社会保险登记。……</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val="en-US" w:eastAsia="zh-CN"/>
              </w:rPr>
            </w:pPr>
            <w:r>
              <w:rPr>
                <w:rFonts w:hint="eastAsia" w:eastAsia="仿宋_GB2312" w:cs="仿宋_GB2312"/>
                <w:snapToGrid w:val="0"/>
                <w:sz w:val="13"/>
                <w:szCs w:val="13"/>
                <w:highlight w:val="none"/>
              </w:rPr>
              <w:t>2</w:t>
            </w:r>
            <w:r>
              <w:rPr>
                <w:rFonts w:hint="eastAsia" w:eastAsia="仿宋_GB2312" w:cs="仿宋_GB2312"/>
                <w:snapToGrid w:val="0"/>
                <w:sz w:val="13"/>
                <w:szCs w:val="13"/>
                <w:highlight w:val="none"/>
                <w:lang w:val="en-US" w:eastAsia="zh-CN"/>
              </w:rPr>
              <w:t>2</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对经营性人力资源服务机构未明示有关事项的处罚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三十二条：经营性人力资源服务机构应当在服务场所明示下列事项，并接受人力资源社会保障行政部门和市场监督管理、价格等主管部门的监督检查：（一）营业执照；（二）服务项目；（三）收费标准；（四）监督机关和监督电话。从事职业中介活动的，还应当在服务场所明示人力资源服务许可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部门规章】《就业服务与就业管理规定》（2007年11月5日劳动保障部令第28号，2022年1月7日第四次修订）第五十三条：职业中介机构应当在服务场所明示营业执照、职业中介许可证、服务项目、收费标准、监督机关名称和监督电话等，并接受劳动保障行政部门及其他有关部门的监督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23</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对人力资源服务机构未按规定建立健全内部制度或者保存服务台账的处罚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第三十三条：人力资源服务机构应当加强内部制度建设，健全财务管理制度，建立服务台账，如实记录服务对象、服务过程、服务结果等信息。服务台账应当保存2年以上。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部门规章】《就业服务与就业管理规定》（2007年11月5日劳动保障部令第28号，2022年1月7日第四次修订）第五十四条：职业中介机构应当建立服务台账，记录服务对象、服务过程、服务结果和收费情况等，并接受劳动保障行政部门的监督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24</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对经营性人力资源服务机构未按规定提交经营情况年度报告的处罚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三十六条：经营性人力资源服务机构应当在规定期限内，向人力资源社会保障行政部门提交经营情况年度报告。人力资源社会保障行政部门可以依法公示或者引导经营性人力资源服务机构依法公示年度报告的有关内容。……</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25</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对职业中介机构在职业中介服务不成功后未向劳动者退还所收取的中介服务费的处罚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【部门规章】《就业服务与就业管理规定》（2007年11月5日劳动保障部令第28号，2022年1月7日第四次修订）第五十五条：职业中介机构提供职业中介服务不成功的，应当退还向劳动者收取的中介服务费。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第七十三条：职业中介机构违反本规定第五十五条规定，在职业中介服务不成功后未向劳动者退还所收取的中介服务费的，由劳动保障行政部门责令改正，并可处以一千元以下的罚款。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26</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职业中介机构发布的就业信息中包含歧视性内容的；为无合法身份证件的劳动者提供职业中介服务的；介绍劳动者从事法律、法规禁止从事的职业的；以暴力、胁迫、欺诈等方式进行职业中介活动的；超出核准的业务范围经营的；其他违反法律、法规规定的行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【部门规章】《就业服务与就业管理规定》（2007年11月5日劳动保障部令第28号，2022年1月7日第四次修订）第五十八条：禁止职业中介机构有下列行为：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（一）提供虚假就业信息；</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（二）发布的就业信息中包含歧视性内容；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（三）伪造、涂改、转让职业中介许可证；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（四）为无合法证照的用人单位提供职业中介服务；</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（五）介绍未满16周岁的未成年人就业；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（六）为无合法身份证件的劳动者提供职业中介服务；</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（七）介绍劳动者从事法律、法规禁止从事的职业；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（八）扣押劳动者的居民身份证和其他证件，或者向劳动者收取押金；</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（九）以暴力、胁迫、欺诈等方式进行职业中介活动；</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（十）超出核准的业务范围经营；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（十一）其他违反法律、法规规定的行为。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27</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对未经许可擅自从事职业中介活动的行为的处罚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就业促进法》（2007年8月30日主席令第70号通过，2015年4月24日修正）第六十四条：违反本法规定，未经许可和登记，擅自从事职业中介活动的，由劳动行政部门或者其他主管部门依法予以关闭；有违法所得的，没收违法所得，并处1万元以上5万元以下的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人力资源市场暂行条例》（2018年6月29日国务院令第700号公布）第四十二条第一款：违反本条例第十八条第一款规定，未经许可擅自从事职业中介活动的，由人力资源社会保障行政部门予以关闭或者责令停止从事职业中介活动；有违法所得的，没收违法所得，并处1万元以上5万元以下的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第十八条第一款：经营性人力资源服务机构从事职业中介活动的，应当依法向人力资源社会保障行政部门申请行政许可，取得人力资源服务许可证。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部门规章】《就业服务与就业管理规定》（2007年11月5日劳动保障部令第28号，2022年1月7日第四次修订）第七十条：违反本规定第四十七条规定，未经许可和登记，擅自从事职业中介活动的，由劳动保障行政部门或者其他主管部门按照就业促进法第六十四条规定予以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第四十七条：职业中介实行行政许可制度。设立职业中介机构或其他机构开展职业中介活动，须经劳动保障行政部门批准，并获得职业中介许可证。未经依法许可和登记的机构，不得从事职业中介活动。</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中外合资人才中介机构管理暂行规定》（2003年9月4日人事部、商务部、国家工商行政管理总局令第2号公布，2015年4月30日第二次修正）第十七条：违反本规定，未经批准擅自设立中外合资人才中介机构的，超出核准登记的经营范围从事经营活动的，按照《公司登记管理条例》、《无照经营查处取缔办法》和有关规定进行处罚。采用不正当竞争行为的，按照</w:t>
            </w:r>
            <w:r>
              <w:rPr>
                <w:rFonts w:hint="eastAsia" w:eastAsia="仿宋_GB2312" w:cs="仿宋_GB2312"/>
                <w:snapToGrid w:val="0"/>
                <w:sz w:val="13"/>
                <w:szCs w:val="13"/>
                <w:highlight w:val="none"/>
              </w:rPr>
              <w:t>《中华人民共和国反不正当竞争法》</w:t>
            </w:r>
            <w:r>
              <w:rPr>
                <w:rFonts w:hint="eastAsia" w:eastAsia="仿宋_GB2312" w:cs="仿宋_GB2312"/>
                <w:snapToGrid w:val="0"/>
                <w:sz w:val="13"/>
                <w:szCs w:val="13"/>
                <w:highlight w:val="none"/>
              </w:rPr>
              <w:t>有关规定进行处罚。</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28</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对人力资源服务机构（职业中介机构）发布的招聘信息不真实、不合法，未依法开展人力资源服务业务的处罚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就业促进法》（2007年8月30日主席令第70号通过，2015年4月24日修正）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人力资源市场暂行条例》（2018年6月29日国务院令第700号公布）第四十三条：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二十四条：用人单位发布或者向人力资源服务机构提供的单位基本情况、招聘人数、招聘条件、工作内容、工作地点、基本劳动报酬等招聘信息，应当真实、合法，不得含有民族、种族、性别、宗教信仰等方面的歧视性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用人单位自主招用人员，需要建立劳动关系的，应当依法与劳动者订立劳动合同，并按照国家有关规定办理社会保险等相关手续。</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第二十七条：人力资源服务机构接受用人单位委托招聘人员或者开展其他人力资源服务，不得采取欺诈、暴力、胁迫或者其他不正当手段，不得以招聘为名牟取不正当利益，不得介绍单位或者个人从事违法活动。</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二十八条：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举办大型现场招聘会，应当符合《大型群众性活动安全管理条例》等法律法规的规定。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第二十九条：人力资源服务机构发布人力资源供求信息，应当建立健全信息发布审查和投诉处理机制，确保发布的信息真实、合法、有效。</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人力资源服务机构在业务活动中收集用人单位和个人信息的，不得泄露或者违法使用所知悉的商业秘密和个人信息。</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第三十条：经营性人力资源服务机构接受用人单位委托提供人力资源服务外包的，不得改变用人单位与个人的劳动关系，不得与用人单位串通侵害个人的合法权益。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第三十一条：人力资源服务机构通过互联网提供人力资源服务的，应当遵守本条例和国家有关网络安全、互联网信息服务管理的规定。</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29</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对职业中介机构向劳动者收取押金的行为的处罚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法律】《中华人民共和国就业促进法》（2007年8月30日主席令第70号通过，2015年4月24日修正）第六十六条第二款：违反本法规定，职业中介机构向劳动者收取押金的，由劳动行政部门责令限期退还劳动者，并以每人五百元以上二千元以下的标准处以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30</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对社会保险服务机构以欺诈、伪造证明材料或者其他手段骗取社会保险基金支出的处罚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1.骗取工伤保险基金支出的处罚</w:t>
            </w: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2.骗取失业保险基金支出的处罚</w:t>
            </w: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社会保险法》（2010年10月28日通过，2018年12月29日修正）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部门规章】《实施〈中华人民共和国社会保险法〉若干规定》（人力资源社会保障部令第13号）第二十五条：医疗机构、药品经营单位等社会保险服务机构以欺诈、伪造证明材料或者其他手段骗取社会保险基金支出的，由社会保险行政部门责令退回骗取的社会保险金，处骗取金额二倍以上五倍以下的罚款。对与社会保险经办机构签订服务协议的医疗机构、药品经营单位，由社会保险经办机构按照协议追究责任，情节严重的，可以解除与其签订的服务协议。对有执业资格的直接负责的主管人员和其他直接责任人员，由社会保险行政部门建议授予其执业资格的有关主管部门依法吊销其执业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工伤保险条例》（2003年4月27日国务院令第375号公布，2010年12月20日修订）第六十条：……医疗机构、辅助器具配置机构骗取工伤保险基金支出的，由社会保险行政部门责令退还，处骗取金额2倍以上5倍以下的罚款。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工伤保险辅助器具配置管理办法》（2016年2月16日人社部、民政部、卫计委令第27号，2018年12月14日修订）第二十九条：……辅助器具装配机构、医疗机构骗取工伤保险基金支出的，按照《工伤保险条例》第六十条的规定，由人力资源社会保障行政部门责令退还，处骗取金额2倍以上5倍以下的罚款；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社会保险基金行政监督办法》（2022年人力资源社会保障部令第48号公布）第三十一条：社会保险服务机构有下列行为之一，以欺诈、伪造证明材料或者其他手段骗取社会保险基金支出的，按照《中华人民共和国社会保险法》第八十七条的规定处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（一）工伤保险协议医疗机构、工伤康复协议机构、工伤保险辅助器具配置协议机构、工伤预防项目实施单位等通过提供虚假证明材料及相关报销票据等手段，骗取工伤保险基金支出的；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（二）培训机构通过提供虚假培训材料等手段，骗取失业保险培训补贴的；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（三）其他以欺诈、伪造证明材料等手段骗取社会保险基金支出的行为。</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1.立案责任：对违法事项经过审查，认为有违法事实，依法需要给予行政处罚的办理登记立案手续。</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2.调查责任：指定两名以上持有效行政执法证件的人员，对已作出立案查处决定的违法事项依法开展调查取证。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符合立案标准的，行政机关应当及时立案。</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3-1.【法律】《中华人民共和国行政处罚法》（1996年3月17日通过，2021年1月22日修订）第五十七条  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四十四条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第六十一条行政处罚决定书应当在宣告后当场交付当事人；当事人不在场的，行政机关应当在七日内依照《中华人民共和国民事诉讼法》的有关规定，将行政处罚决定书送达当事人。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（二）根据法律规定，将查封、扣押的财物拍卖、依法处理或者将冻结的存款、汇款划拨抵缴罚款；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（三）根据法律规定，采取其他行政强制执行方式；</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（四）依照《中华人民共和国行政强制法》的规定申请人民法院强制执行。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行政机关批准延期、分期缴纳罚款的，申请人民法院强制执行的期限，自暂缓或者分期缴纳罚款期限结束之日起计算。</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31</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对单位或个人以欺诈、伪造证明材料或者其他手段骗取社会保险待遇的处罚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1.骗取养老保险待遇</w:t>
            </w: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2.骗取工伤保险待遇</w:t>
            </w: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3.骗取失业保险待遇</w:t>
            </w: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社会保险法》（2010年10月28日通过，2018年12月29日修正）第八十八条：以欺诈、伪造证明材料或者其他手段骗取社会保险待遇的，由社会保险行政部门责令退回骗取的社会保险金，处骗取金额二倍以上五倍以下的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2.【行政法规】《工伤保险条例》（2003年4月27日国务院令第375号公布，2010年12月20日修订）第六十条： 用人单位、工伤职工或者其近亲属骗取工伤保险待遇的……由社会保险行政部门责令退还，处骗取金额2倍以上5倍以下的罚款……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失业保险条例》（1999年国务院令第258号发布）第二十八条：不符合享受失业保险待遇条件，骗取失业保险金和其他失业保险待遇的，由社会保险经办机构责令退还；情节严重的，由劳动保障行政部门处骗取金额1倍以上3倍以下的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社会保险基金先行支付暂行办法》（2011年6月29日人社部令第15号公布，2018年12月14日修订）第十六条：个人隐瞒已经从第三人或者用人单位处获得医疗费用、工伤医疗费用或者工伤保险待遇，向社会保险经办机构申请并获得社会保险基金先行支付的，按照社会保险法第八十八条的规定处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工伤职工劳动能力鉴定管理办法》（2014年2月20日人社部、卫计委令第21号，2018年12月14日修订）第三十条：以欺诈、伪造证明材料或者其他手段骗取鉴定结论、领取工伤保险待遇的，按照《中华人民共和国社会保险法》第八十八条的规定，由人力资源社会保障行政部门责令退回骗取的社会保险金，处骗取金额2倍以上5倍以下的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工伤保险辅助器具配置管理办法》（2016年2月16日人社部、民政部、卫计委令第27号，2018年12月14日修订）第二十九条：用人单位、工伤职工或者其近亲属骗取工伤保险待遇，按照《工伤保险条例》第六十条的规定，由人力资源社会保障行政部门责令退还，处骗取金额2倍以上5倍以下的罚款；情节严重，构成犯罪的，依法追究刑事责任。</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1.立案责任：对违法事项经过审查，认为有违法事实，依法需要给予行政处罚的办理登记立案手续。</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2.调查责任：指定两名以上持有效行政执法证件的人员，对已作出立案查处决定的违法事项依法开展调查取证。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符合立案标准的，行政机关应当及时立案。</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3-1.【法律】《中华人民共和国行政处罚法》（1996年3月17日通过，2021年1月22日修订）第五十七条：调查终结，行政机关负责人应当对调查结果进行审查，根据不同情况，分别作出如下决定：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4.【法律】《中华人民共和国行政处罚法》（1996年3月17日通过，2021年1月22日修订）第四十四条 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 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第六十一条 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（二）根据法律规定，将查封、扣押的财物拍卖、依法处理或者将冻结的存款、汇款划拨抵缴罚款；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（三）根据法律规定，采取其他行政强制执行方式；</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（四）依照《中华人民共和国行政强制法》的规定申请人民法院强制执行。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行政机关批准延期、分期缴纳罚款的，申请人民法院强制执行的期限，自暂缓或者分期缴纳罚款期限结束之日起计算。</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32</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对以实物、有价证券等形式代替货币支付农民工工资的处罚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由人力资源社会保障行政部门负责查处，责令限期改正；逾期不改正的，处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33</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对未编制工资支付台账并依法保存，或者未向农民工提供工资清单的处罚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2：“……由人力资源社会保障行政部门负责查处，责令限期改正；逾期不改正的，处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34</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对扣押或者变相扣押用于支付农民工工资的银行账户所绑定的农民工本人社会保障卡或者银行卡的处罚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3：“……由人力资源社会保障行政部门负责查处，责令限期改正；逾期不改正的，处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35</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对企业拒绝或故意拖延工资集体协商等四种行为的处罚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地方性法规】《广西壮族自治区企业工资集体协商条例》（2015年5月27日广西第十二届人大常委会第十六次会议通过）第四十九条第一款：企业违反本条例规定,有下列情形之一的,由县级以上人民政府人力资源和社会保障部门给予警告,并责令限期改正；逾期不改的,将其记入社会诚信档案,通过媒体向社会公布：（一）拒绝或者故意拖延工资集体协商的；（二）拒绝提供或者不如实提供与工资集体协商有关的情况和资料的；（三）不向协商代表提供开展工资集体协商所必需的工作条件和工作时间的；（四）有其他阻碍开展工资集体协商行为的。</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36</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对企业拒绝或故意拖延工资集体协商、拒绝提供或者不如实提供与工资集体协商有关的情况和资料行为责令限期改正逾期不改的处罚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地方性法规】《广西壮族自治区企业工资集体协商条例》（2015年5月27日广西第十二届人大常委会第十六次会议通过）第四十九条：企业违反本条例规定，有下列情形之一的，由县级以上人民政府人力资源和社会保障部门给予警告，并责令限期改正；逾期不改的，将其记入社会诚信档案，通过媒体向社会公布：</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（一）拒绝或者故意拖延工资集体协商的；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（二）拒绝提供或者不如实提供与工资集体协商有关的情况和资料的；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（三）不向协商代表提供开展工资集体协商所必需的工作条件和工作时间的；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（四）有其他阻碍开展工资集体协商行为的。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企业有前款第一项、第二项行为，经责令限期改正，逾期不改的，县级以上人民政府人力资源和社会保障部门可以对企业处以五千元以上五万元以下罚款；企业三年内不得享受各级政府的奖励和扶持政策；政府以及有关部门三年内不受理其在经营方面的评优评先申请，不授予其文明单位等荣誉称号；企业经营者三年内不得参加劳动模范、优秀企业家等评优评先。</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（一）当事人的姓名或者名称、地址；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（三）行政处罚的种类和依据；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（四）行政处罚的履行方式和期限；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7.【法律】《中华人民共和国行政处罚法》（1996年3月17日通过，2021年1月22日修订）第六十六条：行政处罚决定依法作出后，当事人应当在行政处罚决定书载明的期限内，予以履行。</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37</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对企业未按照国家规定提取职工教育经费，或者挪用职工教育经费行为的处罚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法律】《中华人民共和国就业促进法》（2007年8月30日主席令第70号通过，2015年4月24日修正）第六十七条：违反本法规定，企业未按照国家规定提取职工教育经费，或者挪用职工教育经费的，由劳动行政部门责令改正，并依法给予处罚。</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38</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对经营性人力资源服务机构设立分支机构、办理变更或者注销登记未书面报告的处罚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法规】《人力资源市场暂行条例》（2018年6月29日国务院令第700号公布）第四十二条第二款：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第二十条：经营性人力资源服务机构设立分支机构的，应当自工商登记办理完毕之日起15日内，书面报告分支机构所在地人力资源社会保障行政部门。</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第二十一条：经营性人力资源服务机构变更名称、住所、法定代表人或者终止经营活动的，应当自工商变更登记或者注销登记办理完毕之日起15日内，书面报告人力资源社会保障行政部门。</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39</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对民办职业培训学校违反规定，擅自改变学校组织形式、管理混乱、虚开证明、恶意终止办学、挪用办学经费等行为的处罚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民办教育促进法》（2002年12月28日通过，2018年12月29日主席令第24号第三次修正）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rPr>
              <w:t>2.【行政法规】《民办教育促进法实施条例》（2004年3月5日国务院令第399号，2021年4月7日国务院令第741号修订）第六十三条：民办学校有下列情形之一的，依照民办教育促进法第六十二条规定给予处罚：（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法律、行政法规对前款规定情形的处罚另有规定的，从其规定”。第六十四条第一款：“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r>
              <w:rPr>
                <w:rFonts w:hint="eastAsia" w:eastAsia="仿宋_GB2312" w:cs="仿宋_GB2312"/>
                <w:snapToGrid w:val="0"/>
                <w:sz w:val="13"/>
                <w:szCs w:val="13"/>
                <w:highlight w:val="none"/>
                <w:lang w:eastAsia="zh-CN"/>
              </w:rPr>
              <w:t>……</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40</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对专业技术人员继续教育机构违反规定，未认真实施继续教育教学计划、公开继续教育的范围、内容、收费项目及标准等行为的处罚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部门规章】《专业技术人员继续教育规定》（2015年8月13日人力资源社会保障部令第25号公布）第二十九条：继续教育机构违反本规定第十九条第一款规定的，由人力资源社会保障行政部门或者有关行业主管部门责令改正，给予警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第十九条第一款：继续教育机构应当认真实施继续教育教学计划，向社会公开继续教育的范围、内容、收费项目及标准等情况，建立教学档案，根据考试考核结果如实出具专业技术人员参加继续教育的证明。</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41</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对用人单位以民族、性别、宗教信仰为由拒绝聘用或者提高聘用标准的，招聘不得招聘人员的，以及向应聘者收取费用或采取欺诈等手段谋取非法利益的处罚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部门规章】《人才市场管理规定》（2001年9月11日人事部、国家工商行政管理总局令第1号公布，2019年12月31日第四次修订）第三十六条：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42</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对通过不实承诺取得人力资源服务许可的处罚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地方性法规】《广西壮族自治区人力资源市场条例》（2022年3月24日广西第十三届人大常委会第二十八次会议通过）第五十一条：违反本条例第二十六条第二款规定，通过不实承诺取得人力资源服务许可的，由登记地的设区的市或者县级人民政府人力资源社会保障行政部门依法撤销其人力资源服务许可证，予以关闭或者责令停止从事职业中介活动；有违法所得的，除依法应当退赔的外，没收违法所得，并处一万元以上五万元以下的罚款；</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二十六条第二款：申请人通过告知承诺制方式申请办理人力资源服务许可的，应当如实签署告知承诺书，并对承诺的真实性、合法性负责；申请人书面承诺符合告知承诺制要求并按照规定提交材料的，人力资源社会保障行政部门应当当场作出行政许可决定。</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43</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对出借、出租人力资源服务许可证的处罚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地方性法规】《广西壮族自治区人力资源市场条例》（2022年3月24日广西第十三届人大常委会第二十八次会议通过）第五十二条：违反本条例第三十五条第三项规定，出借、出租人力资源服务许可证的，由登记地的设区的市或者县级人民政府人力资源社会保障行政部门责令改正；有违法所得的，除依法应当退赔的外，没收违法所得，并处一万元以上五万元以下的罚款；情节严重的，吊销人力资源服务许可证；</w:t>
            </w:r>
          </w:p>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rPr>
              <w:t>第三十五条第三项：人力资源服务机构不得有下列行为：……（三）伪造、涂改、出借、出租、转让人力资源服务许可证</w:t>
            </w:r>
            <w:r>
              <w:rPr>
                <w:rFonts w:hint="eastAsia" w:eastAsia="仿宋_GB2312" w:cs="仿宋_GB2312"/>
                <w:snapToGrid w:val="0"/>
                <w:sz w:val="13"/>
                <w:szCs w:val="13"/>
                <w:highlight w:val="none"/>
                <w:lang w:eastAsia="zh-CN"/>
              </w:rPr>
              <w:t>……</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44</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对娱乐场所招用未成年人的处罚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【行政法规】《娱乐场所管理条例》（2016年1月13日国务院令第458号）第五十二条：娱乐场所招用未成年人的，由劳动保障行政部门责令改正，并按照每招用一名未成年人每月处5000元罚款的标准给予处罚。</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827"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45</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对施工总承包单位未按规定开设或者使用农民工工资专用账户的处罚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4：“……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46</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对施工总承包单位未按规定存储工资保证金或者未提供金融机构保函的处罚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5“……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47</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对施工总承包单位、分包单位未实行劳动用工实名制管理的处罚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6“……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48</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对建设单位未按约定及时足额向农民工工资专用账户拨付工程款中的人工费用的处罚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保障农民工工资支付条例》（2019年12月30日国务院令第724号）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12“……由人力资源社会保障行政部门负责查处，责令限期改正；逾期不改正的，责令项目停工，并处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49</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行政处罚</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对建设单位或者施工总承包单位拒不提供或者无法提供工程施工合同、农民工工资专用账户有关资料的处罚</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保障农民工工资支付条例》（2019年12月30日国务院令第724号）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13“……由人力资源社会保障行政部门负责查处，责令限期改正；逾期不改正的，责令项目停工，并处罚款”。</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6.执行责任：当事人对行政处理决定逾期不履行的，劳动保障行政部门可申请人民法院强制执行。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7.【部门规章】《关于实施〈劳动保障监察条例〉若干规定》（2004年劳动保障部令第25号公布）第四十条：劳动保障监察案件结案后应建立档案。档案资料应当至少保存三年。</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（一）没有法定的行政处罚依据的；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（三）违反法定的行政处罚程序的；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（五）执法人员未取得执法证件的。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2.同1-1。                                                                                                                        3.同1-1。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（一）不具备行政处罚主体资格；</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（二）没有事实和法律依据；</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（三）擅自改变处罚种类、幅度；</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（六）涉嫌犯罪，不移交司法机关；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7.同6。</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10.同1。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50</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行政检查</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对用人单位遵守劳动法律、法规的情况的监督检查</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1.【法律】《中华人民共和国劳动法》（1994年7月5日主席令第28号，2018年12月29日第二次修正）第八十五条： 县级以上各级人民政府劳动行政部门依法对用人单位遵守劳动法律、法规的情况进行监督检查，对违反劳动法律、法规的行为有权制止，并责令改正。</w:t>
            </w:r>
          </w:p>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rPr>
              <w:t>2.【行政法规】《劳动保障监察条例》（2004年11月1日国务院令第423号）第十条：劳动保障行政部门实施劳动保障监察，履行下列职责：（二）检查用人单位遵守劳动保障法律、法规和规章的情况</w:t>
            </w:r>
            <w:r>
              <w:rPr>
                <w:rFonts w:hint="eastAsia" w:eastAsia="仿宋_GB2312" w:cs="仿宋_GB2312"/>
                <w:snapToGrid w:val="0"/>
                <w:sz w:val="13"/>
                <w:szCs w:val="13"/>
                <w:highlight w:val="none"/>
                <w:lang w:eastAsia="zh-CN"/>
              </w:rPr>
              <w:t>……</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3.【行政法规】《禁止使用童工规定》（2002年10月1日国务院令第364号）第五条：县级以上各级人民政府劳动保障行政部门负责本规定执行情况的监督检查。……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行政法规】《女职工劳动保护特别规定》（2012年4月28日国务院令第619号）第十二条：县级以上人民政府人力资源社会保障行政部门、安全生产监督管理部门按照各自职责负责对用人单位遵守本规定的情况进行监督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未成年工特别保护规定》（1994年12月9日劳部发〔1994〕498号公布）第十一条第一款：县级以上劳动行政部门对用人单位执行本规定的情况进行监督检查，对违反本规定的行为依照有关法规进行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6.【部门规章】《最低工资规定》（2004年1月20日劳动保障部令第21号）第四条第一款：县级以上地方人民政府劳动保障行政部门负责对本行政区域内用人单位执行本规定情况进行监督检查。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7.【行政法规】《职工带薪年休假条例》（2007年12月14日国务院令第514号）第六条第一款：县级以上地方人民政府人事部门、劳动保障部门应当依据职权对单位执行本条例的情况主动进行监督检查。</w:t>
            </w: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2.检查责任：根据检查方案，实行组长负责制，对行政相对人开展行政检查。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1.【法律】《中华人民共和国劳动法》（1994年7月5日主席令第28号，2018年12月29日第二次修正）第八十五条： 县级以上各级人民政府劳动行政部门依法对用人单位遵守劳动法律、法规的情况进行监督检查，对违反劳动法律、法规的行为有权制止，并责令改正。第八十六条： 县级以上各级人民政府劳动行政部门监督检查人员执行公务，有权进入用人单位了解执行劳动法律、法规的情况，查阅必要的资料，并对劳动场所进行检查。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论决定。</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5.侵犯被检查对象合法权益（机关纪委）；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4-1.【法律】《中华人民共和国社会保险法》（2010年10月28日通过，2018年12月29日修正）第九十三条　国家工作人员在社会保险管理、监督工作中滥用职权、玩忽职守、徇私舞弊的，依法给予处分。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4-2.【地方政府规章】《广西壮族自治区行政过错责任追究办法》（2007广西壮族自治区人民政府令第24号公布）第十一条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51</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行政检查</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对实施劳动合同制度的情况进行监督检查</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法律】《中华人民共和国劳动合同法》（2007年6月29日通过，2012年12月28日主席令第73号修正）第七十三条：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2.检查责任：根据检查方案，实行组长负责制，对行政相对人开展行政检查。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合同法》（2007年6月29日通过，2012年12月28日主席令第73号修正）第七十三条：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5.侵犯被检查对象合法权益（机关纪委）；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4-1.【法律】《中华人民共和国社会保险法》（2010年10月28日通过，2018年12月29日修正）第九十三条　国家工作人员在社会保险管理、监督工作中滥用职权、玩忽职守、徇私舞弊的，依法给予处分。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4-2.【地方政府规章】《广西壮族自治区行政过错责任追究办法》（2007广西壮族自治区人民政府令第24号公布）第十一条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52</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行政检查</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对用人单位遵守</w:t>
            </w:r>
            <w:r>
              <w:rPr>
                <w:rFonts w:hint="eastAsia" w:eastAsia="仿宋_GB2312" w:cs="仿宋_GB2312"/>
                <w:snapToGrid w:val="0"/>
                <w:sz w:val="13"/>
                <w:szCs w:val="13"/>
                <w:highlight w:val="none"/>
              </w:rPr>
              <w:t>《中华人民共和国就业促进法》</w:t>
            </w:r>
            <w:r>
              <w:rPr>
                <w:rFonts w:hint="eastAsia" w:eastAsia="仿宋_GB2312" w:cs="仿宋_GB2312"/>
                <w:snapToGrid w:val="0"/>
                <w:sz w:val="13"/>
                <w:szCs w:val="13"/>
                <w:highlight w:val="none"/>
              </w:rPr>
              <w:t>情况的监督检查</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法律】《中华人民共和国就业促进法》（2007年8月30日主席令第70号通过，2015年4月24日修正）第六十条：劳动行政部门应当对本法实施情况进行监督检查，建立举报制度，受理对违反本法行为的举报，并及时予以核实处理。</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2.检查责任：根据检查方案，实行组长负责制，对行政相对人开展行政检查。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就业促进法》（2007年8月30日主席令第70号通过，2015年4月24日修正）第六十条：“劳动行政部门应当对本法实施情况进行监督检查，建立举报制度，受理对违反本法行为的举报，并及时予以核实处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2.同1。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5.侵犯被检查对象合法权益（机关纪委）；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53</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行政检查</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对集体合同、专项集体合同签订、履行情况的监督检查</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集体合同规定》（2004年1月20日劳动保障部令第22号公布）第七条：县级以上劳动保障行政部门对本行政区域内用人单位与本单位职工开展集体协商、签订、履行集体合同的情况进行监督，并负责审查集体合同或者专项集体合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2.【部门规章】《工资集体协商试行办法》（2000年11月8日劳动保障部令第9号公布）第六条：县级以上劳动保障行政部门依法对工资协议进行审查，对协议的履行情况进行监督检查。</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 1.告知责任: 向行政相对人送达行政检查通知，告知检查依据、涉及事项、检查时间及需提前准备资料等事项。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2.检查责任：根据检查方案，实行组长负责制，对行政相对人开展行政检查。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1.【部门规章】《集体合同规定》（2004年1月20日劳动保障部</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令第22号公布）第七条：县级以上劳动保障行政部门对本行政区域内用人单位与本单位职工开展集体协商、签订、履行集体合同的情况进行监督，并负责审查集体合同或者专项集体合同。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5.侵犯被检查对象合法权益（机关纪委）；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54</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行政检查</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对遵守劳务派遣相关规定的监督检查</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合同法》（2007年6月29日通过，2012年12月28日主席令第73号修正）第七十四条：县级以上地方人民政府劳动行政部门依法对下列实施劳动合同制度的情况进行监督检查：（三）劳务派遣单位和用工单位遵守劳务派遣有关规定的情</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况；</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部门规章】《劳务派遣行政许可实施办法》（2013年6月20日人力资源社会保障部令第19号）第三条：人力资源社会保障部负责对全国的劳务派遣行政许可工作进行监督指导。县级以上地方人力资源社会保障行政部门按照省、自治区、直辖市人力资源社会保障行政部门确定的许可管辖分工，负责实施本行政区域内劳务派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行政许可工作以及相关的监督检查。</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2.检查责任：根据检查方案，实行组长负责制，对行政相对人开展行政检查。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合同法》（2007年6月29日通过，2012年12月28日主席令第73号修正）第七十四条：县级以上地方人民政府劳动行政部门依法对下列实施劳动合同制度的情况进行监督检查：（三）劳务派遣单位和用工单位遵守劳务派遣有关规定的情况；</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2.【法律】《中华人民共和国行政许可法》（2003年8月27日通过，2019年4月23日修正）第三十四条：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人员进行核查。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5.侵犯被检查对象合法权益（机关纪委）；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13"/>
                <w:szCs w:val="13"/>
                <w:highlight w:val="none"/>
              </w:rPr>
            </w:pP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90"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55</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行政检查</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对人力资源服务机构的监督检查</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人力资源市场暂行条例》（2018年6月29日国务院令第700号公布）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部门规章】《就业服务与就业管理规定》（2007年11月5日劳动保障部令第28号，2022年1月7日第四次修订）第五十三条：职业中介机构应当在服务场所明示营业执照、职业中介许可证、服务项目、收费标准、监督机关名称和监督电话等，并接受劳动保障行政部门及其他有关部门的监督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第五十四条：职业中介机构应当建立服务台账，记录服务对象、服务过程、服务结果和收费情况等，并接受劳动保障行政部门的监督检查。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地方性法规】《广西壮族自治区人力资源市场条例》（2022年3月24日广西第十三届人大常委会第二十八次会议通过）第三十七条：经营性人力资源服务机构应当在服务场所显著位置明示营业执照、服务项目、收费标准、监督机关和监督电话，并接受人力资源社会保障、市场监督管理等部门的监督检查。从事职业中介活动的，还应当在服务场所明示人力资源服务许可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四十四条：县级以上人民政府人力资源社会保障行政部门应当按照有关规定，加强对公共人力资源服务机构的监督管理，督促其履行人力资源公共服务职能，提高公共服务质量和水平。监督检查的有关情况应当及时向社会公布。</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2.检查责任：根据检查方案，实行组长负责制，对行政相对人开展行政检查。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行政法规】《人力资源市场暂行条例》（2018年6月29日国务院令第700号公布）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2.【法律】《中华人民共和国行政许可法》（2003年8月27日通过，2019年4月23日修正）第三十四条：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5.侵犯被检查对象合法权益（机关纪委）；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56</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行政检查</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对民办学校的监督检查</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1.【法律】《中华人民共和国民办教育促进法》（2002年12月28日通过，2018年12月29日主席令第24号第三次修正）第八条：县级以上地方各级人民政府劳动和社会保障行政部门及其他有关部门在各自的职责范围内，分别负责有关的民办教育工作。  </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第四十一条：教育行政部门及有关部门依法对民办学校实行督导，建立民办学校信息公示和信用档案制度，促进提高办学质量；组织或者委托社会中介组织评估办学水平和教育质量，并将评估结果向社会公布。</w:t>
            </w:r>
          </w:p>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rPr>
              <w:t>2.【行政法规】《民办教育促进法实施条例》（2004年3月5日国务院令第399号，2021年4月7日国务院令第741号修订）第四十七条：……教育、人力资源社会保障、民政、市场监督管理等部门应当根据职责会同有关部门建立民办学校年度检查和年度报告制度，健全日常监管机制。教育行政部门、人力资源社会保障行政部门及有关部门应当建立民办学校信用档案和举办者、校长执业信用制度，对民办学校进行执法监督的情况和处罚、处理结果应当予以记录，由执法、监督人员签字后归档，并依法依规公开执法监督结果</w:t>
            </w:r>
            <w:r>
              <w:rPr>
                <w:rFonts w:hint="eastAsia" w:eastAsia="仿宋_GB2312" w:cs="仿宋_GB2312"/>
                <w:snapToGrid w:val="0"/>
                <w:sz w:val="13"/>
                <w:szCs w:val="13"/>
                <w:highlight w:val="none"/>
                <w:lang w:eastAsia="zh-CN"/>
              </w:rPr>
              <w:t>……</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第四十八条：审批机关应当及时公开民办学校举办者情况、办学条件等审批信息。</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教育行政部门、人力资源社会保障行政部门应当依据职责分工，定期组织或者委托第三方机构对民办学校的办学水平和教育质量进行评估，评估结果应当向社会公开。</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第四十九条：教育行政部门及有关部门应当制定实施学前教育、学历教育民办学校的信息公示清单，监督民办学校定期向社会公开办学条件、教育质量等有关信息。</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营利性民办学校应当通过全国信用信息共享平台、国家企业信用信息公示系统公示相关信息。</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有关部门应当支持和鼓励民办学校依法建立行业组织，研究制定相应的质量标准，建立认证体系，制定推广反映行业规律和特色要求的合同示范文本。</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中华人民共和国中外合作办学条例》（2003年3月1日国务院令第372号公布，2019年3月2日国务院令第709号第二次修订）第三十五条：国务院教育行政部门或者省、自治区、直辖市人民政府教育行政部门及劳动行政部门等其他有关行政部门应当加强对中外合作办学机构的日常监督，组织或者委托社会中介组织对中外合作办学机构的办学水平和教育质量进行评估，并将评估结果向社会公布。</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 xml:space="preserve"> 1.告知责任: 向行政相对人送达行政检查通知，告知检查依据、涉及事项、检查时间及需提前准备资料等事项。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2.检查责任：根据检查方案，实行组长负责制，对行政相对人开展行政检查。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行政许可法》（2003年8月27日通过，2019年4月23日修正）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法律】《中华人民共和国民办教育促进法》（2002年12月28日通过，2018年12月29日主席令第24号第三次修正）第四十七条：…….教育行政部门、人力资源社会保障行政部门.....对民办学校进行执法监督的情况和处罚、处理结果应当予以记录，由执法、监督人员签字后归档，并依法依规公开执法监督结果。</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民办教育促进法》（2002年12月28日通过，2018年12月29日主席令第24号第三次修正）第六十二条：民办学校有下列行为之一的，由县级以上人民政府教育行政部门、人力资源社会保障部门或者其他有关部门责令限期整改，并予以警告；有违法所得的，退还所收费用后没收违法所得；情节严重的，责令停止招生、吊销办学许可证；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5.侵犯被检查对象合法权益；（机关纪委）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6.其他违反行政监督检查规定的情形。（机关纪委）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1.【法律】《中华人民共和国公务员法》（2018年12月29日第十三届全国人民代表大会常务委员会第七次会议修订，2019年6月1日起施行）第五十九条  公务员应当遵纪守法，不得有下列行为：……（四）不担当、不作为，玩忽职守，贻误工作；……（十）滥用职权，侵害公民、法人或者其他组织的合法权益。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行政法规】《行政机关公务员处分条例》（2007年国务院令第495号）第二十条有下列行为之一的，给予记过、记大过处分；情节较重的，给予降级或者撤职处分；情节严重的，给予开除处分：（四）其他玩忽职守、贻误工作的行为。</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 【地方政府规章】《广西壮族自治区行政过错责任追究办法》（2007年4月17日自治区第十届</w:t>
            </w:r>
            <w:r>
              <w:rPr>
                <w:rFonts w:hint="eastAsia" w:eastAsia="仿宋_GB2312" w:cs="仿宋_GB2312"/>
                <w:snapToGrid w:val="0"/>
                <w:sz w:val="13"/>
                <w:szCs w:val="13"/>
                <w:highlight w:val="none"/>
              </w:rPr>
              <w:t>人民</w:t>
            </w:r>
            <w:r>
              <w:rPr>
                <w:rFonts w:hint="eastAsia" w:eastAsia="仿宋_GB2312" w:cs="仿宋_GB2312"/>
                <w:snapToGrid w:val="0"/>
                <w:sz w:val="13"/>
                <w:szCs w:val="13"/>
                <w:highlight w:val="none"/>
                <w:lang w:eastAsia="zh-CN"/>
              </w:rPr>
              <w:t>政府</w:t>
            </w:r>
            <w:r>
              <w:rPr>
                <w:rFonts w:hint="eastAsia" w:eastAsia="仿宋_GB2312" w:cs="仿宋_GB2312"/>
                <w:snapToGrid w:val="0"/>
                <w:sz w:val="13"/>
                <w:szCs w:val="13"/>
                <w:highlight w:val="none"/>
              </w:rPr>
              <w:t>第63次常务会审议通过，2007年4月25日自治区人民政府令第24号公布，自2007年6月1日起施行）</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第十一条  行政机关及其工作人员在实施行政监督检查过程中，有下列情形之一的，应当追究行政过错责任：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（一）没有法定或者规定依据实施检查；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（二）没有具体理由、事项、内容、对象实施检查；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（三）放弃、推诿、拖延、拒绝履行检查职责；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（四）发现违法行为不依法制止、纠正；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（五）侵犯被检查对象合法权益；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（六）其他违反行政监督检查规定的情形。</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10748"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57</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行政检查</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对农民工工资支付情况的监督检查</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法规】《保障农民工工资支付条例》（2019年12月30日国务院令第724号）第七条：人力资源社会保障行政部门负责保障农民工工资支付工作的组织协调、管理指导和农民工工资支付情况的监督检查，查处有关拖欠农民工工资案件。……</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2.检查责任：根据检查方案，实行组长负责制，对行政相对人开展行政检查。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4.法律法规规章文件规定的其他应履行的责任。</w:t>
            </w: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保障农民工工资支付条例》（2019年12月30日国务院令第724号）第三十九条：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 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对情节复杂或者重大违法行为给予行政处罚，行政机关负责人应当集体讨论决定。.</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5.侵犯被检查对象合法权益（机关纪委）；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6.除以上追责情形外，其他违反法律法规规章的行为依法追究相应责任（机关纪委）。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5-2.【地方政府规章】《广西壮族自治区行政过错责任追究办法》（2007广西壮族自治区人民政府令第24号公布）第十一条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r>
        <w:tblPrEx>
          <w:tblCellMar>
            <w:top w:w="28" w:type="dxa"/>
            <w:left w:w="28" w:type="dxa"/>
            <w:bottom w:w="28" w:type="dxa"/>
            <w:right w:w="28" w:type="dxa"/>
          </w:tblCellMar>
        </w:tblPrEx>
        <w:trPr>
          <w:gridAfter w:val="1"/>
          <w:wAfter w:w="779" w:type="dxa"/>
          <w:trHeight w:val="77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eastAsia="仿宋_GB2312" w:cs="仿宋_GB2312"/>
                <w:snapToGrid w:val="0"/>
                <w:sz w:val="13"/>
                <w:szCs w:val="13"/>
                <w:highlight w:val="none"/>
                <w:lang w:val="en-US" w:eastAsia="zh-CN"/>
              </w:rPr>
            </w:pPr>
            <w:r>
              <w:rPr>
                <w:rFonts w:hint="eastAsia" w:eastAsia="仿宋_GB2312" w:cs="仿宋_GB2312"/>
                <w:snapToGrid w:val="0"/>
                <w:sz w:val="13"/>
                <w:szCs w:val="13"/>
                <w:highlight w:val="none"/>
                <w:lang w:val="en-US" w:eastAsia="zh-CN"/>
              </w:rPr>
              <w:t>58</w:t>
            </w:r>
          </w:p>
        </w:tc>
        <w:tc>
          <w:tcPr>
            <w:tcW w:w="52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行政奖励</w:t>
            </w:r>
          </w:p>
        </w:tc>
        <w:tc>
          <w:tcPr>
            <w:tcW w:w="55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对举报违反劳动保障法律、法规或者规章行为有功的组织或者个人的奖励</w:t>
            </w:r>
          </w:p>
        </w:tc>
        <w:tc>
          <w:tcPr>
            <w:tcW w:w="6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p>
        </w:tc>
        <w:tc>
          <w:tcPr>
            <w:tcW w:w="53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柳州市鱼峰区人力资源和社会保障局</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劳动保障监察</w:t>
            </w:r>
            <w:r>
              <w:rPr>
                <w:rFonts w:hint="eastAsia" w:eastAsia="仿宋_GB2312" w:cs="仿宋_GB2312"/>
                <w:snapToGrid w:val="0"/>
                <w:sz w:val="13"/>
                <w:szCs w:val="13"/>
                <w:highlight w:val="none"/>
                <w:lang w:eastAsia="zh-CN"/>
              </w:rPr>
              <w:t>大</w:t>
            </w:r>
            <w:r>
              <w:rPr>
                <w:rFonts w:hint="eastAsia" w:eastAsia="仿宋_GB2312" w:cs="仿宋_GB2312"/>
                <w:snapToGrid w:val="0"/>
                <w:sz w:val="13"/>
                <w:szCs w:val="13"/>
                <w:highlight w:val="none"/>
              </w:rPr>
              <w:t>队</w:t>
            </w:r>
          </w:p>
        </w:tc>
        <w:tc>
          <w:tcPr>
            <w:tcW w:w="136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合同法》（2007年6月29日通过，2012年12月28日主席令第73号修正）第七十九条：任何组织或者个人对违反本法的行为都有权举报，县级以上人民政府劳动行政部门应当及时核实、处理，并对举报有功人员给予奖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2.【行政法规】《劳动保障监察条例》（2004年国务院令第423号）第九条：任何组织或者个人对违反劳动保障法律、法规或者规章的行为，有权向劳动保障行政部门举报。</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劳动者认为用人单位侵犯其劳动保障合法权益的，有权向劳动保障行政部门投诉。</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劳动保障行政部门应当为举报人保密；对举报属实，为查处重大违反劳动保障法律、法规或者规章的行为提供主要线索和证据的举报人，给予奖励。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部门规章】《关于实施〈劳动保障监察条例〉若干规定》（2004年劳动保障部令第25号）第十一条：劳动保障行政部门对举报人反映的违反劳动保障法律的行为应当依法予以查处，并为举报人保密；对举报属实，为查处重大违反劳动保障法律的行为提供主要线索和证据的举报人，给予奖励。</w:t>
            </w:r>
          </w:p>
        </w:tc>
        <w:tc>
          <w:tcPr>
            <w:tcW w:w="2659"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1.前期阶段责任：收集整理对举报违反劳动保障法律、法规或者规章行为有功的组织或者个人相关材料，及时呈报处理。</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2.审查阶段责任：审查材料的真伪及作用，提出审查意见。</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3.决定阶段责任：决定是否对举报违反劳动保障法律、法规或者规章行为有功工作中做出显著成绩的组织或者个人的奖励标准和方式。</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4.执行阶段责任：兑现奖励。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5.法律法规规章文件规定的其他应履行的责任。</w:t>
            </w:r>
          </w:p>
          <w:p>
            <w:pPr>
              <w:widowControl/>
              <w:adjustRightInd w:val="0"/>
              <w:snapToGrid w:val="0"/>
              <w:spacing w:line="300" w:lineRule="exact"/>
              <w:jc w:val="left"/>
              <w:rPr>
                <w:rFonts w:hint="eastAsia" w:eastAsia="仿宋_GB2312" w:cs="仿宋_GB2312"/>
                <w:snapToGrid w:val="0"/>
                <w:sz w:val="13"/>
                <w:szCs w:val="13"/>
                <w:highlight w:val="none"/>
              </w:rPr>
            </w:pPr>
          </w:p>
        </w:tc>
        <w:tc>
          <w:tcPr>
            <w:tcW w:w="71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合同法》（2007年6月29日通过，2012年12月28日主席令第73号修正）第七十九条：任何组织或者个人对违反本法的行为都有权举报，县级以上人民政府劳动行政部门应当及时核实、处理，并对举报有功人员给予奖励。</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3.同1。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4.同1。</w:t>
            </w:r>
          </w:p>
        </w:tc>
        <w:tc>
          <w:tcPr>
            <w:tcW w:w="220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因不履行或不正确履行行政职责，有下列情形的，行政机关及其工作人员应承担相应责任：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符合奖励条件而审核不通过或不符合奖励条件而违规予以审查通过的（机关纪委）；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2.不按程序研究决定或决定错误或显失公平的（机关纪委）；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3.不及时兑现奖励或收取回扣的（机关纪委）；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4.工作中滥用职权、徇私舞弊、玩忽职守造成不良后果的（机关纪委）；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5.工作中发生贪污腐败行为的（机关纪委）；</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6.其他违反法律法规规章文件规定的行为（机关纪委）。</w:t>
            </w:r>
          </w:p>
        </w:tc>
        <w:tc>
          <w:tcPr>
            <w:tcW w:w="519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1.【法律】《中华人民共和国劳动合同法》（2012年12月28日通过，2013年7月1日实施） 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2.同1.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3.同1.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4.同1.</w:t>
            </w:r>
          </w:p>
          <w:p>
            <w:pPr>
              <w:widowControl/>
              <w:adjustRightInd w:val="0"/>
              <w:snapToGrid w:val="0"/>
              <w:spacing w:line="300" w:lineRule="exact"/>
              <w:jc w:val="left"/>
              <w:rPr>
                <w:rFonts w:hint="eastAsia" w:eastAsia="仿宋_GB2312" w:cs="仿宋_GB2312"/>
                <w:snapToGrid w:val="0"/>
                <w:sz w:val="13"/>
                <w:szCs w:val="13"/>
                <w:highlight w:val="none"/>
              </w:rPr>
            </w:pPr>
            <w:r>
              <w:rPr>
                <w:rFonts w:hint="eastAsia" w:eastAsia="仿宋_GB2312" w:cs="仿宋_GB2312"/>
                <w:snapToGrid w:val="0"/>
                <w:sz w:val="13"/>
                <w:szCs w:val="13"/>
                <w:highlight w:val="none"/>
              </w:rPr>
              <w:t>5.同1.</w:t>
            </w:r>
          </w:p>
        </w:tc>
        <w:tc>
          <w:tcPr>
            <w:tcW w:w="104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13"/>
                <w:szCs w:val="13"/>
                <w:highlight w:val="none"/>
                <w:lang w:eastAsia="zh-CN"/>
              </w:rPr>
            </w:pPr>
            <w:r>
              <w:rPr>
                <w:rFonts w:hint="eastAsia" w:eastAsia="仿宋_GB2312" w:cs="仿宋_GB2312"/>
                <w:snapToGrid w:val="0"/>
                <w:sz w:val="13"/>
                <w:szCs w:val="13"/>
                <w:highlight w:val="none"/>
                <w:lang w:eastAsia="zh-CN"/>
              </w:rPr>
              <w:t>法律法规规章规定的免责情形及市委、市人民政府有关文件中明确的免责情形。</w:t>
            </w:r>
          </w:p>
        </w:tc>
      </w:tr>
    </w:tbl>
    <w:p>
      <w:pPr>
        <w:widowControl/>
        <w:adjustRightInd w:val="0"/>
        <w:snapToGrid w:val="0"/>
        <w:spacing w:line="300" w:lineRule="exact"/>
        <w:jc w:val="left"/>
        <w:rPr>
          <w:rFonts w:hint="eastAsia" w:eastAsia="仿宋_GB2312" w:cs="仿宋_GB2312"/>
          <w:snapToGrid w:val="0"/>
          <w:sz w:val="13"/>
          <w:szCs w:val="13"/>
        </w:rPr>
      </w:pPr>
    </w:p>
    <w:sectPr>
      <w:headerReference r:id="rId3" w:type="default"/>
      <w:footerReference r:id="rId4" w:type="default"/>
      <w:footerReference r:id="rId5" w:type="even"/>
      <w:pgSz w:w="23811" w:h="16838" w:orient="landscape"/>
      <w:pgMar w:top="340" w:right="340" w:bottom="340" w:left="510" w:header="0" w:footer="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32"/>
        <w:szCs w:val="32"/>
      </w:rPr>
    </w:pPr>
    <w:r>
      <w:rPr>
        <w:rFonts w:hint="eastAsia"/>
        <w:sz w:val="32"/>
        <w:szCs w:val="32"/>
      </w:rPr>
      <w:t>—</w:t>
    </w: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197</w:t>
    </w:r>
    <w:r>
      <w:rPr>
        <w:sz w:val="32"/>
        <w:szCs w:val="32"/>
      </w:rPr>
      <w:fldChar w:fldCharType="end"/>
    </w:r>
    <w:r>
      <w:rPr>
        <w:rFonts w:hint="eastAsia"/>
        <w:sz w:val="32"/>
        <w:szCs w:val="32"/>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柳州市鱼峰区人力资源和社会保障局权责清单（2023年版）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93BB7"/>
    <w:rsid w:val="00000D72"/>
    <w:rsid w:val="0000338B"/>
    <w:rsid w:val="000116B5"/>
    <w:rsid w:val="00014B58"/>
    <w:rsid w:val="00020562"/>
    <w:rsid w:val="000300A3"/>
    <w:rsid w:val="00032515"/>
    <w:rsid w:val="000372C0"/>
    <w:rsid w:val="00037594"/>
    <w:rsid w:val="00040A89"/>
    <w:rsid w:val="000433F7"/>
    <w:rsid w:val="000454A8"/>
    <w:rsid w:val="0004661E"/>
    <w:rsid w:val="00066320"/>
    <w:rsid w:val="000728CD"/>
    <w:rsid w:val="0007501B"/>
    <w:rsid w:val="00083EB7"/>
    <w:rsid w:val="00084610"/>
    <w:rsid w:val="0009344D"/>
    <w:rsid w:val="00095ABE"/>
    <w:rsid w:val="00095D68"/>
    <w:rsid w:val="00097391"/>
    <w:rsid w:val="00097F0F"/>
    <w:rsid w:val="000A5EF3"/>
    <w:rsid w:val="000A7033"/>
    <w:rsid w:val="000B3D43"/>
    <w:rsid w:val="000B7552"/>
    <w:rsid w:val="000C0174"/>
    <w:rsid w:val="000C5F6E"/>
    <w:rsid w:val="000C6E3E"/>
    <w:rsid w:val="000D158B"/>
    <w:rsid w:val="000D20F8"/>
    <w:rsid w:val="000D29D1"/>
    <w:rsid w:val="000D5570"/>
    <w:rsid w:val="000D6D41"/>
    <w:rsid w:val="000E016A"/>
    <w:rsid w:val="000E517C"/>
    <w:rsid w:val="000E60F5"/>
    <w:rsid w:val="000E7F6A"/>
    <w:rsid w:val="000F1C12"/>
    <w:rsid w:val="000F5D70"/>
    <w:rsid w:val="00100561"/>
    <w:rsid w:val="001006BB"/>
    <w:rsid w:val="00102588"/>
    <w:rsid w:val="001033E1"/>
    <w:rsid w:val="00106E10"/>
    <w:rsid w:val="0011169A"/>
    <w:rsid w:val="00112C37"/>
    <w:rsid w:val="00113C50"/>
    <w:rsid w:val="0011604E"/>
    <w:rsid w:val="00122252"/>
    <w:rsid w:val="00125F94"/>
    <w:rsid w:val="00126927"/>
    <w:rsid w:val="00126D4C"/>
    <w:rsid w:val="00126DE8"/>
    <w:rsid w:val="0013075D"/>
    <w:rsid w:val="00130824"/>
    <w:rsid w:val="00132FAB"/>
    <w:rsid w:val="00134216"/>
    <w:rsid w:val="00134822"/>
    <w:rsid w:val="0013572F"/>
    <w:rsid w:val="00137C8F"/>
    <w:rsid w:val="001439FB"/>
    <w:rsid w:val="001460FB"/>
    <w:rsid w:val="00153960"/>
    <w:rsid w:val="001550CE"/>
    <w:rsid w:val="0016108F"/>
    <w:rsid w:val="0016159E"/>
    <w:rsid w:val="00166732"/>
    <w:rsid w:val="00166EA7"/>
    <w:rsid w:val="00171347"/>
    <w:rsid w:val="00172C58"/>
    <w:rsid w:val="00172FD2"/>
    <w:rsid w:val="00174F5E"/>
    <w:rsid w:val="00176759"/>
    <w:rsid w:val="00180693"/>
    <w:rsid w:val="00182392"/>
    <w:rsid w:val="001856C3"/>
    <w:rsid w:val="00186B08"/>
    <w:rsid w:val="00191A2A"/>
    <w:rsid w:val="00194C9D"/>
    <w:rsid w:val="001A3D83"/>
    <w:rsid w:val="001A617B"/>
    <w:rsid w:val="001A7E53"/>
    <w:rsid w:val="001B20C5"/>
    <w:rsid w:val="001C001D"/>
    <w:rsid w:val="001C1B9C"/>
    <w:rsid w:val="001C2A3E"/>
    <w:rsid w:val="001C3AD3"/>
    <w:rsid w:val="001C4410"/>
    <w:rsid w:val="001D1C11"/>
    <w:rsid w:val="001D5812"/>
    <w:rsid w:val="001E4C6A"/>
    <w:rsid w:val="001E600E"/>
    <w:rsid w:val="001F14F6"/>
    <w:rsid w:val="001F20E5"/>
    <w:rsid w:val="001F51AE"/>
    <w:rsid w:val="001F5585"/>
    <w:rsid w:val="001F5E6D"/>
    <w:rsid w:val="001F7FC8"/>
    <w:rsid w:val="00200E0A"/>
    <w:rsid w:val="00201139"/>
    <w:rsid w:val="0020204B"/>
    <w:rsid w:val="0020471F"/>
    <w:rsid w:val="00205351"/>
    <w:rsid w:val="002068BA"/>
    <w:rsid w:val="00210072"/>
    <w:rsid w:val="002120D4"/>
    <w:rsid w:val="00213764"/>
    <w:rsid w:val="00216A04"/>
    <w:rsid w:val="00217BDA"/>
    <w:rsid w:val="00217E63"/>
    <w:rsid w:val="00222514"/>
    <w:rsid w:val="0022507A"/>
    <w:rsid w:val="0022537B"/>
    <w:rsid w:val="00226CAD"/>
    <w:rsid w:val="00234005"/>
    <w:rsid w:val="00234D5F"/>
    <w:rsid w:val="002372B9"/>
    <w:rsid w:val="00237A46"/>
    <w:rsid w:val="002402CC"/>
    <w:rsid w:val="00240DFB"/>
    <w:rsid w:val="00240EC8"/>
    <w:rsid w:val="00244B9A"/>
    <w:rsid w:val="002474DB"/>
    <w:rsid w:val="0025537F"/>
    <w:rsid w:val="00255EC8"/>
    <w:rsid w:val="00260DED"/>
    <w:rsid w:val="00267334"/>
    <w:rsid w:val="00270251"/>
    <w:rsid w:val="00270C70"/>
    <w:rsid w:val="00270E37"/>
    <w:rsid w:val="002730C0"/>
    <w:rsid w:val="00275D71"/>
    <w:rsid w:val="00277C50"/>
    <w:rsid w:val="0028075A"/>
    <w:rsid w:val="002855A6"/>
    <w:rsid w:val="00290F39"/>
    <w:rsid w:val="00293264"/>
    <w:rsid w:val="002942D5"/>
    <w:rsid w:val="00294A6A"/>
    <w:rsid w:val="00296B28"/>
    <w:rsid w:val="002A1D8F"/>
    <w:rsid w:val="002A3D1C"/>
    <w:rsid w:val="002A5A87"/>
    <w:rsid w:val="002B05D3"/>
    <w:rsid w:val="002B2F23"/>
    <w:rsid w:val="002B56FE"/>
    <w:rsid w:val="002C0A90"/>
    <w:rsid w:val="002C1F01"/>
    <w:rsid w:val="002D1C9B"/>
    <w:rsid w:val="002D5332"/>
    <w:rsid w:val="002D6340"/>
    <w:rsid w:val="002E665E"/>
    <w:rsid w:val="002F0E70"/>
    <w:rsid w:val="002F5B67"/>
    <w:rsid w:val="00300D6F"/>
    <w:rsid w:val="00302E71"/>
    <w:rsid w:val="003061E7"/>
    <w:rsid w:val="00306827"/>
    <w:rsid w:val="00307F73"/>
    <w:rsid w:val="0031083C"/>
    <w:rsid w:val="003124FC"/>
    <w:rsid w:val="003152B1"/>
    <w:rsid w:val="00315621"/>
    <w:rsid w:val="0031584C"/>
    <w:rsid w:val="00316205"/>
    <w:rsid w:val="003218CD"/>
    <w:rsid w:val="00324A23"/>
    <w:rsid w:val="00325198"/>
    <w:rsid w:val="003254C2"/>
    <w:rsid w:val="00325F7F"/>
    <w:rsid w:val="00326C31"/>
    <w:rsid w:val="0033113C"/>
    <w:rsid w:val="0033323E"/>
    <w:rsid w:val="00343EF8"/>
    <w:rsid w:val="00351B81"/>
    <w:rsid w:val="0035395B"/>
    <w:rsid w:val="003602DA"/>
    <w:rsid w:val="003605E7"/>
    <w:rsid w:val="00362E87"/>
    <w:rsid w:val="0036558C"/>
    <w:rsid w:val="00365E8F"/>
    <w:rsid w:val="0037333D"/>
    <w:rsid w:val="00375B52"/>
    <w:rsid w:val="0037731B"/>
    <w:rsid w:val="0038083F"/>
    <w:rsid w:val="003868F0"/>
    <w:rsid w:val="00390AAC"/>
    <w:rsid w:val="00393A0E"/>
    <w:rsid w:val="00395216"/>
    <w:rsid w:val="003952CD"/>
    <w:rsid w:val="00396009"/>
    <w:rsid w:val="003B09FC"/>
    <w:rsid w:val="003B1A0A"/>
    <w:rsid w:val="003B223E"/>
    <w:rsid w:val="003C1E62"/>
    <w:rsid w:val="003C4B19"/>
    <w:rsid w:val="003C51EC"/>
    <w:rsid w:val="003D0ECF"/>
    <w:rsid w:val="003D327F"/>
    <w:rsid w:val="003D39F8"/>
    <w:rsid w:val="003D520B"/>
    <w:rsid w:val="003E199C"/>
    <w:rsid w:val="003E5B72"/>
    <w:rsid w:val="003E6D24"/>
    <w:rsid w:val="003F303D"/>
    <w:rsid w:val="003F4770"/>
    <w:rsid w:val="003F580D"/>
    <w:rsid w:val="003F5CD1"/>
    <w:rsid w:val="003F65A7"/>
    <w:rsid w:val="003F72C0"/>
    <w:rsid w:val="003F77D4"/>
    <w:rsid w:val="00400EE0"/>
    <w:rsid w:val="0040618F"/>
    <w:rsid w:val="00407AF8"/>
    <w:rsid w:val="00410415"/>
    <w:rsid w:val="004112D4"/>
    <w:rsid w:val="004153F8"/>
    <w:rsid w:val="004160B6"/>
    <w:rsid w:val="004163F8"/>
    <w:rsid w:val="00422EB3"/>
    <w:rsid w:val="00423121"/>
    <w:rsid w:val="00423A33"/>
    <w:rsid w:val="00433AEE"/>
    <w:rsid w:val="00435936"/>
    <w:rsid w:val="00435F26"/>
    <w:rsid w:val="004507BB"/>
    <w:rsid w:val="004515C3"/>
    <w:rsid w:val="004526D1"/>
    <w:rsid w:val="00452779"/>
    <w:rsid w:val="00452E29"/>
    <w:rsid w:val="00455FB3"/>
    <w:rsid w:val="00460C90"/>
    <w:rsid w:val="00461056"/>
    <w:rsid w:val="0047012A"/>
    <w:rsid w:val="00471397"/>
    <w:rsid w:val="00472A2A"/>
    <w:rsid w:val="00476AF0"/>
    <w:rsid w:val="00477716"/>
    <w:rsid w:val="004800EF"/>
    <w:rsid w:val="00484B5D"/>
    <w:rsid w:val="00484C20"/>
    <w:rsid w:val="00485998"/>
    <w:rsid w:val="00485F5F"/>
    <w:rsid w:val="00487A44"/>
    <w:rsid w:val="004928E3"/>
    <w:rsid w:val="004A1A86"/>
    <w:rsid w:val="004A4B60"/>
    <w:rsid w:val="004B0953"/>
    <w:rsid w:val="004C24F0"/>
    <w:rsid w:val="004D390F"/>
    <w:rsid w:val="004D4E4B"/>
    <w:rsid w:val="004D580F"/>
    <w:rsid w:val="004E17AD"/>
    <w:rsid w:val="004F1726"/>
    <w:rsid w:val="00502AC4"/>
    <w:rsid w:val="00502DAF"/>
    <w:rsid w:val="005069DC"/>
    <w:rsid w:val="00506FDE"/>
    <w:rsid w:val="005162AC"/>
    <w:rsid w:val="00517CCA"/>
    <w:rsid w:val="005204C1"/>
    <w:rsid w:val="0052093F"/>
    <w:rsid w:val="0052191A"/>
    <w:rsid w:val="00521FC9"/>
    <w:rsid w:val="00522615"/>
    <w:rsid w:val="00527642"/>
    <w:rsid w:val="00531882"/>
    <w:rsid w:val="005326D5"/>
    <w:rsid w:val="00537F62"/>
    <w:rsid w:val="0054170A"/>
    <w:rsid w:val="0054311E"/>
    <w:rsid w:val="00543983"/>
    <w:rsid w:val="005456F5"/>
    <w:rsid w:val="005459B8"/>
    <w:rsid w:val="00546BE7"/>
    <w:rsid w:val="0055021E"/>
    <w:rsid w:val="0055241C"/>
    <w:rsid w:val="00557E72"/>
    <w:rsid w:val="0056283F"/>
    <w:rsid w:val="00564D3A"/>
    <w:rsid w:val="0057010B"/>
    <w:rsid w:val="00570124"/>
    <w:rsid w:val="005707DA"/>
    <w:rsid w:val="00575437"/>
    <w:rsid w:val="00576DD2"/>
    <w:rsid w:val="005779E8"/>
    <w:rsid w:val="00582113"/>
    <w:rsid w:val="0059133B"/>
    <w:rsid w:val="00592067"/>
    <w:rsid w:val="005957C4"/>
    <w:rsid w:val="00596677"/>
    <w:rsid w:val="00596EAF"/>
    <w:rsid w:val="005A106A"/>
    <w:rsid w:val="005A19A3"/>
    <w:rsid w:val="005A3463"/>
    <w:rsid w:val="005A4B2D"/>
    <w:rsid w:val="005A5087"/>
    <w:rsid w:val="005A7927"/>
    <w:rsid w:val="005B0591"/>
    <w:rsid w:val="005B51B3"/>
    <w:rsid w:val="005C4D63"/>
    <w:rsid w:val="005C5470"/>
    <w:rsid w:val="005C57DF"/>
    <w:rsid w:val="005D0D2D"/>
    <w:rsid w:val="005D638C"/>
    <w:rsid w:val="005E1993"/>
    <w:rsid w:val="005E372D"/>
    <w:rsid w:val="005E70D4"/>
    <w:rsid w:val="005F1B8F"/>
    <w:rsid w:val="005F2B4A"/>
    <w:rsid w:val="005F7C2E"/>
    <w:rsid w:val="00601DF1"/>
    <w:rsid w:val="006059EE"/>
    <w:rsid w:val="00606F17"/>
    <w:rsid w:val="006110C8"/>
    <w:rsid w:val="00611E74"/>
    <w:rsid w:val="00612771"/>
    <w:rsid w:val="00614760"/>
    <w:rsid w:val="00614A08"/>
    <w:rsid w:val="00615A05"/>
    <w:rsid w:val="00616A2C"/>
    <w:rsid w:val="00623180"/>
    <w:rsid w:val="0062424A"/>
    <w:rsid w:val="00626F54"/>
    <w:rsid w:val="00630180"/>
    <w:rsid w:val="006310CB"/>
    <w:rsid w:val="0063278A"/>
    <w:rsid w:val="006356E0"/>
    <w:rsid w:val="00640761"/>
    <w:rsid w:val="00641A2E"/>
    <w:rsid w:val="006444A5"/>
    <w:rsid w:val="006479C7"/>
    <w:rsid w:val="00651BC4"/>
    <w:rsid w:val="00651FE9"/>
    <w:rsid w:val="00652782"/>
    <w:rsid w:val="00652B5D"/>
    <w:rsid w:val="006542CB"/>
    <w:rsid w:val="00656283"/>
    <w:rsid w:val="00656BC1"/>
    <w:rsid w:val="00665374"/>
    <w:rsid w:val="0067195C"/>
    <w:rsid w:val="00674F6B"/>
    <w:rsid w:val="006754B4"/>
    <w:rsid w:val="006820E5"/>
    <w:rsid w:val="006930E1"/>
    <w:rsid w:val="00696714"/>
    <w:rsid w:val="006A185C"/>
    <w:rsid w:val="006A2543"/>
    <w:rsid w:val="006B04C6"/>
    <w:rsid w:val="006B2569"/>
    <w:rsid w:val="006B45ED"/>
    <w:rsid w:val="006B54B0"/>
    <w:rsid w:val="006B5514"/>
    <w:rsid w:val="006B6714"/>
    <w:rsid w:val="006B685B"/>
    <w:rsid w:val="006C13FC"/>
    <w:rsid w:val="006C1711"/>
    <w:rsid w:val="006C35BD"/>
    <w:rsid w:val="006C5BAB"/>
    <w:rsid w:val="006D29C6"/>
    <w:rsid w:val="006D6731"/>
    <w:rsid w:val="006E0A31"/>
    <w:rsid w:val="007047D2"/>
    <w:rsid w:val="00704932"/>
    <w:rsid w:val="007049FC"/>
    <w:rsid w:val="007055E4"/>
    <w:rsid w:val="0071137E"/>
    <w:rsid w:val="00712597"/>
    <w:rsid w:val="00714075"/>
    <w:rsid w:val="00717042"/>
    <w:rsid w:val="00717F43"/>
    <w:rsid w:val="0072133C"/>
    <w:rsid w:val="00722A51"/>
    <w:rsid w:val="007231B3"/>
    <w:rsid w:val="00725511"/>
    <w:rsid w:val="00732648"/>
    <w:rsid w:val="00735794"/>
    <w:rsid w:val="0074104C"/>
    <w:rsid w:val="0075156A"/>
    <w:rsid w:val="007543C2"/>
    <w:rsid w:val="00763701"/>
    <w:rsid w:val="00763F61"/>
    <w:rsid w:val="00764BA4"/>
    <w:rsid w:val="00764FE3"/>
    <w:rsid w:val="00767087"/>
    <w:rsid w:val="00767B86"/>
    <w:rsid w:val="007702AD"/>
    <w:rsid w:val="00772E4C"/>
    <w:rsid w:val="00773069"/>
    <w:rsid w:val="00773B69"/>
    <w:rsid w:val="0077404E"/>
    <w:rsid w:val="00776F7B"/>
    <w:rsid w:val="0077761C"/>
    <w:rsid w:val="00784A6F"/>
    <w:rsid w:val="00786C95"/>
    <w:rsid w:val="0078764F"/>
    <w:rsid w:val="0079421D"/>
    <w:rsid w:val="007963B4"/>
    <w:rsid w:val="007A0935"/>
    <w:rsid w:val="007A2D6F"/>
    <w:rsid w:val="007A5116"/>
    <w:rsid w:val="007A5154"/>
    <w:rsid w:val="007A66A3"/>
    <w:rsid w:val="007B2116"/>
    <w:rsid w:val="007B40E4"/>
    <w:rsid w:val="007B6409"/>
    <w:rsid w:val="007B7E4A"/>
    <w:rsid w:val="007C2B22"/>
    <w:rsid w:val="007C79D0"/>
    <w:rsid w:val="007D25E5"/>
    <w:rsid w:val="007D52E4"/>
    <w:rsid w:val="007D7370"/>
    <w:rsid w:val="007E33D0"/>
    <w:rsid w:val="007E6FE2"/>
    <w:rsid w:val="007F4888"/>
    <w:rsid w:val="007F5C85"/>
    <w:rsid w:val="00802B5C"/>
    <w:rsid w:val="0080314B"/>
    <w:rsid w:val="0080327D"/>
    <w:rsid w:val="0080446E"/>
    <w:rsid w:val="008060D4"/>
    <w:rsid w:val="00817C19"/>
    <w:rsid w:val="00821860"/>
    <w:rsid w:val="00824AF2"/>
    <w:rsid w:val="0082510C"/>
    <w:rsid w:val="0082538C"/>
    <w:rsid w:val="008263B0"/>
    <w:rsid w:val="00833A5D"/>
    <w:rsid w:val="00836CDE"/>
    <w:rsid w:val="00845FB3"/>
    <w:rsid w:val="0085523F"/>
    <w:rsid w:val="0086210A"/>
    <w:rsid w:val="00866AB3"/>
    <w:rsid w:val="00875452"/>
    <w:rsid w:val="00880FC3"/>
    <w:rsid w:val="00881FEF"/>
    <w:rsid w:val="008861FF"/>
    <w:rsid w:val="00887214"/>
    <w:rsid w:val="00890986"/>
    <w:rsid w:val="00891150"/>
    <w:rsid w:val="00892AAB"/>
    <w:rsid w:val="008A2F92"/>
    <w:rsid w:val="008A4305"/>
    <w:rsid w:val="008A6342"/>
    <w:rsid w:val="008B3769"/>
    <w:rsid w:val="008B6E7D"/>
    <w:rsid w:val="008C423D"/>
    <w:rsid w:val="008C5CBB"/>
    <w:rsid w:val="008D097E"/>
    <w:rsid w:val="008D1FA0"/>
    <w:rsid w:val="008D5A40"/>
    <w:rsid w:val="008D71CF"/>
    <w:rsid w:val="008E047A"/>
    <w:rsid w:val="008E21B9"/>
    <w:rsid w:val="008E2934"/>
    <w:rsid w:val="008E2BA7"/>
    <w:rsid w:val="008E4AF3"/>
    <w:rsid w:val="008E5761"/>
    <w:rsid w:val="008E6C59"/>
    <w:rsid w:val="008F0885"/>
    <w:rsid w:val="008F1189"/>
    <w:rsid w:val="008F1A44"/>
    <w:rsid w:val="00913764"/>
    <w:rsid w:val="00917B20"/>
    <w:rsid w:val="00922B06"/>
    <w:rsid w:val="00930948"/>
    <w:rsid w:val="00930EF7"/>
    <w:rsid w:val="00932480"/>
    <w:rsid w:val="00936512"/>
    <w:rsid w:val="00942C5E"/>
    <w:rsid w:val="00947998"/>
    <w:rsid w:val="009514BD"/>
    <w:rsid w:val="0095277B"/>
    <w:rsid w:val="00953972"/>
    <w:rsid w:val="00961B9B"/>
    <w:rsid w:val="00971CA8"/>
    <w:rsid w:val="00975A7C"/>
    <w:rsid w:val="00975B4A"/>
    <w:rsid w:val="00977E89"/>
    <w:rsid w:val="009851FE"/>
    <w:rsid w:val="0099483A"/>
    <w:rsid w:val="0099650D"/>
    <w:rsid w:val="00996ED8"/>
    <w:rsid w:val="009A2996"/>
    <w:rsid w:val="009A3714"/>
    <w:rsid w:val="009A4C00"/>
    <w:rsid w:val="009A5F3C"/>
    <w:rsid w:val="009A72A4"/>
    <w:rsid w:val="009B10FA"/>
    <w:rsid w:val="009B18EF"/>
    <w:rsid w:val="009B1EB6"/>
    <w:rsid w:val="009B3A36"/>
    <w:rsid w:val="009B4B9B"/>
    <w:rsid w:val="009B6EF4"/>
    <w:rsid w:val="009C2DFE"/>
    <w:rsid w:val="009C434D"/>
    <w:rsid w:val="009C67CE"/>
    <w:rsid w:val="009D0ADE"/>
    <w:rsid w:val="009D7625"/>
    <w:rsid w:val="009E0D8C"/>
    <w:rsid w:val="009E461E"/>
    <w:rsid w:val="009E4661"/>
    <w:rsid w:val="009E56A6"/>
    <w:rsid w:val="009E5DC4"/>
    <w:rsid w:val="009E6551"/>
    <w:rsid w:val="009E716E"/>
    <w:rsid w:val="009E73D4"/>
    <w:rsid w:val="009E7628"/>
    <w:rsid w:val="009F111E"/>
    <w:rsid w:val="00A00A70"/>
    <w:rsid w:val="00A0129C"/>
    <w:rsid w:val="00A03DDB"/>
    <w:rsid w:val="00A05972"/>
    <w:rsid w:val="00A05E37"/>
    <w:rsid w:val="00A05EAA"/>
    <w:rsid w:val="00A066EA"/>
    <w:rsid w:val="00A06D37"/>
    <w:rsid w:val="00A10B8F"/>
    <w:rsid w:val="00A13C8D"/>
    <w:rsid w:val="00A150F1"/>
    <w:rsid w:val="00A16576"/>
    <w:rsid w:val="00A1746F"/>
    <w:rsid w:val="00A302F9"/>
    <w:rsid w:val="00A32BC1"/>
    <w:rsid w:val="00A35121"/>
    <w:rsid w:val="00A3535B"/>
    <w:rsid w:val="00A3632D"/>
    <w:rsid w:val="00A37E4B"/>
    <w:rsid w:val="00A4216B"/>
    <w:rsid w:val="00A43B04"/>
    <w:rsid w:val="00A43CCC"/>
    <w:rsid w:val="00A4785F"/>
    <w:rsid w:val="00A50906"/>
    <w:rsid w:val="00A537EE"/>
    <w:rsid w:val="00A60AA1"/>
    <w:rsid w:val="00A61F93"/>
    <w:rsid w:val="00A6468A"/>
    <w:rsid w:val="00A74B16"/>
    <w:rsid w:val="00A75160"/>
    <w:rsid w:val="00A771A8"/>
    <w:rsid w:val="00A81A2D"/>
    <w:rsid w:val="00A844F3"/>
    <w:rsid w:val="00A845DB"/>
    <w:rsid w:val="00A86D71"/>
    <w:rsid w:val="00A905BE"/>
    <w:rsid w:val="00A91CE1"/>
    <w:rsid w:val="00A9229E"/>
    <w:rsid w:val="00AA10C9"/>
    <w:rsid w:val="00AA3217"/>
    <w:rsid w:val="00AA58BC"/>
    <w:rsid w:val="00AB1BD2"/>
    <w:rsid w:val="00AB261A"/>
    <w:rsid w:val="00AB3FF1"/>
    <w:rsid w:val="00AC1337"/>
    <w:rsid w:val="00AC527B"/>
    <w:rsid w:val="00AD1880"/>
    <w:rsid w:val="00AD2243"/>
    <w:rsid w:val="00AD312D"/>
    <w:rsid w:val="00AE13A9"/>
    <w:rsid w:val="00AE2012"/>
    <w:rsid w:val="00AE2457"/>
    <w:rsid w:val="00AE433F"/>
    <w:rsid w:val="00AF0699"/>
    <w:rsid w:val="00AF0C22"/>
    <w:rsid w:val="00AF613C"/>
    <w:rsid w:val="00AF7825"/>
    <w:rsid w:val="00B01B3C"/>
    <w:rsid w:val="00B0351A"/>
    <w:rsid w:val="00B05DBB"/>
    <w:rsid w:val="00B06442"/>
    <w:rsid w:val="00B11E95"/>
    <w:rsid w:val="00B13BDA"/>
    <w:rsid w:val="00B145D6"/>
    <w:rsid w:val="00B149AD"/>
    <w:rsid w:val="00B17401"/>
    <w:rsid w:val="00B25F8A"/>
    <w:rsid w:val="00B264BE"/>
    <w:rsid w:val="00B26AF7"/>
    <w:rsid w:val="00B274B9"/>
    <w:rsid w:val="00B328E4"/>
    <w:rsid w:val="00B35A29"/>
    <w:rsid w:val="00B3734B"/>
    <w:rsid w:val="00B466A6"/>
    <w:rsid w:val="00B50CFE"/>
    <w:rsid w:val="00B513F1"/>
    <w:rsid w:val="00B54E8D"/>
    <w:rsid w:val="00B55A36"/>
    <w:rsid w:val="00B6279C"/>
    <w:rsid w:val="00B67175"/>
    <w:rsid w:val="00B672F9"/>
    <w:rsid w:val="00B673D7"/>
    <w:rsid w:val="00B70E2A"/>
    <w:rsid w:val="00B84935"/>
    <w:rsid w:val="00B8540D"/>
    <w:rsid w:val="00B902A2"/>
    <w:rsid w:val="00B90749"/>
    <w:rsid w:val="00B91D2E"/>
    <w:rsid w:val="00B921B9"/>
    <w:rsid w:val="00B92690"/>
    <w:rsid w:val="00B97274"/>
    <w:rsid w:val="00B97C45"/>
    <w:rsid w:val="00BA0F41"/>
    <w:rsid w:val="00BA40FE"/>
    <w:rsid w:val="00BA5932"/>
    <w:rsid w:val="00BA6736"/>
    <w:rsid w:val="00BB3AFD"/>
    <w:rsid w:val="00BC007E"/>
    <w:rsid w:val="00BC1803"/>
    <w:rsid w:val="00BC52FE"/>
    <w:rsid w:val="00BC6CDE"/>
    <w:rsid w:val="00BC6FFF"/>
    <w:rsid w:val="00BD176E"/>
    <w:rsid w:val="00BD19EE"/>
    <w:rsid w:val="00BD4DB3"/>
    <w:rsid w:val="00BD7966"/>
    <w:rsid w:val="00BE18FD"/>
    <w:rsid w:val="00BE1FEC"/>
    <w:rsid w:val="00BE22AA"/>
    <w:rsid w:val="00BE26E6"/>
    <w:rsid w:val="00BE4ED4"/>
    <w:rsid w:val="00BE7FF9"/>
    <w:rsid w:val="00C017E3"/>
    <w:rsid w:val="00C1079C"/>
    <w:rsid w:val="00C11817"/>
    <w:rsid w:val="00C165A8"/>
    <w:rsid w:val="00C23587"/>
    <w:rsid w:val="00C23860"/>
    <w:rsid w:val="00C2489B"/>
    <w:rsid w:val="00C25250"/>
    <w:rsid w:val="00C25C90"/>
    <w:rsid w:val="00C26247"/>
    <w:rsid w:val="00C27605"/>
    <w:rsid w:val="00C27D14"/>
    <w:rsid w:val="00C32A4C"/>
    <w:rsid w:val="00C341EB"/>
    <w:rsid w:val="00C42174"/>
    <w:rsid w:val="00C44A41"/>
    <w:rsid w:val="00C44EC1"/>
    <w:rsid w:val="00C53D25"/>
    <w:rsid w:val="00C5667B"/>
    <w:rsid w:val="00C56698"/>
    <w:rsid w:val="00C60D07"/>
    <w:rsid w:val="00C63F2F"/>
    <w:rsid w:val="00C64D25"/>
    <w:rsid w:val="00C67E98"/>
    <w:rsid w:val="00C772ED"/>
    <w:rsid w:val="00C77DE0"/>
    <w:rsid w:val="00C81EBF"/>
    <w:rsid w:val="00C8236D"/>
    <w:rsid w:val="00C85561"/>
    <w:rsid w:val="00C875AF"/>
    <w:rsid w:val="00C87960"/>
    <w:rsid w:val="00C910AB"/>
    <w:rsid w:val="00C91B0F"/>
    <w:rsid w:val="00C954CD"/>
    <w:rsid w:val="00C95A65"/>
    <w:rsid w:val="00C9665B"/>
    <w:rsid w:val="00C97EE7"/>
    <w:rsid w:val="00CA0C22"/>
    <w:rsid w:val="00CA32D3"/>
    <w:rsid w:val="00CA4411"/>
    <w:rsid w:val="00CA4D6D"/>
    <w:rsid w:val="00CB0DBC"/>
    <w:rsid w:val="00CB31A3"/>
    <w:rsid w:val="00CB3F7B"/>
    <w:rsid w:val="00CB4B7C"/>
    <w:rsid w:val="00CB5353"/>
    <w:rsid w:val="00CC5317"/>
    <w:rsid w:val="00CD3380"/>
    <w:rsid w:val="00CD4F3E"/>
    <w:rsid w:val="00CD668E"/>
    <w:rsid w:val="00CD7E51"/>
    <w:rsid w:val="00CE0547"/>
    <w:rsid w:val="00CE16F8"/>
    <w:rsid w:val="00CE1FC6"/>
    <w:rsid w:val="00CE4982"/>
    <w:rsid w:val="00CE6FC8"/>
    <w:rsid w:val="00CE72EA"/>
    <w:rsid w:val="00CF00D8"/>
    <w:rsid w:val="00CF0A25"/>
    <w:rsid w:val="00CF24A0"/>
    <w:rsid w:val="00CF25B3"/>
    <w:rsid w:val="00CF58B0"/>
    <w:rsid w:val="00CF6D47"/>
    <w:rsid w:val="00D00693"/>
    <w:rsid w:val="00D037D3"/>
    <w:rsid w:val="00D03E5A"/>
    <w:rsid w:val="00D0519F"/>
    <w:rsid w:val="00D06BAF"/>
    <w:rsid w:val="00D11E57"/>
    <w:rsid w:val="00D12FE6"/>
    <w:rsid w:val="00D1398F"/>
    <w:rsid w:val="00D1421C"/>
    <w:rsid w:val="00D14BA5"/>
    <w:rsid w:val="00D20006"/>
    <w:rsid w:val="00D2028F"/>
    <w:rsid w:val="00D219FA"/>
    <w:rsid w:val="00D22D9C"/>
    <w:rsid w:val="00D243CF"/>
    <w:rsid w:val="00D248D8"/>
    <w:rsid w:val="00D27318"/>
    <w:rsid w:val="00D309D6"/>
    <w:rsid w:val="00D31A1E"/>
    <w:rsid w:val="00D35FE6"/>
    <w:rsid w:val="00D469F2"/>
    <w:rsid w:val="00D609F8"/>
    <w:rsid w:val="00D60E29"/>
    <w:rsid w:val="00D61339"/>
    <w:rsid w:val="00D6258D"/>
    <w:rsid w:val="00D660B5"/>
    <w:rsid w:val="00D665AE"/>
    <w:rsid w:val="00D83B72"/>
    <w:rsid w:val="00D86928"/>
    <w:rsid w:val="00D869EC"/>
    <w:rsid w:val="00D8716F"/>
    <w:rsid w:val="00D90011"/>
    <w:rsid w:val="00D90C95"/>
    <w:rsid w:val="00D92CAC"/>
    <w:rsid w:val="00D936AD"/>
    <w:rsid w:val="00D944A0"/>
    <w:rsid w:val="00D95C69"/>
    <w:rsid w:val="00D95E9B"/>
    <w:rsid w:val="00DB2BF2"/>
    <w:rsid w:val="00DB352C"/>
    <w:rsid w:val="00DC27CA"/>
    <w:rsid w:val="00DC2C7B"/>
    <w:rsid w:val="00DC4855"/>
    <w:rsid w:val="00DD079F"/>
    <w:rsid w:val="00DD4B8B"/>
    <w:rsid w:val="00DD774E"/>
    <w:rsid w:val="00DE40D6"/>
    <w:rsid w:val="00DE4DF4"/>
    <w:rsid w:val="00DF0391"/>
    <w:rsid w:val="00DF0B5A"/>
    <w:rsid w:val="00DF4575"/>
    <w:rsid w:val="00DF4FBF"/>
    <w:rsid w:val="00E0196C"/>
    <w:rsid w:val="00E02452"/>
    <w:rsid w:val="00E12942"/>
    <w:rsid w:val="00E16CAE"/>
    <w:rsid w:val="00E22F29"/>
    <w:rsid w:val="00E2496C"/>
    <w:rsid w:val="00E25608"/>
    <w:rsid w:val="00E25B84"/>
    <w:rsid w:val="00E3030D"/>
    <w:rsid w:val="00E3468A"/>
    <w:rsid w:val="00E34A7E"/>
    <w:rsid w:val="00E35162"/>
    <w:rsid w:val="00E3651C"/>
    <w:rsid w:val="00E365DA"/>
    <w:rsid w:val="00E366D4"/>
    <w:rsid w:val="00E3776E"/>
    <w:rsid w:val="00E41335"/>
    <w:rsid w:val="00E508BC"/>
    <w:rsid w:val="00E53835"/>
    <w:rsid w:val="00E551CF"/>
    <w:rsid w:val="00E56193"/>
    <w:rsid w:val="00E57C4A"/>
    <w:rsid w:val="00E6154B"/>
    <w:rsid w:val="00E6253B"/>
    <w:rsid w:val="00E62B19"/>
    <w:rsid w:val="00E647B9"/>
    <w:rsid w:val="00E759A5"/>
    <w:rsid w:val="00E82442"/>
    <w:rsid w:val="00E908E5"/>
    <w:rsid w:val="00E91B14"/>
    <w:rsid w:val="00E91D8D"/>
    <w:rsid w:val="00E93C8D"/>
    <w:rsid w:val="00EA14E1"/>
    <w:rsid w:val="00EA32B0"/>
    <w:rsid w:val="00EA5F78"/>
    <w:rsid w:val="00EA6ADC"/>
    <w:rsid w:val="00EB56B2"/>
    <w:rsid w:val="00EB5D83"/>
    <w:rsid w:val="00EB609B"/>
    <w:rsid w:val="00EB6477"/>
    <w:rsid w:val="00EB6890"/>
    <w:rsid w:val="00EB7FAE"/>
    <w:rsid w:val="00EC63DB"/>
    <w:rsid w:val="00EC68B1"/>
    <w:rsid w:val="00EC6CC3"/>
    <w:rsid w:val="00EC74A3"/>
    <w:rsid w:val="00ED05C4"/>
    <w:rsid w:val="00ED25EA"/>
    <w:rsid w:val="00ED4BE0"/>
    <w:rsid w:val="00ED6BA1"/>
    <w:rsid w:val="00EE12BD"/>
    <w:rsid w:val="00EE1698"/>
    <w:rsid w:val="00EE2D83"/>
    <w:rsid w:val="00EE55C3"/>
    <w:rsid w:val="00EF0EA6"/>
    <w:rsid w:val="00EF47D3"/>
    <w:rsid w:val="00F0070C"/>
    <w:rsid w:val="00F02112"/>
    <w:rsid w:val="00F02CB2"/>
    <w:rsid w:val="00F032E9"/>
    <w:rsid w:val="00F044E8"/>
    <w:rsid w:val="00F05AFE"/>
    <w:rsid w:val="00F06D6C"/>
    <w:rsid w:val="00F1147B"/>
    <w:rsid w:val="00F13F7D"/>
    <w:rsid w:val="00F14B3E"/>
    <w:rsid w:val="00F2212A"/>
    <w:rsid w:val="00F22BBB"/>
    <w:rsid w:val="00F248A0"/>
    <w:rsid w:val="00F31672"/>
    <w:rsid w:val="00F40A57"/>
    <w:rsid w:val="00F43966"/>
    <w:rsid w:val="00F44EB7"/>
    <w:rsid w:val="00F506C4"/>
    <w:rsid w:val="00F53F2A"/>
    <w:rsid w:val="00F55121"/>
    <w:rsid w:val="00F57C61"/>
    <w:rsid w:val="00F638B5"/>
    <w:rsid w:val="00F642E1"/>
    <w:rsid w:val="00F651B5"/>
    <w:rsid w:val="00F7211E"/>
    <w:rsid w:val="00F734D3"/>
    <w:rsid w:val="00F75323"/>
    <w:rsid w:val="00F77EAA"/>
    <w:rsid w:val="00F82A63"/>
    <w:rsid w:val="00F83770"/>
    <w:rsid w:val="00F84606"/>
    <w:rsid w:val="00F87B6B"/>
    <w:rsid w:val="00F90780"/>
    <w:rsid w:val="00F94530"/>
    <w:rsid w:val="00F945A9"/>
    <w:rsid w:val="00FA43EF"/>
    <w:rsid w:val="00FA4B4F"/>
    <w:rsid w:val="00FA4F24"/>
    <w:rsid w:val="00FA6A17"/>
    <w:rsid w:val="00FA71EA"/>
    <w:rsid w:val="00FB1103"/>
    <w:rsid w:val="00FB2187"/>
    <w:rsid w:val="00FB5B20"/>
    <w:rsid w:val="00FC1D19"/>
    <w:rsid w:val="00FC51D0"/>
    <w:rsid w:val="00FC6165"/>
    <w:rsid w:val="00FC6B97"/>
    <w:rsid w:val="00FC7CA4"/>
    <w:rsid w:val="00FD1E8E"/>
    <w:rsid w:val="00FD2ABA"/>
    <w:rsid w:val="00FD34BD"/>
    <w:rsid w:val="00FD3F7C"/>
    <w:rsid w:val="00FD4476"/>
    <w:rsid w:val="00FD55FC"/>
    <w:rsid w:val="00FD5A96"/>
    <w:rsid w:val="00FE4FF2"/>
    <w:rsid w:val="00FF2AAA"/>
    <w:rsid w:val="00FF32FD"/>
    <w:rsid w:val="00FF6729"/>
    <w:rsid w:val="00FF7080"/>
    <w:rsid w:val="013B1B58"/>
    <w:rsid w:val="015B5ADA"/>
    <w:rsid w:val="016A49B1"/>
    <w:rsid w:val="01730020"/>
    <w:rsid w:val="017E600C"/>
    <w:rsid w:val="018659CA"/>
    <w:rsid w:val="019E0328"/>
    <w:rsid w:val="01A32981"/>
    <w:rsid w:val="01C12D6A"/>
    <w:rsid w:val="01E4672C"/>
    <w:rsid w:val="01F81F29"/>
    <w:rsid w:val="0207564F"/>
    <w:rsid w:val="020769B5"/>
    <w:rsid w:val="021E6550"/>
    <w:rsid w:val="02484343"/>
    <w:rsid w:val="02546737"/>
    <w:rsid w:val="025D56FB"/>
    <w:rsid w:val="02665320"/>
    <w:rsid w:val="02A63023"/>
    <w:rsid w:val="02A92ECA"/>
    <w:rsid w:val="02AF2D66"/>
    <w:rsid w:val="02B42435"/>
    <w:rsid w:val="02C614C7"/>
    <w:rsid w:val="02E80079"/>
    <w:rsid w:val="031607B0"/>
    <w:rsid w:val="03172955"/>
    <w:rsid w:val="03187CC6"/>
    <w:rsid w:val="03206E7F"/>
    <w:rsid w:val="035A33A1"/>
    <w:rsid w:val="03927D59"/>
    <w:rsid w:val="03936A52"/>
    <w:rsid w:val="03AB5CEB"/>
    <w:rsid w:val="03BB7EF7"/>
    <w:rsid w:val="03BC7CA2"/>
    <w:rsid w:val="03FD11A8"/>
    <w:rsid w:val="04027221"/>
    <w:rsid w:val="04063BC7"/>
    <w:rsid w:val="040644E4"/>
    <w:rsid w:val="041E383E"/>
    <w:rsid w:val="042157E8"/>
    <w:rsid w:val="04382BAD"/>
    <w:rsid w:val="04404869"/>
    <w:rsid w:val="04424F77"/>
    <w:rsid w:val="04467D92"/>
    <w:rsid w:val="045F4A68"/>
    <w:rsid w:val="04785FCC"/>
    <w:rsid w:val="048541D1"/>
    <w:rsid w:val="04C356D9"/>
    <w:rsid w:val="04CA62B6"/>
    <w:rsid w:val="04CF6E10"/>
    <w:rsid w:val="04D54CFE"/>
    <w:rsid w:val="04DB0D8A"/>
    <w:rsid w:val="05090725"/>
    <w:rsid w:val="050B272C"/>
    <w:rsid w:val="050E4580"/>
    <w:rsid w:val="05142659"/>
    <w:rsid w:val="051673FF"/>
    <w:rsid w:val="05201524"/>
    <w:rsid w:val="05287044"/>
    <w:rsid w:val="05365035"/>
    <w:rsid w:val="05386364"/>
    <w:rsid w:val="05584257"/>
    <w:rsid w:val="056062C9"/>
    <w:rsid w:val="058D7D1B"/>
    <w:rsid w:val="05AE7D53"/>
    <w:rsid w:val="05CB0A3A"/>
    <w:rsid w:val="05CC1AF1"/>
    <w:rsid w:val="05DE6903"/>
    <w:rsid w:val="05E0008D"/>
    <w:rsid w:val="05E47AA1"/>
    <w:rsid w:val="06033FA1"/>
    <w:rsid w:val="062F760D"/>
    <w:rsid w:val="06326D0D"/>
    <w:rsid w:val="064F5C5F"/>
    <w:rsid w:val="067B19F2"/>
    <w:rsid w:val="0690265E"/>
    <w:rsid w:val="06B20E2C"/>
    <w:rsid w:val="06DA3754"/>
    <w:rsid w:val="06EC1C4C"/>
    <w:rsid w:val="06F67368"/>
    <w:rsid w:val="0728238B"/>
    <w:rsid w:val="076E296B"/>
    <w:rsid w:val="076E3F19"/>
    <w:rsid w:val="076F1969"/>
    <w:rsid w:val="078BFFB6"/>
    <w:rsid w:val="079A6BEB"/>
    <w:rsid w:val="07EA6745"/>
    <w:rsid w:val="07FB6276"/>
    <w:rsid w:val="08036567"/>
    <w:rsid w:val="082823ED"/>
    <w:rsid w:val="08292A4D"/>
    <w:rsid w:val="084330A2"/>
    <w:rsid w:val="08490D5C"/>
    <w:rsid w:val="085A0080"/>
    <w:rsid w:val="088836ED"/>
    <w:rsid w:val="088E626A"/>
    <w:rsid w:val="0894192B"/>
    <w:rsid w:val="08A4177A"/>
    <w:rsid w:val="08B22CCC"/>
    <w:rsid w:val="08D831EF"/>
    <w:rsid w:val="08E76C05"/>
    <w:rsid w:val="09066D33"/>
    <w:rsid w:val="0909224B"/>
    <w:rsid w:val="09174CBA"/>
    <w:rsid w:val="095D7583"/>
    <w:rsid w:val="099F3DC1"/>
    <w:rsid w:val="09A22896"/>
    <w:rsid w:val="09AE66D7"/>
    <w:rsid w:val="09BE45A4"/>
    <w:rsid w:val="09FA68E5"/>
    <w:rsid w:val="0A2048A8"/>
    <w:rsid w:val="0A245AA5"/>
    <w:rsid w:val="0A2D7CA5"/>
    <w:rsid w:val="0A2F1975"/>
    <w:rsid w:val="0A3850CC"/>
    <w:rsid w:val="0A3B520A"/>
    <w:rsid w:val="0A543023"/>
    <w:rsid w:val="0A692965"/>
    <w:rsid w:val="0A7031E9"/>
    <w:rsid w:val="0A9B5B13"/>
    <w:rsid w:val="0AB00222"/>
    <w:rsid w:val="0AB863FC"/>
    <w:rsid w:val="0ABB6C37"/>
    <w:rsid w:val="0ACA0FBE"/>
    <w:rsid w:val="0B013013"/>
    <w:rsid w:val="0B0E519A"/>
    <w:rsid w:val="0B3866F3"/>
    <w:rsid w:val="0B396AEF"/>
    <w:rsid w:val="0B4169C6"/>
    <w:rsid w:val="0B4C3F2F"/>
    <w:rsid w:val="0B5C216E"/>
    <w:rsid w:val="0B802526"/>
    <w:rsid w:val="0B856240"/>
    <w:rsid w:val="0B8A178C"/>
    <w:rsid w:val="0BB04C54"/>
    <w:rsid w:val="0BB12ACD"/>
    <w:rsid w:val="0BB300E4"/>
    <w:rsid w:val="0BF96C6A"/>
    <w:rsid w:val="0BFA15F7"/>
    <w:rsid w:val="0BFE16A8"/>
    <w:rsid w:val="0C304F5F"/>
    <w:rsid w:val="0C525B84"/>
    <w:rsid w:val="0C526AA8"/>
    <w:rsid w:val="0C632096"/>
    <w:rsid w:val="0C89006F"/>
    <w:rsid w:val="0CE05074"/>
    <w:rsid w:val="0CE877EC"/>
    <w:rsid w:val="0D0E69BD"/>
    <w:rsid w:val="0D3F6B82"/>
    <w:rsid w:val="0D4470A8"/>
    <w:rsid w:val="0D5A2353"/>
    <w:rsid w:val="0D79615E"/>
    <w:rsid w:val="0DCA61FC"/>
    <w:rsid w:val="0DCF4B81"/>
    <w:rsid w:val="0DD659C4"/>
    <w:rsid w:val="0DDB2635"/>
    <w:rsid w:val="0E014DDA"/>
    <w:rsid w:val="0E0B1B42"/>
    <w:rsid w:val="0E173FDB"/>
    <w:rsid w:val="0E363FB8"/>
    <w:rsid w:val="0E3D5D98"/>
    <w:rsid w:val="0E711D32"/>
    <w:rsid w:val="0E7936B5"/>
    <w:rsid w:val="0E8E2B66"/>
    <w:rsid w:val="0E9B298F"/>
    <w:rsid w:val="0EB93DAD"/>
    <w:rsid w:val="0EC650AE"/>
    <w:rsid w:val="0EFF124A"/>
    <w:rsid w:val="0F037D78"/>
    <w:rsid w:val="0F04330F"/>
    <w:rsid w:val="0F247E1A"/>
    <w:rsid w:val="0F32099C"/>
    <w:rsid w:val="0F415BAE"/>
    <w:rsid w:val="0F66A523"/>
    <w:rsid w:val="0F7E668B"/>
    <w:rsid w:val="0FA444A8"/>
    <w:rsid w:val="0FBD6B0F"/>
    <w:rsid w:val="0FEB20A8"/>
    <w:rsid w:val="0FF30B5F"/>
    <w:rsid w:val="0FFE2FB5"/>
    <w:rsid w:val="100E7766"/>
    <w:rsid w:val="101C7E87"/>
    <w:rsid w:val="101D0D67"/>
    <w:rsid w:val="10455701"/>
    <w:rsid w:val="105B157C"/>
    <w:rsid w:val="10620D0B"/>
    <w:rsid w:val="107713FC"/>
    <w:rsid w:val="109707D5"/>
    <w:rsid w:val="10A141F9"/>
    <w:rsid w:val="10B36832"/>
    <w:rsid w:val="10C73106"/>
    <w:rsid w:val="10CB4FE1"/>
    <w:rsid w:val="11223939"/>
    <w:rsid w:val="11354767"/>
    <w:rsid w:val="115E16D1"/>
    <w:rsid w:val="11663654"/>
    <w:rsid w:val="11704230"/>
    <w:rsid w:val="1171583C"/>
    <w:rsid w:val="11752BFC"/>
    <w:rsid w:val="11882BCD"/>
    <w:rsid w:val="11946E50"/>
    <w:rsid w:val="11E51CE1"/>
    <w:rsid w:val="11EE37C3"/>
    <w:rsid w:val="11EE4138"/>
    <w:rsid w:val="11FD2F22"/>
    <w:rsid w:val="12183975"/>
    <w:rsid w:val="12192AAB"/>
    <w:rsid w:val="122C555B"/>
    <w:rsid w:val="1263279C"/>
    <w:rsid w:val="126B731E"/>
    <w:rsid w:val="127A6490"/>
    <w:rsid w:val="12DA54B2"/>
    <w:rsid w:val="12DC55DB"/>
    <w:rsid w:val="12EA2295"/>
    <w:rsid w:val="12FC08C2"/>
    <w:rsid w:val="1302139B"/>
    <w:rsid w:val="13032EF7"/>
    <w:rsid w:val="130A7FED"/>
    <w:rsid w:val="133D7386"/>
    <w:rsid w:val="13492224"/>
    <w:rsid w:val="134A46B2"/>
    <w:rsid w:val="134C35CA"/>
    <w:rsid w:val="134E6D2B"/>
    <w:rsid w:val="13676439"/>
    <w:rsid w:val="13827458"/>
    <w:rsid w:val="138D12ED"/>
    <w:rsid w:val="13993067"/>
    <w:rsid w:val="13B704D8"/>
    <w:rsid w:val="13B950E7"/>
    <w:rsid w:val="13E82C18"/>
    <w:rsid w:val="13F50F9B"/>
    <w:rsid w:val="13FA552D"/>
    <w:rsid w:val="14077E18"/>
    <w:rsid w:val="1433536B"/>
    <w:rsid w:val="14410A4E"/>
    <w:rsid w:val="147F354C"/>
    <w:rsid w:val="148B36B0"/>
    <w:rsid w:val="148E606A"/>
    <w:rsid w:val="14934FE0"/>
    <w:rsid w:val="14A6179D"/>
    <w:rsid w:val="14AD79CE"/>
    <w:rsid w:val="14B5798A"/>
    <w:rsid w:val="14C041F5"/>
    <w:rsid w:val="14E272B3"/>
    <w:rsid w:val="14EB27F8"/>
    <w:rsid w:val="14F501F6"/>
    <w:rsid w:val="150B66E0"/>
    <w:rsid w:val="151A48A5"/>
    <w:rsid w:val="151E06D8"/>
    <w:rsid w:val="15515E77"/>
    <w:rsid w:val="156960E2"/>
    <w:rsid w:val="158063B7"/>
    <w:rsid w:val="158D26E2"/>
    <w:rsid w:val="15942427"/>
    <w:rsid w:val="15992F47"/>
    <w:rsid w:val="15CA3B51"/>
    <w:rsid w:val="15CC6733"/>
    <w:rsid w:val="15E73CAC"/>
    <w:rsid w:val="15ED5B9C"/>
    <w:rsid w:val="15F02685"/>
    <w:rsid w:val="16020748"/>
    <w:rsid w:val="1603502C"/>
    <w:rsid w:val="16077B0B"/>
    <w:rsid w:val="16490DC7"/>
    <w:rsid w:val="166B6D01"/>
    <w:rsid w:val="167339D9"/>
    <w:rsid w:val="169D02EC"/>
    <w:rsid w:val="16A348A4"/>
    <w:rsid w:val="16D0148E"/>
    <w:rsid w:val="16E07FD9"/>
    <w:rsid w:val="16E223A1"/>
    <w:rsid w:val="17172B9D"/>
    <w:rsid w:val="172B14BF"/>
    <w:rsid w:val="173676A7"/>
    <w:rsid w:val="173E09CA"/>
    <w:rsid w:val="176465C4"/>
    <w:rsid w:val="17671300"/>
    <w:rsid w:val="1779516A"/>
    <w:rsid w:val="178C43C8"/>
    <w:rsid w:val="178D276D"/>
    <w:rsid w:val="178E01EB"/>
    <w:rsid w:val="17BB1528"/>
    <w:rsid w:val="17C47E5C"/>
    <w:rsid w:val="17F557FE"/>
    <w:rsid w:val="180F416C"/>
    <w:rsid w:val="1818581B"/>
    <w:rsid w:val="182062CE"/>
    <w:rsid w:val="18216D8D"/>
    <w:rsid w:val="18533547"/>
    <w:rsid w:val="185C2DF9"/>
    <w:rsid w:val="186D7DA0"/>
    <w:rsid w:val="18D06D57"/>
    <w:rsid w:val="18DD2249"/>
    <w:rsid w:val="18DE3900"/>
    <w:rsid w:val="18E625FB"/>
    <w:rsid w:val="18F51474"/>
    <w:rsid w:val="18FC2F95"/>
    <w:rsid w:val="190E2C89"/>
    <w:rsid w:val="19123DBC"/>
    <w:rsid w:val="194120DC"/>
    <w:rsid w:val="194733D3"/>
    <w:rsid w:val="19535BEB"/>
    <w:rsid w:val="19623343"/>
    <w:rsid w:val="19A543BE"/>
    <w:rsid w:val="19BC7B7A"/>
    <w:rsid w:val="19DC0D79"/>
    <w:rsid w:val="1A1114D5"/>
    <w:rsid w:val="1A132538"/>
    <w:rsid w:val="1A407254"/>
    <w:rsid w:val="1A7F182C"/>
    <w:rsid w:val="1AF574EB"/>
    <w:rsid w:val="1B1B4672"/>
    <w:rsid w:val="1B3B7B6E"/>
    <w:rsid w:val="1B3F76D5"/>
    <w:rsid w:val="1B576BE3"/>
    <w:rsid w:val="1B7C614A"/>
    <w:rsid w:val="1B941117"/>
    <w:rsid w:val="1B9BC965"/>
    <w:rsid w:val="1B9E1BC0"/>
    <w:rsid w:val="1BB55772"/>
    <w:rsid w:val="1BCE3566"/>
    <w:rsid w:val="1BDBD203"/>
    <w:rsid w:val="1BFA1EE9"/>
    <w:rsid w:val="1C014F3C"/>
    <w:rsid w:val="1C7D6929"/>
    <w:rsid w:val="1C956D58"/>
    <w:rsid w:val="1CBC777D"/>
    <w:rsid w:val="1CC81D6E"/>
    <w:rsid w:val="1CCA04D7"/>
    <w:rsid w:val="1CD659A0"/>
    <w:rsid w:val="1CE264F2"/>
    <w:rsid w:val="1CEC4FA4"/>
    <w:rsid w:val="1CF1F233"/>
    <w:rsid w:val="1CFA35D9"/>
    <w:rsid w:val="1D0A66E9"/>
    <w:rsid w:val="1D234FF8"/>
    <w:rsid w:val="1D2C0339"/>
    <w:rsid w:val="1D3217EE"/>
    <w:rsid w:val="1D3C2BE2"/>
    <w:rsid w:val="1D560203"/>
    <w:rsid w:val="1D6B6E8B"/>
    <w:rsid w:val="1D6E3E4C"/>
    <w:rsid w:val="1D7B2AA3"/>
    <w:rsid w:val="1D7E6F6B"/>
    <w:rsid w:val="1D95455D"/>
    <w:rsid w:val="1DC37203"/>
    <w:rsid w:val="1DFDFCD2"/>
    <w:rsid w:val="1E0756E7"/>
    <w:rsid w:val="1E1C69B8"/>
    <w:rsid w:val="1E216521"/>
    <w:rsid w:val="1E567D8A"/>
    <w:rsid w:val="1E881F27"/>
    <w:rsid w:val="1ED02E18"/>
    <w:rsid w:val="1EEFAC55"/>
    <w:rsid w:val="1F1834E9"/>
    <w:rsid w:val="1F2123F4"/>
    <w:rsid w:val="1F5C703A"/>
    <w:rsid w:val="1F621AA9"/>
    <w:rsid w:val="1F695145"/>
    <w:rsid w:val="1F97123F"/>
    <w:rsid w:val="1FAE5BA4"/>
    <w:rsid w:val="1FC22001"/>
    <w:rsid w:val="1FCFCE95"/>
    <w:rsid w:val="1FD617CF"/>
    <w:rsid w:val="1FED2D61"/>
    <w:rsid w:val="1FFA2E94"/>
    <w:rsid w:val="200F592D"/>
    <w:rsid w:val="20346B35"/>
    <w:rsid w:val="204E0EF6"/>
    <w:rsid w:val="20571B9E"/>
    <w:rsid w:val="2075192A"/>
    <w:rsid w:val="207637FC"/>
    <w:rsid w:val="20B10630"/>
    <w:rsid w:val="20B44F5D"/>
    <w:rsid w:val="20E02CDA"/>
    <w:rsid w:val="20E148CB"/>
    <w:rsid w:val="20F35225"/>
    <w:rsid w:val="21042A12"/>
    <w:rsid w:val="210A31E4"/>
    <w:rsid w:val="2114395C"/>
    <w:rsid w:val="21287F90"/>
    <w:rsid w:val="21AB00C3"/>
    <w:rsid w:val="21D02623"/>
    <w:rsid w:val="220D08DD"/>
    <w:rsid w:val="221F5327"/>
    <w:rsid w:val="222B0D5F"/>
    <w:rsid w:val="223F4CE3"/>
    <w:rsid w:val="22BD7948"/>
    <w:rsid w:val="22C83F4A"/>
    <w:rsid w:val="22EF67DD"/>
    <w:rsid w:val="22FE5BB6"/>
    <w:rsid w:val="232304B5"/>
    <w:rsid w:val="232A024E"/>
    <w:rsid w:val="23432FC0"/>
    <w:rsid w:val="238C71E5"/>
    <w:rsid w:val="239965AC"/>
    <w:rsid w:val="23A7529C"/>
    <w:rsid w:val="23F8048B"/>
    <w:rsid w:val="241D2D35"/>
    <w:rsid w:val="246170EB"/>
    <w:rsid w:val="24662CCE"/>
    <w:rsid w:val="247A4F3D"/>
    <w:rsid w:val="24935C04"/>
    <w:rsid w:val="24D972FE"/>
    <w:rsid w:val="25122B62"/>
    <w:rsid w:val="25166306"/>
    <w:rsid w:val="251736A7"/>
    <w:rsid w:val="25462A2B"/>
    <w:rsid w:val="255A4483"/>
    <w:rsid w:val="255A5B9D"/>
    <w:rsid w:val="255B4148"/>
    <w:rsid w:val="256E50F4"/>
    <w:rsid w:val="25812F39"/>
    <w:rsid w:val="25890D2D"/>
    <w:rsid w:val="2591649E"/>
    <w:rsid w:val="25D851CE"/>
    <w:rsid w:val="25E73E21"/>
    <w:rsid w:val="25EF7C9C"/>
    <w:rsid w:val="25F75AB9"/>
    <w:rsid w:val="26302428"/>
    <w:rsid w:val="26433FCE"/>
    <w:rsid w:val="26577BD4"/>
    <w:rsid w:val="265B7C42"/>
    <w:rsid w:val="265E2510"/>
    <w:rsid w:val="266C5AC2"/>
    <w:rsid w:val="267F7478"/>
    <w:rsid w:val="26966E5D"/>
    <w:rsid w:val="26A37D00"/>
    <w:rsid w:val="26A4429C"/>
    <w:rsid w:val="26DD0D72"/>
    <w:rsid w:val="26F22623"/>
    <w:rsid w:val="270E5162"/>
    <w:rsid w:val="272B0D95"/>
    <w:rsid w:val="273257FA"/>
    <w:rsid w:val="27387A85"/>
    <w:rsid w:val="27443D2F"/>
    <w:rsid w:val="275652F0"/>
    <w:rsid w:val="27663B42"/>
    <w:rsid w:val="27750464"/>
    <w:rsid w:val="279A152D"/>
    <w:rsid w:val="27A75530"/>
    <w:rsid w:val="27BF139F"/>
    <w:rsid w:val="27C25412"/>
    <w:rsid w:val="27D78396"/>
    <w:rsid w:val="27FF1124"/>
    <w:rsid w:val="27FF6B43"/>
    <w:rsid w:val="281A44F7"/>
    <w:rsid w:val="281E386E"/>
    <w:rsid w:val="282231EC"/>
    <w:rsid w:val="28416E41"/>
    <w:rsid w:val="28515336"/>
    <w:rsid w:val="285153F7"/>
    <w:rsid w:val="28681EF6"/>
    <w:rsid w:val="28D40E13"/>
    <w:rsid w:val="28DC7818"/>
    <w:rsid w:val="28E20912"/>
    <w:rsid w:val="28E64F5A"/>
    <w:rsid w:val="28E8117B"/>
    <w:rsid w:val="28FE1FE2"/>
    <w:rsid w:val="29163486"/>
    <w:rsid w:val="291B13EF"/>
    <w:rsid w:val="292659AF"/>
    <w:rsid w:val="29327C26"/>
    <w:rsid w:val="293B316E"/>
    <w:rsid w:val="29473F2B"/>
    <w:rsid w:val="295F1E89"/>
    <w:rsid w:val="296114D4"/>
    <w:rsid w:val="29A17D45"/>
    <w:rsid w:val="29B00124"/>
    <w:rsid w:val="29B002B6"/>
    <w:rsid w:val="29C86B08"/>
    <w:rsid w:val="2A4874C3"/>
    <w:rsid w:val="2A4D3096"/>
    <w:rsid w:val="2A5519D9"/>
    <w:rsid w:val="2A96364D"/>
    <w:rsid w:val="2AC360CA"/>
    <w:rsid w:val="2AC819FD"/>
    <w:rsid w:val="2ACA08DD"/>
    <w:rsid w:val="2AD32F1C"/>
    <w:rsid w:val="2AE555E5"/>
    <w:rsid w:val="2B012878"/>
    <w:rsid w:val="2B0143C9"/>
    <w:rsid w:val="2B2370F9"/>
    <w:rsid w:val="2B445BBC"/>
    <w:rsid w:val="2B667235"/>
    <w:rsid w:val="2B6B6BD2"/>
    <w:rsid w:val="2B6F6B3F"/>
    <w:rsid w:val="2B832BFF"/>
    <w:rsid w:val="2B836B2A"/>
    <w:rsid w:val="2B9B7A31"/>
    <w:rsid w:val="2BAB3B44"/>
    <w:rsid w:val="2BBB3443"/>
    <w:rsid w:val="2BBB71A1"/>
    <w:rsid w:val="2BC01AD4"/>
    <w:rsid w:val="2BE93BB7"/>
    <w:rsid w:val="2BED7420"/>
    <w:rsid w:val="2BF54ED0"/>
    <w:rsid w:val="2C111958"/>
    <w:rsid w:val="2C1E7C57"/>
    <w:rsid w:val="2C3E7CAF"/>
    <w:rsid w:val="2C52325F"/>
    <w:rsid w:val="2C9E6B50"/>
    <w:rsid w:val="2CAD1C54"/>
    <w:rsid w:val="2CC04BC1"/>
    <w:rsid w:val="2CCF5149"/>
    <w:rsid w:val="2CF56D30"/>
    <w:rsid w:val="2D0B01BA"/>
    <w:rsid w:val="2D0D6D71"/>
    <w:rsid w:val="2D116A34"/>
    <w:rsid w:val="2D216B1D"/>
    <w:rsid w:val="2D3B6510"/>
    <w:rsid w:val="2D3B7962"/>
    <w:rsid w:val="2D585F94"/>
    <w:rsid w:val="2D7F20D1"/>
    <w:rsid w:val="2D851CA1"/>
    <w:rsid w:val="2D8F2DE0"/>
    <w:rsid w:val="2DA0507A"/>
    <w:rsid w:val="2DA25419"/>
    <w:rsid w:val="2DC552B5"/>
    <w:rsid w:val="2DCF013B"/>
    <w:rsid w:val="2DD268A1"/>
    <w:rsid w:val="2DFB3C51"/>
    <w:rsid w:val="2DFFF8C3"/>
    <w:rsid w:val="2E1B408B"/>
    <w:rsid w:val="2E1D64C3"/>
    <w:rsid w:val="2E226A36"/>
    <w:rsid w:val="2E473490"/>
    <w:rsid w:val="2E8D3E4E"/>
    <w:rsid w:val="2EE36BC3"/>
    <w:rsid w:val="2EE72680"/>
    <w:rsid w:val="2EF664CB"/>
    <w:rsid w:val="2F2528AF"/>
    <w:rsid w:val="2F2C29C9"/>
    <w:rsid w:val="2F937DE6"/>
    <w:rsid w:val="2F9734B1"/>
    <w:rsid w:val="2FBD85D3"/>
    <w:rsid w:val="30021585"/>
    <w:rsid w:val="300D40CD"/>
    <w:rsid w:val="301A6EB2"/>
    <w:rsid w:val="30231087"/>
    <w:rsid w:val="30291FD7"/>
    <w:rsid w:val="302A28EF"/>
    <w:rsid w:val="303B7465"/>
    <w:rsid w:val="304C7B13"/>
    <w:rsid w:val="30530D48"/>
    <w:rsid w:val="306B3129"/>
    <w:rsid w:val="30D16FAB"/>
    <w:rsid w:val="30D25BE7"/>
    <w:rsid w:val="30D51E86"/>
    <w:rsid w:val="30F2343E"/>
    <w:rsid w:val="30FE32A6"/>
    <w:rsid w:val="31373CB9"/>
    <w:rsid w:val="314A205D"/>
    <w:rsid w:val="31651512"/>
    <w:rsid w:val="316F20DB"/>
    <w:rsid w:val="318079FC"/>
    <w:rsid w:val="31B916A4"/>
    <w:rsid w:val="31BF40FB"/>
    <w:rsid w:val="31CD522E"/>
    <w:rsid w:val="31F268D0"/>
    <w:rsid w:val="31FB5105"/>
    <w:rsid w:val="32310983"/>
    <w:rsid w:val="325D750C"/>
    <w:rsid w:val="327112BF"/>
    <w:rsid w:val="32842BC5"/>
    <w:rsid w:val="32862156"/>
    <w:rsid w:val="32A67235"/>
    <w:rsid w:val="32BF4D87"/>
    <w:rsid w:val="32CD0F07"/>
    <w:rsid w:val="32D85906"/>
    <w:rsid w:val="32E77186"/>
    <w:rsid w:val="32F54A72"/>
    <w:rsid w:val="32FD1DAB"/>
    <w:rsid w:val="32FF6E7A"/>
    <w:rsid w:val="3309528F"/>
    <w:rsid w:val="33420ADA"/>
    <w:rsid w:val="336F7CDE"/>
    <w:rsid w:val="337563D6"/>
    <w:rsid w:val="3382640F"/>
    <w:rsid w:val="33A46D89"/>
    <w:rsid w:val="33AA4C5B"/>
    <w:rsid w:val="33B056E9"/>
    <w:rsid w:val="33B25F86"/>
    <w:rsid w:val="33B80875"/>
    <w:rsid w:val="33BD092A"/>
    <w:rsid w:val="33CFA5D2"/>
    <w:rsid w:val="343A039B"/>
    <w:rsid w:val="34426D76"/>
    <w:rsid w:val="345E9490"/>
    <w:rsid w:val="34653355"/>
    <w:rsid w:val="347478B9"/>
    <w:rsid w:val="353B0E05"/>
    <w:rsid w:val="3558620E"/>
    <w:rsid w:val="358579ED"/>
    <w:rsid w:val="35BD507D"/>
    <w:rsid w:val="35C751D7"/>
    <w:rsid w:val="35DA10E7"/>
    <w:rsid w:val="35EA47D7"/>
    <w:rsid w:val="35FE03C9"/>
    <w:rsid w:val="3605CD16"/>
    <w:rsid w:val="3613775A"/>
    <w:rsid w:val="3633503A"/>
    <w:rsid w:val="367F7296"/>
    <w:rsid w:val="36904C3B"/>
    <w:rsid w:val="36A3289E"/>
    <w:rsid w:val="36D467AD"/>
    <w:rsid w:val="36EF0C18"/>
    <w:rsid w:val="36F63B76"/>
    <w:rsid w:val="372311F5"/>
    <w:rsid w:val="372A5BB9"/>
    <w:rsid w:val="37315EAC"/>
    <w:rsid w:val="37405423"/>
    <w:rsid w:val="37481C19"/>
    <w:rsid w:val="374A4B35"/>
    <w:rsid w:val="376746A4"/>
    <w:rsid w:val="3774522F"/>
    <w:rsid w:val="37843D18"/>
    <w:rsid w:val="37956E13"/>
    <w:rsid w:val="379B61AD"/>
    <w:rsid w:val="37B6284B"/>
    <w:rsid w:val="37C672B9"/>
    <w:rsid w:val="37D55897"/>
    <w:rsid w:val="37D665A6"/>
    <w:rsid w:val="37E17729"/>
    <w:rsid w:val="383560F6"/>
    <w:rsid w:val="385731F6"/>
    <w:rsid w:val="38885163"/>
    <w:rsid w:val="389924A8"/>
    <w:rsid w:val="389D1B4E"/>
    <w:rsid w:val="389D60BB"/>
    <w:rsid w:val="38AC66FA"/>
    <w:rsid w:val="38B12775"/>
    <w:rsid w:val="38BF6147"/>
    <w:rsid w:val="38C8758F"/>
    <w:rsid w:val="38CA7324"/>
    <w:rsid w:val="38EB9087"/>
    <w:rsid w:val="38F020F3"/>
    <w:rsid w:val="38F51B06"/>
    <w:rsid w:val="39363C3D"/>
    <w:rsid w:val="3944347E"/>
    <w:rsid w:val="399F44B4"/>
    <w:rsid w:val="39B5053A"/>
    <w:rsid w:val="39C03F22"/>
    <w:rsid w:val="39CD1E72"/>
    <w:rsid w:val="39CF35ED"/>
    <w:rsid w:val="39EA61DE"/>
    <w:rsid w:val="39F02DA4"/>
    <w:rsid w:val="3A063407"/>
    <w:rsid w:val="3A1C2B74"/>
    <w:rsid w:val="3A243F41"/>
    <w:rsid w:val="3A391A7C"/>
    <w:rsid w:val="3A43171F"/>
    <w:rsid w:val="3A4E1EB5"/>
    <w:rsid w:val="3A7B2027"/>
    <w:rsid w:val="3A8A324D"/>
    <w:rsid w:val="3AA21F62"/>
    <w:rsid w:val="3AAEAD58"/>
    <w:rsid w:val="3AC622F3"/>
    <w:rsid w:val="3AD85F3B"/>
    <w:rsid w:val="3AE6521B"/>
    <w:rsid w:val="3AFA1D22"/>
    <w:rsid w:val="3B0A5212"/>
    <w:rsid w:val="3B13318E"/>
    <w:rsid w:val="3B1A74BF"/>
    <w:rsid w:val="3B3256D0"/>
    <w:rsid w:val="3B3D2981"/>
    <w:rsid w:val="3B5F8F49"/>
    <w:rsid w:val="3B6B7163"/>
    <w:rsid w:val="3BC619D7"/>
    <w:rsid w:val="3BCC0771"/>
    <w:rsid w:val="3BD03CE7"/>
    <w:rsid w:val="3BD538D8"/>
    <w:rsid w:val="3BD7B2A9"/>
    <w:rsid w:val="3BFCE617"/>
    <w:rsid w:val="3BFEE249"/>
    <w:rsid w:val="3C092040"/>
    <w:rsid w:val="3C2D18CA"/>
    <w:rsid w:val="3C3B58CC"/>
    <w:rsid w:val="3C67015F"/>
    <w:rsid w:val="3CA53DD7"/>
    <w:rsid w:val="3CB35411"/>
    <w:rsid w:val="3CF6A876"/>
    <w:rsid w:val="3CFBD7CA"/>
    <w:rsid w:val="3CFD4118"/>
    <w:rsid w:val="3D0457EB"/>
    <w:rsid w:val="3D0D07D0"/>
    <w:rsid w:val="3D1C280B"/>
    <w:rsid w:val="3D1D134A"/>
    <w:rsid w:val="3D260006"/>
    <w:rsid w:val="3D32104F"/>
    <w:rsid w:val="3D5C79FA"/>
    <w:rsid w:val="3D7A41AA"/>
    <w:rsid w:val="3D826FD3"/>
    <w:rsid w:val="3D8D45F1"/>
    <w:rsid w:val="3DB05851"/>
    <w:rsid w:val="3DB1683A"/>
    <w:rsid w:val="3DBEEA71"/>
    <w:rsid w:val="3DCA265E"/>
    <w:rsid w:val="3DDC44A8"/>
    <w:rsid w:val="3DDD07DC"/>
    <w:rsid w:val="3DEB31AB"/>
    <w:rsid w:val="3DEE36B6"/>
    <w:rsid w:val="3DFE2DC3"/>
    <w:rsid w:val="3DFFE601"/>
    <w:rsid w:val="3E0537A9"/>
    <w:rsid w:val="3E13569C"/>
    <w:rsid w:val="3E2C657F"/>
    <w:rsid w:val="3E454B30"/>
    <w:rsid w:val="3E65E4C0"/>
    <w:rsid w:val="3E6701E7"/>
    <w:rsid w:val="3E685E45"/>
    <w:rsid w:val="3E6E3B76"/>
    <w:rsid w:val="3E6FC826"/>
    <w:rsid w:val="3E700F3C"/>
    <w:rsid w:val="3E7F6473"/>
    <w:rsid w:val="3E969B37"/>
    <w:rsid w:val="3EA72D8A"/>
    <w:rsid w:val="3EAB1036"/>
    <w:rsid w:val="3EC15CBD"/>
    <w:rsid w:val="3ECF9E83"/>
    <w:rsid w:val="3ED253EE"/>
    <w:rsid w:val="3EDF49AD"/>
    <w:rsid w:val="3EED3595"/>
    <w:rsid w:val="3EF35DE1"/>
    <w:rsid w:val="3EFB78A8"/>
    <w:rsid w:val="3EFF0B89"/>
    <w:rsid w:val="3EFF62C2"/>
    <w:rsid w:val="3F1B6E1B"/>
    <w:rsid w:val="3F2F5DA8"/>
    <w:rsid w:val="3FBB42A0"/>
    <w:rsid w:val="3FBFB584"/>
    <w:rsid w:val="3FC23BB7"/>
    <w:rsid w:val="3FD34BA7"/>
    <w:rsid w:val="3FDB25D7"/>
    <w:rsid w:val="3FEBF8AD"/>
    <w:rsid w:val="3FEF1090"/>
    <w:rsid w:val="3FEF2D48"/>
    <w:rsid w:val="3FF5F5C1"/>
    <w:rsid w:val="3FFB2D49"/>
    <w:rsid w:val="3FFB3A77"/>
    <w:rsid w:val="3FFE9066"/>
    <w:rsid w:val="3FFFECF5"/>
    <w:rsid w:val="40012B8E"/>
    <w:rsid w:val="404C2F49"/>
    <w:rsid w:val="4054680C"/>
    <w:rsid w:val="409A0D7E"/>
    <w:rsid w:val="40B45165"/>
    <w:rsid w:val="40B61D1F"/>
    <w:rsid w:val="40C64C8F"/>
    <w:rsid w:val="40D26ABE"/>
    <w:rsid w:val="410149A7"/>
    <w:rsid w:val="411349EB"/>
    <w:rsid w:val="418C4F0C"/>
    <w:rsid w:val="419B0E70"/>
    <w:rsid w:val="41A62A99"/>
    <w:rsid w:val="41BD47C6"/>
    <w:rsid w:val="41E528CA"/>
    <w:rsid w:val="41E96BA3"/>
    <w:rsid w:val="42780B92"/>
    <w:rsid w:val="42A31665"/>
    <w:rsid w:val="42A90E4B"/>
    <w:rsid w:val="42AE3BCE"/>
    <w:rsid w:val="42C725C6"/>
    <w:rsid w:val="42D71172"/>
    <w:rsid w:val="42DE2B0E"/>
    <w:rsid w:val="42E434FF"/>
    <w:rsid w:val="42EA094D"/>
    <w:rsid w:val="43075E09"/>
    <w:rsid w:val="4308231F"/>
    <w:rsid w:val="432A3DA1"/>
    <w:rsid w:val="43477617"/>
    <w:rsid w:val="434F331F"/>
    <w:rsid w:val="43515D83"/>
    <w:rsid w:val="436473F2"/>
    <w:rsid w:val="43697E2C"/>
    <w:rsid w:val="4395232B"/>
    <w:rsid w:val="43A84125"/>
    <w:rsid w:val="43AE0011"/>
    <w:rsid w:val="43B727B1"/>
    <w:rsid w:val="43D07980"/>
    <w:rsid w:val="43DA29CD"/>
    <w:rsid w:val="43FD4875"/>
    <w:rsid w:val="44072D42"/>
    <w:rsid w:val="445E7DDA"/>
    <w:rsid w:val="448071BE"/>
    <w:rsid w:val="44822CF4"/>
    <w:rsid w:val="449611FC"/>
    <w:rsid w:val="449A39E2"/>
    <w:rsid w:val="44A06454"/>
    <w:rsid w:val="44A97E19"/>
    <w:rsid w:val="44B15861"/>
    <w:rsid w:val="44C666A0"/>
    <w:rsid w:val="44FA3D9C"/>
    <w:rsid w:val="450F54C4"/>
    <w:rsid w:val="451C3EFB"/>
    <w:rsid w:val="453B1F1C"/>
    <w:rsid w:val="45454EC1"/>
    <w:rsid w:val="45480EDA"/>
    <w:rsid w:val="455A4B2D"/>
    <w:rsid w:val="45B6184A"/>
    <w:rsid w:val="45B8134C"/>
    <w:rsid w:val="45BA68C2"/>
    <w:rsid w:val="45ED6BB0"/>
    <w:rsid w:val="46024541"/>
    <w:rsid w:val="4608760B"/>
    <w:rsid w:val="46136DAB"/>
    <w:rsid w:val="462F327B"/>
    <w:rsid w:val="4633054F"/>
    <w:rsid w:val="463567D9"/>
    <w:rsid w:val="464A287A"/>
    <w:rsid w:val="465119F7"/>
    <w:rsid w:val="46514B53"/>
    <w:rsid w:val="46632684"/>
    <w:rsid w:val="468329B4"/>
    <w:rsid w:val="468A283D"/>
    <w:rsid w:val="46A12ECD"/>
    <w:rsid w:val="46A81D6E"/>
    <w:rsid w:val="46AE1CB7"/>
    <w:rsid w:val="46BE11FF"/>
    <w:rsid w:val="46BFCF7A"/>
    <w:rsid w:val="46CC7C8D"/>
    <w:rsid w:val="46D149AB"/>
    <w:rsid w:val="46DFDC43"/>
    <w:rsid w:val="46E84F45"/>
    <w:rsid w:val="46EB0F15"/>
    <w:rsid w:val="46F84087"/>
    <w:rsid w:val="47091437"/>
    <w:rsid w:val="470F07DF"/>
    <w:rsid w:val="47202FFF"/>
    <w:rsid w:val="477208B0"/>
    <w:rsid w:val="47884B5E"/>
    <w:rsid w:val="47941300"/>
    <w:rsid w:val="479D0ED0"/>
    <w:rsid w:val="47A84C6F"/>
    <w:rsid w:val="47B11F26"/>
    <w:rsid w:val="47C06209"/>
    <w:rsid w:val="47D212DD"/>
    <w:rsid w:val="47DAD6EA"/>
    <w:rsid w:val="47DF5460"/>
    <w:rsid w:val="480402F3"/>
    <w:rsid w:val="48094716"/>
    <w:rsid w:val="480A5B03"/>
    <w:rsid w:val="48285C33"/>
    <w:rsid w:val="485A6D88"/>
    <w:rsid w:val="486B7495"/>
    <w:rsid w:val="48A874A0"/>
    <w:rsid w:val="48E0551C"/>
    <w:rsid w:val="48E44972"/>
    <w:rsid w:val="48F37961"/>
    <w:rsid w:val="48FB58BE"/>
    <w:rsid w:val="49082143"/>
    <w:rsid w:val="499A0B23"/>
    <w:rsid w:val="49B87F92"/>
    <w:rsid w:val="49DE6BC0"/>
    <w:rsid w:val="49EB7164"/>
    <w:rsid w:val="49ED6C4B"/>
    <w:rsid w:val="49F642F6"/>
    <w:rsid w:val="49F75357"/>
    <w:rsid w:val="49FDCB5B"/>
    <w:rsid w:val="49FF284F"/>
    <w:rsid w:val="4A017628"/>
    <w:rsid w:val="4A091369"/>
    <w:rsid w:val="4A176573"/>
    <w:rsid w:val="4A332C75"/>
    <w:rsid w:val="4A5D131D"/>
    <w:rsid w:val="4A6C4A18"/>
    <w:rsid w:val="4A8401CF"/>
    <w:rsid w:val="4A9067F8"/>
    <w:rsid w:val="4AA845E3"/>
    <w:rsid w:val="4AB43257"/>
    <w:rsid w:val="4AB45844"/>
    <w:rsid w:val="4ABE1698"/>
    <w:rsid w:val="4AD73012"/>
    <w:rsid w:val="4AE46F45"/>
    <w:rsid w:val="4B143CD4"/>
    <w:rsid w:val="4B780AB1"/>
    <w:rsid w:val="4B855846"/>
    <w:rsid w:val="4B911833"/>
    <w:rsid w:val="4BBD220C"/>
    <w:rsid w:val="4BBF2005"/>
    <w:rsid w:val="4BEB0D7E"/>
    <w:rsid w:val="4BF562F7"/>
    <w:rsid w:val="4C5C6857"/>
    <w:rsid w:val="4C750438"/>
    <w:rsid w:val="4C953863"/>
    <w:rsid w:val="4CBE72E6"/>
    <w:rsid w:val="4CEB0521"/>
    <w:rsid w:val="4CF30E21"/>
    <w:rsid w:val="4CFB076C"/>
    <w:rsid w:val="4D165357"/>
    <w:rsid w:val="4D27776E"/>
    <w:rsid w:val="4D33425A"/>
    <w:rsid w:val="4D4C7531"/>
    <w:rsid w:val="4D5C7BDE"/>
    <w:rsid w:val="4D5F277B"/>
    <w:rsid w:val="4D6E73B6"/>
    <w:rsid w:val="4D825847"/>
    <w:rsid w:val="4D880A88"/>
    <w:rsid w:val="4D8F0E0E"/>
    <w:rsid w:val="4D972D63"/>
    <w:rsid w:val="4DBB06BF"/>
    <w:rsid w:val="4DBB7BAB"/>
    <w:rsid w:val="4DC2200F"/>
    <w:rsid w:val="4DCB172A"/>
    <w:rsid w:val="4DD10A31"/>
    <w:rsid w:val="4DD5707C"/>
    <w:rsid w:val="4DEF986D"/>
    <w:rsid w:val="4E171E03"/>
    <w:rsid w:val="4E263621"/>
    <w:rsid w:val="4E332C23"/>
    <w:rsid w:val="4E487348"/>
    <w:rsid w:val="4E642422"/>
    <w:rsid w:val="4E84122F"/>
    <w:rsid w:val="4ED76AAE"/>
    <w:rsid w:val="4EE0781B"/>
    <w:rsid w:val="4EECAB26"/>
    <w:rsid w:val="4EEF12A1"/>
    <w:rsid w:val="4EF13E07"/>
    <w:rsid w:val="4EF86C24"/>
    <w:rsid w:val="4F141BF4"/>
    <w:rsid w:val="4FA39425"/>
    <w:rsid w:val="4FD212EB"/>
    <w:rsid w:val="4FDF2B1B"/>
    <w:rsid w:val="4FE861C5"/>
    <w:rsid w:val="4FF25350"/>
    <w:rsid w:val="4FF543DF"/>
    <w:rsid w:val="500732FC"/>
    <w:rsid w:val="50204279"/>
    <w:rsid w:val="5038156D"/>
    <w:rsid w:val="50476240"/>
    <w:rsid w:val="504804FE"/>
    <w:rsid w:val="505960B1"/>
    <w:rsid w:val="506272C4"/>
    <w:rsid w:val="50666D20"/>
    <w:rsid w:val="507E0AD4"/>
    <w:rsid w:val="50A31EED"/>
    <w:rsid w:val="50C05E6F"/>
    <w:rsid w:val="50C411B4"/>
    <w:rsid w:val="50CB332E"/>
    <w:rsid w:val="50FC3F8E"/>
    <w:rsid w:val="50FD29BB"/>
    <w:rsid w:val="51046018"/>
    <w:rsid w:val="51352E5B"/>
    <w:rsid w:val="5151726D"/>
    <w:rsid w:val="5163270C"/>
    <w:rsid w:val="517C5ED0"/>
    <w:rsid w:val="51AE2B40"/>
    <w:rsid w:val="51C06B6F"/>
    <w:rsid w:val="51D9E415"/>
    <w:rsid w:val="51F40EC1"/>
    <w:rsid w:val="51FF4DAD"/>
    <w:rsid w:val="5205388D"/>
    <w:rsid w:val="52392C19"/>
    <w:rsid w:val="52490E18"/>
    <w:rsid w:val="524E70DF"/>
    <w:rsid w:val="52620E20"/>
    <w:rsid w:val="52650357"/>
    <w:rsid w:val="527C0522"/>
    <w:rsid w:val="528A1163"/>
    <w:rsid w:val="5297585B"/>
    <w:rsid w:val="52D9720A"/>
    <w:rsid w:val="52FF2F12"/>
    <w:rsid w:val="531E35AF"/>
    <w:rsid w:val="53372BA6"/>
    <w:rsid w:val="535024D9"/>
    <w:rsid w:val="535B250D"/>
    <w:rsid w:val="535C542F"/>
    <w:rsid w:val="53624E59"/>
    <w:rsid w:val="537A181A"/>
    <w:rsid w:val="539D289D"/>
    <w:rsid w:val="53A1799F"/>
    <w:rsid w:val="53D62BEA"/>
    <w:rsid w:val="53DC4D5F"/>
    <w:rsid w:val="53ED7AE3"/>
    <w:rsid w:val="53EF1146"/>
    <w:rsid w:val="53F5296F"/>
    <w:rsid w:val="542710D7"/>
    <w:rsid w:val="54327F88"/>
    <w:rsid w:val="54354141"/>
    <w:rsid w:val="54373BA1"/>
    <w:rsid w:val="54601169"/>
    <w:rsid w:val="54647C14"/>
    <w:rsid w:val="547A70BC"/>
    <w:rsid w:val="549C4B29"/>
    <w:rsid w:val="54C13544"/>
    <w:rsid w:val="54DD0A62"/>
    <w:rsid w:val="54FE582C"/>
    <w:rsid w:val="55016A32"/>
    <w:rsid w:val="552547B8"/>
    <w:rsid w:val="5529403B"/>
    <w:rsid w:val="555508DF"/>
    <w:rsid w:val="555E7ABA"/>
    <w:rsid w:val="55786A87"/>
    <w:rsid w:val="559E6A78"/>
    <w:rsid w:val="55A2370F"/>
    <w:rsid w:val="55C07F18"/>
    <w:rsid w:val="55C870C3"/>
    <w:rsid w:val="55D9F4F6"/>
    <w:rsid w:val="55F8E36F"/>
    <w:rsid w:val="55FF61F9"/>
    <w:rsid w:val="56067F34"/>
    <w:rsid w:val="56217965"/>
    <w:rsid w:val="56236745"/>
    <w:rsid w:val="56732392"/>
    <w:rsid w:val="56790F37"/>
    <w:rsid w:val="567C6BC4"/>
    <w:rsid w:val="569953F9"/>
    <w:rsid w:val="569A43C2"/>
    <w:rsid w:val="569F9372"/>
    <w:rsid w:val="56AC36A4"/>
    <w:rsid w:val="56EE237B"/>
    <w:rsid w:val="56FE0570"/>
    <w:rsid w:val="57026F3D"/>
    <w:rsid w:val="57043BC8"/>
    <w:rsid w:val="57105459"/>
    <w:rsid w:val="57183B0E"/>
    <w:rsid w:val="57183FF4"/>
    <w:rsid w:val="573CFF32"/>
    <w:rsid w:val="574157C1"/>
    <w:rsid w:val="5742541C"/>
    <w:rsid w:val="5748198F"/>
    <w:rsid w:val="574E77F2"/>
    <w:rsid w:val="57553940"/>
    <w:rsid w:val="57561488"/>
    <w:rsid w:val="575F4677"/>
    <w:rsid w:val="57732DEE"/>
    <w:rsid w:val="57843B16"/>
    <w:rsid w:val="5786586B"/>
    <w:rsid w:val="579570C7"/>
    <w:rsid w:val="57B36C37"/>
    <w:rsid w:val="57BD2A60"/>
    <w:rsid w:val="57DA6156"/>
    <w:rsid w:val="57E15D19"/>
    <w:rsid w:val="57E719BD"/>
    <w:rsid w:val="57ED6F19"/>
    <w:rsid w:val="57F53C4F"/>
    <w:rsid w:val="58182B8D"/>
    <w:rsid w:val="583C1F4C"/>
    <w:rsid w:val="584026AF"/>
    <w:rsid w:val="584D5EC4"/>
    <w:rsid w:val="585232C7"/>
    <w:rsid w:val="5857266F"/>
    <w:rsid w:val="586C20E1"/>
    <w:rsid w:val="589B1EAC"/>
    <w:rsid w:val="58A77521"/>
    <w:rsid w:val="58A85DC8"/>
    <w:rsid w:val="58AF22B1"/>
    <w:rsid w:val="58DC2B95"/>
    <w:rsid w:val="58EE3166"/>
    <w:rsid w:val="590C0E47"/>
    <w:rsid w:val="591309AF"/>
    <w:rsid w:val="591938DD"/>
    <w:rsid w:val="59333269"/>
    <w:rsid w:val="59433600"/>
    <w:rsid w:val="59487F88"/>
    <w:rsid w:val="59503E98"/>
    <w:rsid w:val="595C57BC"/>
    <w:rsid w:val="595F09F7"/>
    <w:rsid w:val="5965044A"/>
    <w:rsid w:val="5971581A"/>
    <w:rsid w:val="59845318"/>
    <w:rsid w:val="59B86E9C"/>
    <w:rsid w:val="59BD7385"/>
    <w:rsid w:val="59CB454D"/>
    <w:rsid w:val="59D9F137"/>
    <w:rsid w:val="59DA2DBD"/>
    <w:rsid w:val="59E36194"/>
    <w:rsid w:val="59F93A7D"/>
    <w:rsid w:val="5A004491"/>
    <w:rsid w:val="5A056ECE"/>
    <w:rsid w:val="5A39626E"/>
    <w:rsid w:val="5A46505F"/>
    <w:rsid w:val="5A5C7456"/>
    <w:rsid w:val="5A636DE0"/>
    <w:rsid w:val="5A6B3BC8"/>
    <w:rsid w:val="5A981A8C"/>
    <w:rsid w:val="5ABD7B2D"/>
    <w:rsid w:val="5ACB650B"/>
    <w:rsid w:val="5ACC35CE"/>
    <w:rsid w:val="5B0A4F98"/>
    <w:rsid w:val="5B236013"/>
    <w:rsid w:val="5B456209"/>
    <w:rsid w:val="5B8E7B21"/>
    <w:rsid w:val="5B93B6AD"/>
    <w:rsid w:val="5B9C5F40"/>
    <w:rsid w:val="5BA05B8D"/>
    <w:rsid w:val="5BA47F7C"/>
    <w:rsid w:val="5BB60510"/>
    <w:rsid w:val="5BBB58EE"/>
    <w:rsid w:val="5BBFDF2C"/>
    <w:rsid w:val="5BCC3D65"/>
    <w:rsid w:val="5BEFDFA7"/>
    <w:rsid w:val="5BFB720C"/>
    <w:rsid w:val="5BFDE3D2"/>
    <w:rsid w:val="5C20687D"/>
    <w:rsid w:val="5C7DFA45"/>
    <w:rsid w:val="5C9564B9"/>
    <w:rsid w:val="5CB97D39"/>
    <w:rsid w:val="5CBF4B18"/>
    <w:rsid w:val="5CE10301"/>
    <w:rsid w:val="5CF74C95"/>
    <w:rsid w:val="5D0A4266"/>
    <w:rsid w:val="5D1A53A8"/>
    <w:rsid w:val="5D1D7220"/>
    <w:rsid w:val="5D2E26E6"/>
    <w:rsid w:val="5D594A5B"/>
    <w:rsid w:val="5D64747A"/>
    <w:rsid w:val="5D7D0D05"/>
    <w:rsid w:val="5D96063C"/>
    <w:rsid w:val="5DA563B2"/>
    <w:rsid w:val="5DB1AC82"/>
    <w:rsid w:val="5DBB343D"/>
    <w:rsid w:val="5DBF10C5"/>
    <w:rsid w:val="5DCF37A4"/>
    <w:rsid w:val="5DD03D3B"/>
    <w:rsid w:val="5DDC4934"/>
    <w:rsid w:val="5DDE2079"/>
    <w:rsid w:val="5DE97D67"/>
    <w:rsid w:val="5E003DB3"/>
    <w:rsid w:val="5E087CF2"/>
    <w:rsid w:val="5E1D3C38"/>
    <w:rsid w:val="5E1D6BF6"/>
    <w:rsid w:val="5E3A175D"/>
    <w:rsid w:val="5E466934"/>
    <w:rsid w:val="5E5F63BB"/>
    <w:rsid w:val="5E693247"/>
    <w:rsid w:val="5E7F4C52"/>
    <w:rsid w:val="5EA45FFF"/>
    <w:rsid w:val="5EA937F6"/>
    <w:rsid w:val="5EAFA3AF"/>
    <w:rsid w:val="5EAFAA66"/>
    <w:rsid w:val="5ED10D34"/>
    <w:rsid w:val="5EE7B768"/>
    <w:rsid w:val="5EF4DC24"/>
    <w:rsid w:val="5F105E43"/>
    <w:rsid w:val="5F467FCB"/>
    <w:rsid w:val="5F5B09C5"/>
    <w:rsid w:val="5F5FB13D"/>
    <w:rsid w:val="5F7846DD"/>
    <w:rsid w:val="5F895FAB"/>
    <w:rsid w:val="5FA353CB"/>
    <w:rsid w:val="5FACD0F3"/>
    <w:rsid w:val="5FDBE42F"/>
    <w:rsid w:val="5FF172F9"/>
    <w:rsid w:val="5FF33390"/>
    <w:rsid w:val="5FF3CFD9"/>
    <w:rsid w:val="5FF3FBE7"/>
    <w:rsid w:val="5FF98EA9"/>
    <w:rsid w:val="5FFA67A0"/>
    <w:rsid w:val="5FFC553D"/>
    <w:rsid w:val="5FFC646A"/>
    <w:rsid w:val="5FFF5315"/>
    <w:rsid w:val="5FFF64ED"/>
    <w:rsid w:val="5FFF7B37"/>
    <w:rsid w:val="600748B2"/>
    <w:rsid w:val="601E7FBB"/>
    <w:rsid w:val="60480B2C"/>
    <w:rsid w:val="6069753A"/>
    <w:rsid w:val="607F6A26"/>
    <w:rsid w:val="60B8356A"/>
    <w:rsid w:val="60BF06CC"/>
    <w:rsid w:val="60D8616F"/>
    <w:rsid w:val="613176E1"/>
    <w:rsid w:val="617577AD"/>
    <w:rsid w:val="617E4C26"/>
    <w:rsid w:val="618D0043"/>
    <w:rsid w:val="6194318C"/>
    <w:rsid w:val="61A031D3"/>
    <w:rsid w:val="61D12A3D"/>
    <w:rsid w:val="61F41108"/>
    <w:rsid w:val="61FE7416"/>
    <w:rsid w:val="621F4E23"/>
    <w:rsid w:val="623304B8"/>
    <w:rsid w:val="623B67F0"/>
    <w:rsid w:val="62595944"/>
    <w:rsid w:val="62774E20"/>
    <w:rsid w:val="627D2DAB"/>
    <w:rsid w:val="628F5777"/>
    <w:rsid w:val="62B51706"/>
    <w:rsid w:val="62BE61D5"/>
    <w:rsid w:val="62BFC984"/>
    <w:rsid w:val="62C1726F"/>
    <w:rsid w:val="62D90802"/>
    <w:rsid w:val="62D92D08"/>
    <w:rsid w:val="62F62029"/>
    <w:rsid w:val="630E7B4A"/>
    <w:rsid w:val="630F5E39"/>
    <w:rsid w:val="632209D0"/>
    <w:rsid w:val="632D2D93"/>
    <w:rsid w:val="63485548"/>
    <w:rsid w:val="636234A5"/>
    <w:rsid w:val="6363545B"/>
    <w:rsid w:val="63781E8D"/>
    <w:rsid w:val="637C3EF4"/>
    <w:rsid w:val="63952AC1"/>
    <w:rsid w:val="63D618B9"/>
    <w:rsid w:val="63D76B67"/>
    <w:rsid w:val="63D87854"/>
    <w:rsid w:val="63DF6C16"/>
    <w:rsid w:val="63E182AC"/>
    <w:rsid w:val="63E878F3"/>
    <w:rsid w:val="63E92D9D"/>
    <w:rsid w:val="640517CF"/>
    <w:rsid w:val="64170635"/>
    <w:rsid w:val="641E5E60"/>
    <w:rsid w:val="642F3F73"/>
    <w:rsid w:val="64693D03"/>
    <w:rsid w:val="64703F2C"/>
    <w:rsid w:val="647A7DED"/>
    <w:rsid w:val="647B7F61"/>
    <w:rsid w:val="6493610B"/>
    <w:rsid w:val="64991102"/>
    <w:rsid w:val="649F79E1"/>
    <w:rsid w:val="64D9392F"/>
    <w:rsid w:val="64EC3B08"/>
    <w:rsid w:val="64F55D20"/>
    <w:rsid w:val="64FE4E85"/>
    <w:rsid w:val="65056EE8"/>
    <w:rsid w:val="65073A3A"/>
    <w:rsid w:val="65120E20"/>
    <w:rsid w:val="65170C93"/>
    <w:rsid w:val="6526168E"/>
    <w:rsid w:val="656515F0"/>
    <w:rsid w:val="65703B9A"/>
    <w:rsid w:val="65707577"/>
    <w:rsid w:val="658563BD"/>
    <w:rsid w:val="658D274B"/>
    <w:rsid w:val="6597568B"/>
    <w:rsid w:val="65AD7C52"/>
    <w:rsid w:val="65CF5C5E"/>
    <w:rsid w:val="65E42293"/>
    <w:rsid w:val="65E96A42"/>
    <w:rsid w:val="66053E77"/>
    <w:rsid w:val="662435DB"/>
    <w:rsid w:val="662E6EED"/>
    <w:rsid w:val="66696FDD"/>
    <w:rsid w:val="666A41D6"/>
    <w:rsid w:val="66724AE4"/>
    <w:rsid w:val="66801404"/>
    <w:rsid w:val="668752EF"/>
    <w:rsid w:val="6689455D"/>
    <w:rsid w:val="669550E2"/>
    <w:rsid w:val="669E0661"/>
    <w:rsid w:val="66AE43DE"/>
    <w:rsid w:val="66B70D90"/>
    <w:rsid w:val="66B747F0"/>
    <w:rsid w:val="66BD506B"/>
    <w:rsid w:val="66DA7B30"/>
    <w:rsid w:val="66DB5BD3"/>
    <w:rsid w:val="66DBC66E"/>
    <w:rsid w:val="66FC3533"/>
    <w:rsid w:val="66FFA969"/>
    <w:rsid w:val="671B2750"/>
    <w:rsid w:val="67235CBC"/>
    <w:rsid w:val="673027E3"/>
    <w:rsid w:val="676238DC"/>
    <w:rsid w:val="676F1C88"/>
    <w:rsid w:val="676F9BAF"/>
    <w:rsid w:val="67877F00"/>
    <w:rsid w:val="67A51C67"/>
    <w:rsid w:val="67B85261"/>
    <w:rsid w:val="67B9103A"/>
    <w:rsid w:val="67BBBF5F"/>
    <w:rsid w:val="67E1013A"/>
    <w:rsid w:val="67ED0676"/>
    <w:rsid w:val="67EF5173"/>
    <w:rsid w:val="67FF6BBF"/>
    <w:rsid w:val="68011F56"/>
    <w:rsid w:val="680B150E"/>
    <w:rsid w:val="680C4DDE"/>
    <w:rsid w:val="680D14E7"/>
    <w:rsid w:val="681A52C3"/>
    <w:rsid w:val="682D12D3"/>
    <w:rsid w:val="684A796D"/>
    <w:rsid w:val="686A0BB5"/>
    <w:rsid w:val="68FE075A"/>
    <w:rsid w:val="691B64D7"/>
    <w:rsid w:val="691C2FC5"/>
    <w:rsid w:val="692A3F01"/>
    <w:rsid w:val="69343FF9"/>
    <w:rsid w:val="69435A8E"/>
    <w:rsid w:val="69627268"/>
    <w:rsid w:val="6989189B"/>
    <w:rsid w:val="699B70C6"/>
    <w:rsid w:val="69AA0C8D"/>
    <w:rsid w:val="69B72E78"/>
    <w:rsid w:val="69BC7D18"/>
    <w:rsid w:val="69C0708A"/>
    <w:rsid w:val="69DE575B"/>
    <w:rsid w:val="69F74810"/>
    <w:rsid w:val="69F84CCC"/>
    <w:rsid w:val="69F9906D"/>
    <w:rsid w:val="69FB4982"/>
    <w:rsid w:val="69FF9103"/>
    <w:rsid w:val="69FFB21F"/>
    <w:rsid w:val="6A0B1C4C"/>
    <w:rsid w:val="6A165092"/>
    <w:rsid w:val="6A237333"/>
    <w:rsid w:val="6A263E70"/>
    <w:rsid w:val="6A337C14"/>
    <w:rsid w:val="6A480A6E"/>
    <w:rsid w:val="6A4C5D2E"/>
    <w:rsid w:val="6A4F0E07"/>
    <w:rsid w:val="6A540F90"/>
    <w:rsid w:val="6A600458"/>
    <w:rsid w:val="6AD20CE5"/>
    <w:rsid w:val="6AD2141D"/>
    <w:rsid w:val="6AE6196A"/>
    <w:rsid w:val="6AF82AF1"/>
    <w:rsid w:val="6AFCE57B"/>
    <w:rsid w:val="6B0B7720"/>
    <w:rsid w:val="6B7B03F8"/>
    <w:rsid w:val="6B7F3E2D"/>
    <w:rsid w:val="6B8A6ABA"/>
    <w:rsid w:val="6B956E52"/>
    <w:rsid w:val="6BA546F7"/>
    <w:rsid w:val="6BB16E8C"/>
    <w:rsid w:val="6BDC4305"/>
    <w:rsid w:val="6BF35AA9"/>
    <w:rsid w:val="6BF7DCB0"/>
    <w:rsid w:val="6BFA3428"/>
    <w:rsid w:val="6BFFAFA6"/>
    <w:rsid w:val="6C0F6310"/>
    <w:rsid w:val="6C201285"/>
    <w:rsid w:val="6C286D91"/>
    <w:rsid w:val="6C4A36AF"/>
    <w:rsid w:val="6C4E33AD"/>
    <w:rsid w:val="6C681799"/>
    <w:rsid w:val="6C6FA642"/>
    <w:rsid w:val="6C843DDF"/>
    <w:rsid w:val="6C8760B3"/>
    <w:rsid w:val="6C8E310C"/>
    <w:rsid w:val="6C951B6F"/>
    <w:rsid w:val="6CB124DA"/>
    <w:rsid w:val="6CB75026"/>
    <w:rsid w:val="6CD52FF7"/>
    <w:rsid w:val="6CE134E4"/>
    <w:rsid w:val="6CEB339B"/>
    <w:rsid w:val="6CEF8687"/>
    <w:rsid w:val="6D1C1FA9"/>
    <w:rsid w:val="6D4C4E05"/>
    <w:rsid w:val="6D543E8F"/>
    <w:rsid w:val="6D627290"/>
    <w:rsid w:val="6D6A0EF6"/>
    <w:rsid w:val="6D6B37CA"/>
    <w:rsid w:val="6D750B92"/>
    <w:rsid w:val="6D9503B8"/>
    <w:rsid w:val="6DA7851C"/>
    <w:rsid w:val="6DBFC9EF"/>
    <w:rsid w:val="6DDFD105"/>
    <w:rsid w:val="6DEF0C4D"/>
    <w:rsid w:val="6DEF3E63"/>
    <w:rsid w:val="6DF21E75"/>
    <w:rsid w:val="6DF9748C"/>
    <w:rsid w:val="6DFD960F"/>
    <w:rsid w:val="6E07475C"/>
    <w:rsid w:val="6E290217"/>
    <w:rsid w:val="6E4757F1"/>
    <w:rsid w:val="6E937B92"/>
    <w:rsid w:val="6E991EAB"/>
    <w:rsid w:val="6EBF5271"/>
    <w:rsid w:val="6ED20186"/>
    <w:rsid w:val="6ED3D24D"/>
    <w:rsid w:val="6EDD56E6"/>
    <w:rsid w:val="6EDE1487"/>
    <w:rsid w:val="6EEA039A"/>
    <w:rsid w:val="6EF78A2A"/>
    <w:rsid w:val="6EFE3E8D"/>
    <w:rsid w:val="6F0D190E"/>
    <w:rsid w:val="6F1205F2"/>
    <w:rsid w:val="6F1C74BB"/>
    <w:rsid w:val="6F5E59D1"/>
    <w:rsid w:val="6F6828A4"/>
    <w:rsid w:val="6F7B1875"/>
    <w:rsid w:val="6F7BFF29"/>
    <w:rsid w:val="6F7F12EC"/>
    <w:rsid w:val="6F87741A"/>
    <w:rsid w:val="6F8C05BD"/>
    <w:rsid w:val="6F9A7225"/>
    <w:rsid w:val="6FB5641D"/>
    <w:rsid w:val="6FBCE100"/>
    <w:rsid w:val="6FBF6E68"/>
    <w:rsid w:val="6FBF7580"/>
    <w:rsid w:val="6FDB80A4"/>
    <w:rsid w:val="6FDF7A85"/>
    <w:rsid w:val="6FDF874E"/>
    <w:rsid w:val="6FEB7EED"/>
    <w:rsid w:val="6FED41B2"/>
    <w:rsid w:val="6FF58F6F"/>
    <w:rsid w:val="6FF99EDC"/>
    <w:rsid w:val="6FFC48E0"/>
    <w:rsid w:val="6FFD115C"/>
    <w:rsid w:val="6FFE0B0D"/>
    <w:rsid w:val="6FFE9B97"/>
    <w:rsid w:val="6FFEA255"/>
    <w:rsid w:val="6FFF086F"/>
    <w:rsid w:val="6FFF4165"/>
    <w:rsid w:val="703734E4"/>
    <w:rsid w:val="705017C2"/>
    <w:rsid w:val="705A5AFB"/>
    <w:rsid w:val="70696621"/>
    <w:rsid w:val="706B4AEC"/>
    <w:rsid w:val="70724676"/>
    <w:rsid w:val="707303B8"/>
    <w:rsid w:val="70766CCE"/>
    <w:rsid w:val="70A14FFF"/>
    <w:rsid w:val="70BD619A"/>
    <w:rsid w:val="70C26128"/>
    <w:rsid w:val="70D0414B"/>
    <w:rsid w:val="70D17D60"/>
    <w:rsid w:val="70EA7F75"/>
    <w:rsid w:val="70F73770"/>
    <w:rsid w:val="71085C77"/>
    <w:rsid w:val="710A3D54"/>
    <w:rsid w:val="712C21C2"/>
    <w:rsid w:val="713D1F3F"/>
    <w:rsid w:val="71450A8D"/>
    <w:rsid w:val="719F2443"/>
    <w:rsid w:val="71A33C44"/>
    <w:rsid w:val="71B154BC"/>
    <w:rsid w:val="71BC6B01"/>
    <w:rsid w:val="71BF4377"/>
    <w:rsid w:val="71C9074C"/>
    <w:rsid w:val="71CB1930"/>
    <w:rsid w:val="71DC1B1F"/>
    <w:rsid w:val="71E33CCF"/>
    <w:rsid w:val="72164741"/>
    <w:rsid w:val="72266FA9"/>
    <w:rsid w:val="723665A2"/>
    <w:rsid w:val="723E040B"/>
    <w:rsid w:val="724C71F5"/>
    <w:rsid w:val="726277FD"/>
    <w:rsid w:val="727BC690"/>
    <w:rsid w:val="72A46DDE"/>
    <w:rsid w:val="72AA4D0E"/>
    <w:rsid w:val="72CE03FB"/>
    <w:rsid w:val="72D018EC"/>
    <w:rsid w:val="72DA18A8"/>
    <w:rsid w:val="72DF5D5B"/>
    <w:rsid w:val="72E853F4"/>
    <w:rsid w:val="72F949D2"/>
    <w:rsid w:val="730FE502"/>
    <w:rsid w:val="731A1D04"/>
    <w:rsid w:val="733F4365"/>
    <w:rsid w:val="73450D46"/>
    <w:rsid w:val="7349269A"/>
    <w:rsid w:val="735B1619"/>
    <w:rsid w:val="736E436D"/>
    <w:rsid w:val="737383AF"/>
    <w:rsid w:val="73943771"/>
    <w:rsid w:val="739B54A6"/>
    <w:rsid w:val="73B129C7"/>
    <w:rsid w:val="73B90EC3"/>
    <w:rsid w:val="73D208A1"/>
    <w:rsid w:val="73DFB235"/>
    <w:rsid w:val="73FF3F3B"/>
    <w:rsid w:val="73FF4939"/>
    <w:rsid w:val="74525377"/>
    <w:rsid w:val="747B9656"/>
    <w:rsid w:val="748374B5"/>
    <w:rsid w:val="748840ED"/>
    <w:rsid w:val="749A079F"/>
    <w:rsid w:val="749F9CDC"/>
    <w:rsid w:val="74B64063"/>
    <w:rsid w:val="74C96574"/>
    <w:rsid w:val="74CC33FC"/>
    <w:rsid w:val="74CE5D1B"/>
    <w:rsid w:val="74D56C5A"/>
    <w:rsid w:val="74E0738E"/>
    <w:rsid w:val="74FF5D0D"/>
    <w:rsid w:val="74FFA379"/>
    <w:rsid w:val="758F43AF"/>
    <w:rsid w:val="7591797D"/>
    <w:rsid w:val="75984B22"/>
    <w:rsid w:val="75CD6E6D"/>
    <w:rsid w:val="75DF0559"/>
    <w:rsid w:val="75DF4CEC"/>
    <w:rsid w:val="75DF6427"/>
    <w:rsid w:val="75E7503A"/>
    <w:rsid w:val="75F43426"/>
    <w:rsid w:val="75FB14AE"/>
    <w:rsid w:val="75FCA634"/>
    <w:rsid w:val="75FF6350"/>
    <w:rsid w:val="76097391"/>
    <w:rsid w:val="76501421"/>
    <w:rsid w:val="765B1DF4"/>
    <w:rsid w:val="766072D4"/>
    <w:rsid w:val="7661742C"/>
    <w:rsid w:val="766B0605"/>
    <w:rsid w:val="76C91F69"/>
    <w:rsid w:val="76CF0A03"/>
    <w:rsid w:val="76E458A2"/>
    <w:rsid w:val="76FC3BE2"/>
    <w:rsid w:val="76FF1178"/>
    <w:rsid w:val="76FF424A"/>
    <w:rsid w:val="77094BC2"/>
    <w:rsid w:val="770A72C6"/>
    <w:rsid w:val="772A0E5F"/>
    <w:rsid w:val="773E4536"/>
    <w:rsid w:val="773FB3CF"/>
    <w:rsid w:val="7741730A"/>
    <w:rsid w:val="776030C0"/>
    <w:rsid w:val="7766F255"/>
    <w:rsid w:val="778D6B99"/>
    <w:rsid w:val="77963F2D"/>
    <w:rsid w:val="77AFD02D"/>
    <w:rsid w:val="77BCED20"/>
    <w:rsid w:val="77C127DD"/>
    <w:rsid w:val="77D35291"/>
    <w:rsid w:val="77DB0494"/>
    <w:rsid w:val="77DD698D"/>
    <w:rsid w:val="77F5204F"/>
    <w:rsid w:val="77F768AA"/>
    <w:rsid w:val="77F9139E"/>
    <w:rsid w:val="77F94948"/>
    <w:rsid w:val="77FF4ADA"/>
    <w:rsid w:val="77FFB579"/>
    <w:rsid w:val="78530E20"/>
    <w:rsid w:val="786AD49F"/>
    <w:rsid w:val="78938AF9"/>
    <w:rsid w:val="789B3ED5"/>
    <w:rsid w:val="789E15EE"/>
    <w:rsid w:val="78A74F64"/>
    <w:rsid w:val="78AA26FA"/>
    <w:rsid w:val="78B67E42"/>
    <w:rsid w:val="78BA188C"/>
    <w:rsid w:val="78C03730"/>
    <w:rsid w:val="78C07A2B"/>
    <w:rsid w:val="78C93B9A"/>
    <w:rsid w:val="78CB4F54"/>
    <w:rsid w:val="78CD220C"/>
    <w:rsid w:val="78D81187"/>
    <w:rsid w:val="78DB569D"/>
    <w:rsid w:val="78FF8683"/>
    <w:rsid w:val="792BD957"/>
    <w:rsid w:val="794E017F"/>
    <w:rsid w:val="79664D86"/>
    <w:rsid w:val="798B37A4"/>
    <w:rsid w:val="79D7C785"/>
    <w:rsid w:val="79DB2FD3"/>
    <w:rsid w:val="79E56AA0"/>
    <w:rsid w:val="79F7AC0C"/>
    <w:rsid w:val="7A2E33CD"/>
    <w:rsid w:val="7A316532"/>
    <w:rsid w:val="7A720C3E"/>
    <w:rsid w:val="7A8C51FA"/>
    <w:rsid w:val="7A91333A"/>
    <w:rsid w:val="7A9D4E0B"/>
    <w:rsid w:val="7ADBCE14"/>
    <w:rsid w:val="7ADEBBF2"/>
    <w:rsid w:val="7ADFED0C"/>
    <w:rsid w:val="7AEB01BB"/>
    <w:rsid w:val="7AF301AE"/>
    <w:rsid w:val="7AFAD2FD"/>
    <w:rsid w:val="7AFF01E5"/>
    <w:rsid w:val="7B115BEE"/>
    <w:rsid w:val="7B126BAF"/>
    <w:rsid w:val="7B35CF43"/>
    <w:rsid w:val="7B3C4684"/>
    <w:rsid w:val="7B5F0509"/>
    <w:rsid w:val="7B5F0C15"/>
    <w:rsid w:val="7B762E24"/>
    <w:rsid w:val="7B835389"/>
    <w:rsid w:val="7BBD7A9F"/>
    <w:rsid w:val="7BDF437A"/>
    <w:rsid w:val="7BE92617"/>
    <w:rsid w:val="7BED2F3B"/>
    <w:rsid w:val="7BED95E5"/>
    <w:rsid w:val="7BF7D06E"/>
    <w:rsid w:val="7BFF61BA"/>
    <w:rsid w:val="7BFFF966"/>
    <w:rsid w:val="7C1278EB"/>
    <w:rsid w:val="7C2A3B92"/>
    <w:rsid w:val="7C3B1FCE"/>
    <w:rsid w:val="7C555AF0"/>
    <w:rsid w:val="7C764A16"/>
    <w:rsid w:val="7C774E0F"/>
    <w:rsid w:val="7C7B0C04"/>
    <w:rsid w:val="7CA76744"/>
    <w:rsid w:val="7CB79AFE"/>
    <w:rsid w:val="7CE80A3D"/>
    <w:rsid w:val="7CEE1FD0"/>
    <w:rsid w:val="7CFA6EE9"/>
    <w:rsid w:val="7CFDAFCA"/>
    <w:rsid w:val="7D0A2EE0"/>
    <w:rsid w:val="7D176FA8"/>
    <w:rsid w:val="7D1F97C2"/>
    <w:rsid w:val="7D255E0E"/>
    <w:rsid w:val="7D375C02"/>
    <w:rsid w:val="7D466FFD"/>
    <w:rsid w:val="7D5612E5"/>
    <w:rsid w:val="7D644F00"/>
    <w:rsid w:val="7D7FEF46"/>
    <w:rsid w:val="7D89669C"/>
    <w:rsid w:val="7D917476"/>
    <w:rsid w:val="7D946EFB"/>
    <w:rsid w:val="7DB77106"/>
    <w:rsid w:val="7DBD4301"/>
    <w:rsid w:val="7DD783FD"/>
    <w:rsid w:val="7DD7D9C6"/>
    <w:rsid w:val="7DEFC259"/>
    <w:rsid w:val="7DF72212"/>
    <w:rsid w:val="7DF767C0"/>
    <w:rsid w:val="7DF7AEA8"/>
    <w:rsid w:val="7DFBB91C"/>
    <w:rsid w:val="7DFF318D"/>
    <w:rsid w:val="7DFF98E2"/>
    <w:rsid w:val="7E027E4D"/>
    <w:rsid w:val="7E142850"/>
    <w:rsid w:val="7E202DCC"/>
    <w:rsid w:val="7E3714A0"/>
    <w:rsid w:val="7E3A7082"/>
    <w:rsid w:val="7E473042"/>
    <w:rsid w:val="7E52A706"/>
    <w:rsid w:val="7E6919A3"/>
    <w:rsid w:val="7E6D16E3"/>
    <w:rsid w:val="7E736C1A"/>
    <w:rsid w:val="7E738C81"/>
    <w:rsid w:val="7E92363D"/>
    <w:rsid w:val="7EB238F9"/>
    <w:rsid w:val="7EBC0F06"/>
    <w:rsid w:val="7EC56CBD"/>
    <w:rsid w:val="7ED1059E"/>
    <w:rsid w:val="7ED71554"/>
    <w:rsid w:val="7EDF9263"/>
    <w:rsid w:val="7EDFD4E9"/>
    <w:rsid w:val="7EE60EED"/>
    <w:rsid w:val="7EE9451D"/>
    <w:rsid w:val="7EEB4AFF"/>
    <w:rsid w:val="7EF6B1F5"/>
    <w:rsid w:val="7EFE2F1A"/>
    <w:rsid w:val="7EFEE02D"/>
    <w:rsid w:val="7EFFE844"/>
    <w:rsid w:val="7F011BA7"/>
    <w:rsid w:val="7F0F8764"/>
    <w:rsid w:val="7F142668"/>
    <w:rsid w:val="7F1BAC92"/>
    <w:rsid w:val="7F2A1F29"/>
    <w:rsid w:val="7F2D01DE"/>
    <w:rsid w:val="7F491A2B"/>
    <w:rsid w:val="7F4D9EAD"/>
    <w:rsid w:val="7F5A2C22"/>
    <w:rsid w:val="7F5B9CE2"/>
    <w:rsid w:val="7F6F43B3"/>
    <w:rsid w:val="7F702BE2"/>
    <w:rsid w:val="7F73441D"/>
    <w:rsid w:val="7F738606"/>
    <w:rsid w:val="7F770ADD"/>
    <w:rsid w:val="7F7B2E26"/>
    <w:rsid w:val="7F7F20C3"/>
    <w:rsid w:val="7F7F920F"/>
    <w:rsid w:val="7F7FD9A0"/>
    <w:rsid w:val="7F89346C"/>
    <w:rsid w:val="7F8B8B76"/>
    <w:rsid w:val="7F8FF57A"/>
    <w:rsid w:val="7FB95D66"/>
    <w:rsid w:val="7FBA3F06"/>
    <w:rsid w:val="7FBB2A8F"/>
    <w:rsid w:val="7FBB81C0"/>
    <w:rsid w:val="7FBDEF0E"/>
    <w:rsid w:val="7FBE291F"/>
    <w:rsid w:val="7FBF787A"/>
    <w:rsid w:val="7FBFE86B"/>
    <w:rsid w:val="7FCFB694"/>
    <w:rsid w:val="7FD71879"/>
    <w:rsid w:val="7FDD7AE7"/>
    <w:rsid w:val="7FDDC5DF"/>
    <w:rsid w:val="7FE6E00E"/>
    <w:rsid w:val="7FEA54EB"/>
    <w:rsid w:val="7FEC5D5F"/>
    <w:rsid w:val="7FEDE95B"/>
    <w:rsid w:val="7FEED0D0"/>
    <w:rsid w:val="7FEF7504"/>
    <w:rsid w:val="7FEFEDD1"/>
    <w:rsid w:val="7FF16C8E"/>
    <w:rsid w:val="7FF6A483"/>
    <w:rsid w:val="7FF76E7F"/>
    <w:rsid w:val="7FFAD918"/>
    <w:rsid w:val="7FFB8BA9"/>
    <w:rsid w:val="7FFB9DBF"/>
    <w:rsid w:val="7FFC0114"/>
    <w:rsid w:val="7FFC528E"/>
    <w:rsid w:val="7FFE2A38"/>
    <w:rsid w:val="7FFF4F6B"/>
    <w:rsid w:val="7FFF523A"/>
    <w:rsid w:val="7FFF7E47"/>
    <w:rsid w:val="7FFFF70F"/>
    <w:rsid w:val="81FF59E4"/>
    <w:rsid w:val="87FD99BD"/>
    <w:rsid w:val="8FFB0095"/>
    <w:rsid w:val="8FFE64F4"/>
    <w:rsid w:val="91DF1DF7"/>
    <w:rsid w:val="93BF2078"/>
    <w:rsid w:val="94741200"/>
    <w:rsid w:val="97EB9A34"/>
    <w:rsid w:val="97FB186D"/>
    <w:rsid w:val="99CE7069"/>
    <w:rsid w:val="9A9F8793"/>
    <w:rsid w:val="9CDE347E"/>
    <w:rsid w:val="9EB0078B"/>
    <w:rsid w:val="9F2BC24F"/>
    <w:rsid w:val="9F3FC41A"/>
    <w:rsid w:val="A1BF8E07"/>
    <w:rsid w:val="A79B3A1A"/>
    <w:rsid w:val="A79F51B6"/>
    <w:rsid w:val="A7FE572C"/>
    <w:rsid w:val="AB6F2452"/>
    <w:rsid w:val="ABEC4A4B"/>
    <w:rsid w:val="ABFC295B"/>
    <w:rsid w:val="AE7F903F"/>
    <w:rsid w:val="AEDA8A83"/>
    <w:rsid w:val="AEFB0F58"/>
    <w:rsid w:val="AFB55F85"/>
    <w:rsid w:val="AFFE8E25"/>
    <w:rsid w:val="B1EFACB6"/>
    <w:rsid w:val="B1FF321D"/>
    <w:rsid w:val="B2D12BFC"/>
    <w:rsid w:val="B37B2DAF"/>
    <w:rsid w:val="B3FE962F"/>
    <w:rsid w:val="B3FFAAAB"/>
    <w:rsid w:val="B5E2EB32"/>
    <w:rsid w:val="B5FFD2EB"/>
    <w:rsid w:val="B77EE58B"/>
    <w:rsid w:val="B7BFD66A"/>
    <w:rsid w:val="B7CF79EC"/>
    <w:rsid w:val="B7EF64A1"/>
    <w:rsid w:val="B7FDF3D5"/>
    <w:rsid w:val="B7FF2545"/>
    <w:rsid w:val="B7FF3989"/>
    <w:rsid w:val="B8DF5375"/>
    <w:rsid w:val="B91FBE90"/>
    <w:rsid w:val="BA7789A8"/>
    <w:rsid w:val="BB7F5F88"/>
    <w:rsid w:val="BBAF4D52"/>
    <w:rsid w:val="BBFB8F55"/>
    <w:rsid w:val="BBFF58DD"/>
    <w:rsid w:val="BC0FADFD"/>
    <w:rsid w:val="BC9F2D4E"/>
    <w:rsid w:val="BD74C701"/>
    <w:rsid w:val="BDD781B9"/>
    <w:rsid w:val="BDDF2FF6"/>
    <w:rsid w:val="BE5E302E"/>
    <w:rsid w:val="BEE31CA4"/>
    <w:rsid w:val="BEFF9C12"/>
    <w:rsid w:val="BF5F9A6B"/>
    <w:rsid w:val="BF6ABD9F"/>
    <w:rsid w:val="BF75DCB1"/>
    <w:rsid w:val="BF7D07CB"/>
    <w:rsid w:val="BFBB3536"/>
    <w:rsid w:val="BFBE3E7D"/>
    <w:rsid w:val="BFBF03C8"/>
    <w:rsid w:val="BFD4875A"/>
    <w:rsid w:val="BFD7D9B4"/>
    <w:rsid w:val="BFE2B5EA"/>
    <w:rsid w:val="BFEF785F"/>
    <w:rsid w:val="BFF54282"/>
    <w:rsid w:val="BFF9CE63"/>
    <w:rsid w:val="BFFB4AEE"/>
    <w:rsid w:val="BFFDB6EA"/>
    <w:rsid w:val="BFFF615C"/>
    <w:rsid w:val="BFFFD483"/>
    <w:rsid w:val="BFFFDD7C"/>
    <w:rsid w:val="C3574F87"/>
    <w:rsid w:val="C7B5604E"/>
    <w:rsid w:val="C7FE6FAB"/>
    <w:rsid w:val="C7FFC5DB"/>
    <w:rsid w:val="C7FFEA45"/>
    <w:rsid w:val="CEFC9865"/>
    <w:rsid w:val="CF75942A"/>
    <w:rsid w:val="CF7E1E9D"/>
    <w:rsid w:val="CF9F5C77"/>
    <w:rsid w:val="CFAE3072"/>
    <w:rsid w:val="CFF53FA9"/>
    <w:rsid w:val="CFFC9096"/>
    <w:rsid w:val="D37F6D52"/>
    <w:rsid w:val="D3FE4E92"/>
    <w:rsid w:val="D4FBA3DA"/>
    <w:rsid w:val="D5BD01ED"/>
    <w:rsid w:val="D5D2A142"/>
    <w:rsid w:val="D68DFE12"/>
    <w:rsid w:val="D7B79319"/>
    <w:rsid w:val="D7FBB85A"/>
    <w:rsid w:val="D7FDB529"/>
    <w:rsid w:val="D99E7ED9"/>
    <w:rsid w:val="D9B48414"/>
    <w:rsid w:val="D9BEB9A9"/>
    <w:rsid w:val="D9BF401C"/>
    <w:rsid w:val="D9FF2A57"/>
    <w:rsid w:val="D9FF9EA2"/>
    <w:rsid w:val="DADEA064"/>
    <w:rsid w:val="DAFEFD5D"/>
    <w:rsid w:val="DBACA1E5"/>
    <w:rsid w:val="DBFD2CA0"/>
    <w:rsid w:val="DC9DD5F8"/>
    <w:rsid w:val="DCF50468"/>
    <w:rsid w:val="DD6FA9BA"/>
    <w:rsid w:val="DDAD40DF"/>
    <w:rsid w:val="DDB61BDD"/>
    <w:rsid w:val="DDC900DF"/>
    <w:rsid w:val="DE610DCB"/>
    <w:rsid w:val="DEEF7233"/>
    <w:rsid w:val="DEEFC299"/>
    <w:rsid w:val="DF2CF3EE"/>
    <w:rsid w:val="DF9F9060"/>
    <w:rsid w:val="DFB698EF"/>
    <w:rsid w:val="DFDB8B6D"/>
    <w:rsid w:val="DFDFD9E1"/>
    <w:rsid w:val="DFE70B43"/>
    <w:rsid w:val="DFF43940"/>
    <w:rsid w:val="DFFB1149"/>
    <w:rsid w:val="DFFBE7D0"/>
    <w:rsid w:val="DFFDA131"/>
    <w:rsid w:val="DFFF552D"/>
    <w:rsid w:val="DFFF816A"/>
    <w:rsid w:val="DFFF83A6"/>
    <w:rsid w:val="E13E843A"/>
    <w:rsid w:val="E37B7B7A"/>
    <w:rsid w:val="E3EF4BEF"/>
    <w:rsid w:val="E3FF62A3"/>
    <w:rsid w:val="E54F082D"/>
    <w:rsid w:val="E5F78A53"/>
    <w:rsid w:val="E5FF8795"/>
    <w:rsid w:val="E692DE53"/>
    <w:rsid w:val="E697C027"/>
    <w:rsid w:val="E6F7CC86"/>
    <w:rsid w:val="E7DBC77D"/>
    <w:rsid w:val="EAC19454"/>
    <w:rsid w:val="EB2BB4DD"/>
    <w:rsid w:val="EBBF96F2"/>
    <w:rsid w:val="EBEC45AB"/>
    <w:rsid w:val="EBFB7CB5"/>
    <w:rsid w:val="EC7302F9"/>
    <w:rsid w:val="ED49BBBF"/>
    <w:rsid w:val="ED5DD672"/>
    <w:rsid w:val="EDED2ED4"/>
    <w:rsid w:val="EDF49274"/>
    <w:rsid w:val="EDFFCF48"/>
    <w:rsid w:val="EE7F08E6"/>
    <w:rsid w:val="EE89DC54"/>
    <w:rsid w:val="EE9B5EAF"/>
    <w:rsid w:val="EEF50672"/>
    <w:rsid w:val="EF779BAE"/>
    <w:rsid w:val="EF7FE0F1"/>
    <w:rsid w:val="EF7FFFB7"/>
    <w:rsid w:val="EF8FF318"/>
    <w:rsid w:val="EFB7344E"/>
    <w:rsid w:val="EFBA060E"/>
    <w:rsid w:val="EFD77827"/>
    <w:rsid w:val="EFDE1B34"/>
    <w:rsid w:val="EFECEBB9"/>
    <w:rsid w:val="EFFDE3B6"/>
    <w:rsid w:val="EFFEF6C7"/>
    <w:rsid w:val="EFFFA791"/>
    <w:rsid w:val="F147E74C"/>
    <w:rsid w:val="F18B7C75"/>
    <w:rsid w:val="F1DEDD25"/>
    <w:rsid w:val="F3B2F20F"/>
    <w:rsid w:val="F3E66429"/>
    <w:rsid w:val="F3FE413B"/>
    <w:rsid w:val="F459E9F7"/>
    <w:rsid w:val="F53FB2EE"/>
    <w:rsid w:val="F5574389"/>
    <w:rsid w:val="F5CB42FD"/>
    <w:rsid w:val="F5CD0F89"/>
    <w:rsid w:val="F5FB0BDC"/>
    <w:rsid w:val="F5FD7DCE"/>
    <w:rsid w:val="F5FF5602"/>
    <w:rsid w:val="F5FF92D9"/>
    <w:rsid w:val="F5FFA8F5"/>
    <w:rsid w:val="F66FB463"/>
    <w:rsid w:val="F6A9F080"/>
    <w:rsid w:val="F6AF39C0"/>
    <w:rsid w:val="F763FBEC"/>
    <w:rsid w:val="F775BA2D"/>
    <w:rsid w:val="F7795287"/>
    <w:rsid w:val="F77F64F7"/>
    <w:rsid w:val="F77FB516"/>
    <w:rsid w:val="F79FFF21"/>
    <w:rsid w:val="F7AF8FE2"/>
    <w:rsid w:val="F7BF35EA"/>
    <w:rsid w:val="F7BFA093"/>
    <w:rsid w:val="F7EA81B3"/>
    <w:rsid w:val="F7F9605F"/>
    <w:rsid w:val="F7FD6739"/>
    <w:rsid w:val="F85B783E"/>
    <w:rsid w:val="F8DFC84B"/>
    <w:rsid w:val="F97F4D75"/>
    <w:rsid w:val="F9BD4884"/>
    <w:rsid w:val="FA77DD33"/>
    <w:rsid w:val="FA7DD524"/>
    <w:rsid w:val="FAF6DE18"/>
    <w:rsid w:val="FAFB14DB"/>
    <w:rsid w:val="FAFF1B28"/>
    <w:rsid w:val="FB3FF523"/>
    <w:rsid w:val="FB5B863A"/>
    <w:rsid w:val="FB844B2D"/>
    <w:rsid w:val="FBB19D45"/>
    <w:rsid w:val="FBB8D5D1"/>
    <w:rsid w:val="FBDFDA6D"/>
    <w:rsid w:val="FBDFF0C0"/>
    <w:rsid w:val="FBE9067D"/>
    <w:rsid w:val="FC7F6135"/>
    <w:rsid w:val="FCEDAB36"/>
    <w:rsid w:val="FCEF3052"/>
    <w:rsid w:val="FD7DC74C"/>
    <w:rsid w:val="FDDE70C8"/>
    <w:rsid w:val="FDFFC09C"/>
    <w:rsid w:val="FE2E4E3F"/>
    <w:rsid w:val="FE5F7F09"/>
    <w:rsid w:val="FEA61AA7"/>
    <w:rsid w:val="FEAB12A6"/>
    <w:rsid w:val="FEAF11E4"/>
    <w:rsid w:val="FEBEFEBD"/>
    <w:rsid w:val="FEDF84EA"/>
    <w:rsid w:val="FEE74720"/>
    <w:rsid w:val="FEEAF229"/>
    <w:rsid w:val="FEEDD7C0"/>
    <w:rsid w:val="FEEE095F"/>
    <w:rsid w:val="FEFDA629"/>
    <w:rsid w:val="FEFF3262"/>
    <w:rsid w:val="FEFF47CE"/>
    <w:rsid w:val="FEFF59B9"/>
    <w:rsid w:val="FF06C125"/>
    <w:rsid w:val="FF1966AE"/>
    <w:rsid w:val="FF3BDA0B"/>
    <w:rsid w:val="FF5766CB"/>
    <w:rsid w:val="FF79DD0F"/>
    <w:rsid w:val="FF7B074A"/>
    <w:rsid w:val="FF7CA6CE"/>
    <w:rsid w:val="FF7F515D"/>
    <w:rsid w:val="FF7F71A6"/>
    <w:rsid w:val="FF9D7B49"/>
    <w:rsid w:val="FFBA4A58"/>
    <w:rsid w:val="FFBFFA45"/>
    <w:rsid w:val="FFD7B955"/>
    <w:rsid w:val="FFDC4EB9"/>
    <w:rsid w:val="FFDF5FD8"/>
    <w:rsid w:val="FFDFF446"/>
    <w:rsid w:val="FFE3027C"/>
    <w:rsid w:val="FFE4AC1D"/>
    <w:rsid w:val="FFE5D10D"/>
    <w:rsid w:val="FFECD6D2"/>
    <w:rsid w:val="FFEDF779"/>
    <w:rsid w:val="FFEE4061"/>
    <w:rsid w:val="FFEF308C"/>
    <w:rsid w:val="FFF4C890"/>
    <w:rsid w:val="FFF62DFB"/>
    <w:rsid w:val="FFF7D8D2"/>
    <w:rsid w:val="FFFA04B1"/>
    <w:rsid w:val="FFFB7EA5"/>
    <w:rsid w:val="FFFBB21B"/>
    <w:rsid w:val="FFFC7F74"/>
    <w:rsid w:val="FFFD0F59"/>
    <w:rsid w:val="FFFEEB97"/>
    <w:rsid w:val="FFFF1019"/>
    <w:rsid w:val="FFFF1652"/>
    <w:rsid w:val="FFFF2629"/>
    <w:rsid w:val="FFFF40D4"/>
    <w:rsid w:val="FFFFC90A"/>
    <w:rsid w:val="FFFFCE41"/>
    <w:rsid w:val="FFFFF9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unhideWhenUsed/>
    <w:qFormat/>
    <w:uiPriority w:val="0"/>
    <w:pPr>
      <w:spacing w:after="120"/>
    </w:pPr>
  </w:style>
  <w:style w:type="paragraph" w:styleId="3">
    <w:name w:val="Title"/>
    <w:basedOn w:val="1"/>
    <w:next w:val="1"/>
    <w:qFormat/>
    <w:uiPriority w:val="0"/>
    <w:pPr>
      <w:spacing w:before="240" w:after="60"/>
      <w:jc w:val="center"/>
      <w:outlineLvl w:val="0"/>
    </w:pPr>
    <w:rPr>
      <w:rFonts w:ascii="Arial" w:hAnsi="Arial"/>
      <w:b/>
    </w:rPr>
  </w:style>
  <w:style w:type="paragraph" w:styleId="4">
    <w:name w:val="Body Text Indent"/>
    <w:basedOn w:val="1"/>
    <w:qFormat/>
    <w:uiPriority w:val="0"/>
    <w:pPr>
      <w:spacing w:line="360" w:lineRule="auto"/>
      <w:ind w:firstLine="200" w:firstLineChars="200"/>
    </w:pPr>
    <w:rPr>
      <w:rFonts w:ascii="仿宋_GB2312" w:eastAsia="仿宋_GB2312"/>
      <w:kern w:val="0"/>
      <w:sz w:val="30"/>
      <w:szCs w:val="30"/>
    </w:rPr>
  </w:style>
  <w:style w:type="paragraph" w:styleId="5">
    <w:name w:val="Plain Text"/>
    <w:basedOn w:val="1"/>
    <w:link w:val="19"/>
    <w:unhideWhenUsed/>
    <w:qFormat/>
    <w:uiPriority w:val="99"/>
    <w:rPr>
      <w:rFonts w:ascii="宋体" w:hAnsi="Courier New" w:cs="Courier New"/>
      <w:szCs w:val="21"/>
    </w:rPr>
  </w:style>
  <w:style w:type="paragraph" w:styleId="6">
    <w:name w:val="Balloon Text"/>
    <w:basedOn w:val="1"/>
    <w:link w:val="18"/>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800080"/>
      <w:u w:val="none"/>
    </w:rPr>
  </w:style>
  <w:style w:type="character" w:styleId="15">
    <w:name w:val="Hyperlink"/>
    <w:basedOn w:val="12"/>
    <w:qFormat/>
    <w:uiPriority w:val="0"/>
    <w:rPr>
      <w:color w:val="0000FF"/>
      <w:u w:val="none"/>
    </w:rPr>
  </w:style>
  <w:style w:type="character" w:customStyle="1" w:styleId="16">
    <w:name w:val="页眉 Char"/>
    <w:basedOn w:val="12"/>
    <w:link w:val="8"/>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2"/>
    <w:link w:val="6"/>
    <w:qFormat/>
    <w:uiPriority w:val="0"/>
    <w:rPr>
      <w:kern w:val="2"/>
      <w:sz w:val="18"/>
      <w:szCs w:val="18"/>
    </w:rPr>
  </w:style>
  <w:style w:type="character" w:customStyle="1" w:styleId="19">
    <w:name w:val="纯文本 Char"/>
    <w:basedOn w:val="12"/>
    <w:link w:val="5"/>
    <w:qFormat/>
    <w:uiPriority w:val="99"/>
    <w:rPr>
      <w:rFonts w:ascii="宋体" w:hAnsi="Courier New" w:cs="Courier New"/>
      <w:kern w:val="2"/>
      <w:sz w:val="21"/>
      <w:szCs w:val="21"/>
    </w:rPr>
  </w:style>
  <w:style w:type="character" w:customStyle="1" w:styleId="20">
    <w:name w:val="正文文本 Char"/>
    <w:basedOn w:val="12"/>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230</Pages>
  <Words>43116</Words>
  <Characters>245763</Characters>
  <Lines>2048</Lines>
  <Paragraphs>576</Paragraphs>
  <TotalTime>88</TotalTime>
  <ScaleCrop>false</ScaleCrop>
  <LinksUpToDate>false</LinksUpToDate>
  <CharactersWithSpaces>288303</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2023-05-13T00:44:00Z</dcterms:created>
  <dc:creator>行政和事业管理体制改革处-吴雪</dc:creator>
  <cp:lastModifiedBy>Administrator</cp:lastModifiedBy>
  <cp:lastPrinted>2024-01-11T08:34:00Z</cp:lastPrinted>
  <dcterms:modified xsi:type="dcterms:W3CDTF">2024-01-15T07:50:32Z</dcterms:modified>
  <dc:title>附件1</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DE83DAD1F0CD424C8DDD2B6812186A6B</vt:lpwstr>
  </property>
</Properties>
</file>