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0862F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附件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sz w:val="32"/>
          <w:szCs w:val="32"/>
        </w:rPr>
        <w:t>：</w:t>
      </w:r>
    </w:p>
    <w:p w14:paraId="09367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eastAsia="zh-CN"/>
        </w:rPr>
        <w:t>柳州市鱼峰区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义务教育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  <w:t>小学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学区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  <w:lang w:val="en-US" w:eastAsia="zh-CN"/>
        </w:rPr>
        <w:t>调整</w:t>
      </w: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范围</w:t>
      </w:r>
    </w:p>
    <w:p w14:paraId="1550A9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color w:val="333333"/>
          <w:spacing w:val="-20"/>
          <w:sz w:val="44"/>
          <w:szCs w:val="44"/>
        </w:rPr>
        <w:t>（征求意见稿）</w:t>
      </w:r>
    </w:p>
    <w:p w14:paraId="7FBEF7B2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</w:p>
    <w:p w14:paraId="0A9A228B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鱼峰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区严格按照学校的办学规模、接收能力和周边生源的现状，遵循“分区划片、相对就近”的原则进行学区调整。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鱼峰区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年涉及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处新交付楼盘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和新增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1所公办小学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</w:rPr>
        <w:t>的学区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确定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具体如下：</w:t>
      </w:r>
    </w:p>
    <w:p w14:paraId="062B566E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一、新交付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白云路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号之一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“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麒麟尊府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”小区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属于柳州市箭盘山小学教育集团本部（柳州市箭盘山小学）原学区范围内新增小区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小学学区拟确定为柳州市箭盘山小学教育集团本部（柳州市箭盘山小学）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。</w:t>
      </w:r>
    </w:p>
    <w:p w14:paraId="6050D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新交付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eastAsia="zh-CN"/>
        </w:rPr>
        <w:t>雒容镇广元路</w:t>
      </w:r>
      <w:r>
        <w:rPr>
          <w:rFonts w:hint="eastAsia" w:ascii="仿宋_GB2312" w:hAnsi="仿宋_GB2312" w:eastAsia="仿宋_GB2312"/>
          <w:sz w:val="32"/>
          <w:szCs w:val="32"/>
          <w:shd w:val="clear" w:color="auto" w:fill="FFFFFF"/>
          <w:lang w:val="en-US" w:eastAsia="zh-CN"/>
        </w:rPr>
        <w:t>79号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“阳光茗苑”小区属于柳州市鱼峰区雒容镇第二小学原学区范围内新增小区，小学学区拟确定为柳州市鱼峰区雒容镇第二小学。</w:t>
      </w:r>
    </w:p>
    <w:p w14:paraId="259D1964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eastAsia="zh-CN"/>
        </w:rPr>
        <w:t>新增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柳州市柳东新区实验小学教育集团明德校区，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该校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</w:rPr>
        <w:t>为我区新建公办小学，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</w:rPr>
        <w:t>年秋季学期投入使用。为优化教育资源配置，将原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柳州市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</w:rPr>
        <w:t>尚美小学、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柳州市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</w:rPr>
        <w:t>柳东新区实验小学部分学区范围调整至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柳州市柳东新区实验小学教育集团明德校区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lang w:val="en-US" w:eastAsia="zh-CN"/>
        </w:rPr>
        <w:t>拟确定该校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学区范围包含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以新柳大道为界的华润万象府、翔云锦苑、官塘小苑以及以官塘大道、文苑路、东埠路和犀牛塘路为界的平地屯、招商境界、龙光玖珑府、融创九阙府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7个小区</w:t>
      </w:r>
      <w:r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。</w:t>
      </w:r>
    </w:p>
    <w:p w14:paraId="01E493CF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hAnsi="仿宋_GB2312" w:eastAsia="仿宋_GB2312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p w14:paraId="31365B87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jc w:val="righ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柳州市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鱼峰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区教育局</w:t>
      </w:r>
    </w:p>
    <w:p w14:paraId="4A21F8F5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jc w:val="righ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9E6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color w:val="2B2B2B"/>
      <w:kern w:val="0"/>
      <w:sz w:val="24"/>
    </w:rPr>
  </w:style>
  <w:style w:type="paragraph" w:customStyle="1" w:styleId="5">
    <w:name w:val="标题 31"/>
    <w:basedOn w:val="1"/>
    <w:qFormat/>
    <w:uiPriority w:val="0"/>
    <w:pPr>
      <w:ind w:right="96"/>
      <w:jc w:val="center"/>
      <w:outlineLvl w:val="2"/>
    </w:pPr>
    <w:rPr>
      <w:rFonts w:hint="eastAsia" w:ascii="方正楷体简体" w:hAnsi="方正楷体简体" w:eastAsia="方正楷体简体"/>
      <w:sz w:val="36"/>
      <w:szCs w:val="36"/>
    </w:rPr>
  </w:style>
  <w:style w:type="character" w:customStyle="1" w:styleId="6">
    <w:name w:val="默认段落字体1"/>
    <w:link w:val="1"/>
    <w:qFormat/>
    <w:uiPriority w:val="0"/>
  </w:style>
  <w:style w:type="table" w:customStyle="1" w:styleId="7">
    <w:name w:val="普通表格1"/>
    <w:qFormat/>
    <w:uiPriority w:val="0"/>
  </w:style>
  <w:style w:type="paragraph" w:customStyle="1" w:styleId="8">
    <w:name w:val="页脚1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页脚 Char"/>
    <w:basedOn w:val="6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页眉1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6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普通(网站)1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标题1"/>
    <w:basedOn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592</Words>
  <Characters>607</Characters>
  <Lines>0</Lines>
  <Paragraphs>0</Paragraphs>
  <TotalTime>2</TotalTime>
  <ScaleCrop>false</ScaleCrop>
  <LinksUpToDate>false</LinksUpToDate>
  <CharactersWithSpaces>607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2026-06-21T01:26:29Z</dcterms:created>
  <dc:creator>好</dc:creator>
  <cp:lastModifiedBy>好</cp:lastModifiedBy>
  <dcterms:modified xsi:type="dcterms:W3CDTF">2026-06-21T01:29:43Z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eyJoZGlkIjoiNWEwMzg5ZDY2MTcxZmZlNzI0YjI4NmVlYTg5Y2NmMTMiLCJ1c2VySWQiOiI3MjQ4MjY2NTQifQ==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0E017CA215B14D23990811DD77BD2AC6_13</vt:lpwstr>
  </property>
</Properties>
</file>