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73" w:rsidRDefault="00C85173" w:rsidP="00C85173">
      <w:pPr>
        <w:spacing w:line="620" w:lineRule="exact"/>
        <w:jc w:val="center"/>
        <w:rPr>
          <w:rFonts w:eastAsia="华文中宋"/>
          <w:color w:val="FF0000"/>
          <w:spacing w:val="100"/>
          <w:sz w:val="40"/>
        </w:rPr>
      </w:pPr>
    </w:p>
    <w:p w:rsidR="00C85173" w:rsidRDefault="00C85173" w:rsidP="00C85173">
      <w:pPr>
        <w:spacing w:line="620" w:lineRule="exact"/>
        <w:jc w:val="center"/>
        <w:rPr>
          <w:rFonts w:eastAsia="华文中宋"/>
          <w:color w:val="FF0000"/>
          <w:spacing w:val="100"/>
          <w:sz w:val="40"/>
        </w:rPr>
      </w:pPr>
    </w:p>
    <w:p w:rsidR="00C85173" w:rsidRDefault="00C85173" w:rsidP="00C85173">
      <w:pPr>
        <w:spacing w:line="620" w:lineRule="exact"/>
        <w:jc w:val="center"/>
        <w:rPr>
          <w:rFonts w:eastAsia="华文中宋"/>
          <w:color w:val="FF0000"/>
          <w:spacing w:val="100"/>
          <w:sz w:val="40"/>
        </w:rPr>
      </w:pPr>
    </w:p>
    <w:p w:rsidR="00C85173" w:rsidRDefault="00C85173" w:rsidP="00C85173">
      <w:pPr>
        <w:spacing w:line="620" w:lineRule="exact"/>
        <w:jc w:val="center"/>
        <w:rPr>
          <w:rFonts w:eastAsia="华文中宋"/>
          <w:color w:val="FF0000"/>
          <w:spacing w:val="100"/>
          <w:sz w:val="40"/>
        </w:rPr>
      </w:pPr>
    </w:p>
    <w:p w:rsidR="00C85173" w:rsidRDefault="00C85173" w:rsidP="00C85173">
      <w:pPr>
        <w:spacing w:line="620" w:lineRule="exact"/>
        <w:jc w:val="center"/>
        <w:rPr>
          <w:rFonts w:eastAsia="华文中宋"/>
          <w:color w:val="FF0000"/>
          <w:spacing w:val="100"/>
          <w:sz w:val="40"/>
        </w:rPr>
      </w:pPr>
    </w:p>
    <w:p w:rsidR="00C85173" w:rsidRDefault="00C85173" w:rsidP="00C85173">
      <w:pPr>
        <w:spacing w:line="620" w:lineRule="exact"/>
        <w:jc w:val="center"/>
        <w:rPr>
          <w:rFonts w:eastAsia="华文中宋"/>
          <w:color w:val="FF0000"/>
          <w:spacing w:val="100"/>
          <w:sz w:val="40"/>
        </w:rPr>
      </w:pPr>
    </w:p>
    <w:p w:rsidR="00C85173" w:rsidRDefault="00C85173" w:rsidP="00C85173">
      <w:pPr>
        <w:spacing w:line="620" w:lineRule="exact"/>
        <w:jc w:val="center"/>
        <w:rPr>
          <w:rFonts w:ascii="仿宋_GB2312" w:eastAsia="仿宋_GB2312"/>
          <w:bCs/>
          <w:color w:val="FF0000"/>
          <w:sz w:val="32"/>
        </w:rPr>
      </w:pPr>
      <w:proofErr w:type="gramStart"/>
      <w:r>
        <w:rPr>
          <w:rFonts w:ascii="仿宋_GB2312" w:eastAsia="仿宋_GB2312" w:hint="eastAsia"/>
          <w:bCs/>
          <w:color w:val="000000"/>
          <w:sz w:val="32"/>
        </w:rPr>
        <w:t>鱼政办</w:t>
      </w:r>
      <w:proofErr w:type="gramEnd"/>
      <w:r>
        <w:rPr>
          <w:rFonts w:ascii="仿宋_GB2312" w:eastAsia="仿宋_GB2312" w:hint="eastAsia"/>
          <w:bCs/>
          <w:color w:val="000000"/>
          <w:sz w:val="32"/>
        </w:rPr>
        <w:t>发〔</w:t>
      </w:r>
      <w:r>
        <w:rPr>
          <w:rFonts w:ascii="仿宋_GB2312" w:eastAsia="仿宋_GB2312"/>
          <w:bCs/>
          <w:color w:val="000000"/>
          <w:sz w:val="32"/>
        </w:rPr>
        <w:t>201</w:t>
      </w:r>
      <w:r>
        <w:rPr>
          <w:rFonts w:ascii="仿宋_GB2312" w:eastAsia="仿宋_GB2312" w:hint="eastAsia"/>
          <w:bCs/>
          <w:color w:val="000000"/>
          <w:sz w:val="32"/>
        </w:rPr>
        <w:t>6〕 号</w:t>
      </w:r>
    </w:p>
    <w:p w:rsidR="00C85173" w:rsidRDefault="00C85173" w:rsidP="00C85173">
      <w:pPr>
        <w:spacing w:line="900" w:lineRule="exact"/>
        <w:jc w:val="center"/>
        <w:rPr>
          <w:rFonts w:eastAsia="黑体"/>
          <w:color w:val="FF0000"/>
          <w:spacing w:val="-56"/>
          <w:sz w:val="44"/>
          <w:szCs w:val="44"/>
        </w:rPr>
      </w:pPr>
    </w:p>
    <w:p w:rsidR="00C85173" w:rsidRPr="002B6635" w:rsidRDefault="00C85173" w:rsidP="00C85173">
      <w:pPr>
        <w:spacing w:line="64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proofErr w:type="gramStart"/>
      <w:r w:rsidRPr="002B6635">
        <w:rPr>
          <w:rFonts w:ascii="方正小标宋简体" w:eastAsia="方正小标宋简体" w:hAnsi="宋体" w:hint="eastAsia"/>
          <w:color w:val="000000"/>
          <w:sz w:val="44"/>
          <w:szCs w:val="44"/>
        </w:rPr>
        <w:t>鱼峰区</w:t>
      </w:r>
      <w:proofErr w:type="gramEnd"/>
      <w:r w:rsidRPr="002B6635">
        <w:rPr>
          <w:rFonts w:ascii="方正小标宋简体" w:eastAsia="方正小标宋简体" w:hAnsi="宋体" w:hint="eastAsia"/>
          <w:color w:val="000000"/>
          <w:sz w:val="44"/>
          <w:szCs w:val="44"/>
        </w:rPr>
        <w:t>人民政府办公室</w:t>
      </w:r>
    </w:p>
    <w:p w:rsidR="002B6635" w:rsidRDefault="00C85173" w:rsidP="00C8517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2B6635">
        <w:rPr>
          <w:rFonts w:ascii="方正小标宋简体" w:eastAsia="方正小标宋简体" w:hAnsi="宋体" w:hint="eastAsia"/>
          <w:color w:val="000000"/>
          <w:sz w:val="44"/>
          <w:szCs w:val="44"/>
        </w:rPr>
        <w:t>关于印发</w:t>
      </w:r>
      <w:proofErr w:type="gramStart"/>
      <w:r w:rsidRPr="002B6635">
        <w:rPr>
          <w:rFonts w:ascii="方正小标宋简体" w:eastAsia="方正小标宋简体" w:hAnsi="宋体" w:hint="eastAsia"/>
          <w:color w:val="000000"/>
          <w:sz w:val="44"/>
          <w:szCs w:val="44"/>
        </w:rPr>
        <w:t>《</w:t>
      </w:r>
      <w:proofErr w:type="gramEnd"/>
      <w:r w:rsidRPr="002B6635">
        <w:rPr>
          <w:rFonts w:ascii="方正小标宋简体" w:eastAsia="方正小标宋简体" w:hint="eastAsia"/>
          <w:sz w:val="44"/>
          <w:szCs w:val="44"/>
        </w:rPr>
        <w:t>鱼峰区畜牧业发展规划</w:t>
      </w:r>
    </w:p>
    <w:p w:rsidR="00C85173" w:rsidRPr="002B6635" w:rsidRDefault="002D1133" w:rsidP="00C8517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2B6635">
        <w:rPr>
          <w:rFonts w:ascii="方正小标宋简体" w:eastAsia="方正小标宋简体" w:hint="eastAsia"/>
          <w:sz w:val="44"/>
          <w:szCs w:val="44"/>
        </w:rPr>
        <w:t>（2016-202</w:t>
      </w:r>
      <w:r w:rsidR="005110FF">
        <w:rPr>
          <w:rFonts w:ascii="方正小标宋简体" w:eastAsia="方正小标宋简体" w:hint="eastAsia"/>
          <w:sz w:val="44"/>
          <w:szCs w:val="44"/>
        </w:rPr>
        <w:t>0</w:t>
      </w:r>
      <w:r w:rsidR="002D7F38">
        <w:rPr>
          <w:rFonts w:ascii="方正小标宋简体" w:eastAsia="方正小标宋简体" w:hint="eastAsia"/>
          <w:sz w:val="44"/>
          <w:szCs w:val="44"/>
        </w:rPr>
        <w:t>年</w:t>
      </w:r>
      <w:r w:rsidRPr="002B6635">
        <w:rPr>
          <w:rFonts w:ascii="方正小标宋简体" w:eastAsia="方正小标宋简体" w:hint="eastAsia"/>
          <w:sz w:val="44"/>
          <w:szCs w:val="44"/>
        </w:rPr>
        <w:t>）</w:t>
      </w:r>
      <w:proofErr w:type="gramStart"/>
      <w:r w:rsidR="00C85173" w:rsidRPr="002B6635">
        <w:rPr>
          <w:rFonts w:ascii="方正小标宋简体" w:eastAsia="方正小标宋简体" w:hAnsi="宋体" w:hint="eastAsia"/>
          <w:color w:val="000000"/>
          <w:sz w:val="44"/>
          <w:szCs w:val="44"/>
        </w:rPr>
        <w:t>》</w:t>
      </w:r>
      <w:proofErr w:type="gramEnd"/>
      <w:r w:rsidR="00C85173" w:rsidRPr="002B6635">
        <w:rPr>
          <w:rFonts w:ascii="方正小标宋简体" w:eastAsia="方正小标宋简体" w:hAnsi="宋体" w:hint="eastAsia"/>
          <w:color w:val="000000"/>
          <w:sz w:val="44"/>
          <w:szCs w:val="44"/>
        </w:rPr>
        <w:t>的通知</w:t>
      </w:r>
    </w:p>
    <w:p w:rsidR="00C85173" w:rsidRPr="00036274" w:rsidRDefault="00C85173" w:rsidP="00C85173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:rsidR="00C85173" w:rsidRDefault="00C85173" w:rsidP="00C85173">
      <w:pPr>
        <w:spacing w:line="58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各街道办事处，区直国家机关各部门，各有关部门</w:t>
      </w:r>
      <w:r>
        <w:rPr>
          <w:rFonts w:eastAsia="仿宋_GB2312" w:hint="eastAsia"/>
          <w:sz w:val="32"/>
          <w:szCs w:val="32"/>
        </w:rPr>
        <w:t>：</w:t>
      </w:r>
    </w:p>
    <w:p w:rsidR="00C85173" w:rsidRPr="00036274" w:rsidRDefault="00C85173" w:rsidP="00C85173">
      <w:pPr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经区人民政府同意，现将《</w:t>
      </w:r>
      <w:r w:rsidRPr="00036274">
        <w:rPr>
          <w:rFonts w:ascii="仿宋_GB2312" w:eastAsia="仿宋_GB2312" w:hAnsi="仿宋" w:hint="eastAsia"/>
          <w:sz w:val="32"/>
          <w:szCs w:val="32"/>
        </w:rPr>
        <w:t>鱼峰区</w:t>
      </w:r>
      <w:r w:rsidR="002D1133">
        <w:rPr>
          <w:rFonts w:ascii="仿宋_GB2312" w:eastAsia="仿宋_GB2312" w:hAnsi="仿宋" w:hint="eastAsia"/>
          <w:sz w:val="32"/>
          <w:szCs w:val="32"/>
        </w:rPr>
        <w:t>畜牧业发展规划（2016-202</w:t>
      </w:r>
      <w:r w:rsidR="005110FF">
        <w:rPr>
          <w:rFonts w:ascii="仿宋_GB2312" w:eastAsia="仿宋_GB2312" w:hAnsi="仿宋" w:hint="eastAsia"/>
          <w:sz w:val="32"/>
          <w:szCs w:val="32"/>
        </w:rPr>
        <w:t>0</w:t>
      </w:r>
      <w:r w:rsidR="002D7F38">
        <w:rPr>
          <w:rFonts w:ascii="仿宋_GB2312" w:eastAsia="仿宋_GB2312" w:hAnsi="仿宋" w:hint="eastAsia"/>
          <w:sz w:val="32"/>
          <w:szCs w:val="32"/>
        </w:rPr>
        <w:t>年</w:t>
      </w:r>
      <w:r w:rsidR="002D1133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》印发给你们，请</w:t>
      </w:r>
      <w:r w:rsidR="002D1133">
        <w:rPr>
          <w:rFonts w:ascii="仿宋_GB2312" w:eastAsia="仿宋_GB2312" w:hint="eastAsia"/>
          <w:color w:val="000000"/>
          <w:sz w:val="32"/>
          <w:szCs w:val="32"/>
        </w:rPr>
        <w:t>认真贯彻</w:t>
      </w:r>
      <w:r w:rsidR="002B6635">
        <w:rPr>
          <w:rFonts w:ascii="仿宋_GB2312" w:eastAsia="仿宋_GB2312" w:hint="eastAsia"/>
          <w:color w:val="000000"/>
          <w:sz w:val="32"/>
          <w:szCs w:val="32"/>
        </w:rPr>
        <w:t>落实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C85173" w:rsidRDefault="00C85173" w:rsidP="00C85173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p w:rsidR="00C85173" w:rsidRDefault="00C85173" w:rsidP="00C85173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p w:rsidR="00C85173" w:rsidRDefault="00C85173" w:rsidP="00C85173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201</w:t>
      </w:r>
      <w:r w:rsidR="00D932AB"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D7F38"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2D7F38">
        <w:rPr>
          <w:rFonts w:ascii="仿宋_GB2312" w:eastAsia="仿宋_GB2312" w:hint="eastAsia"/>
          <w:color w:val="000000"/>
          <w:sz w:val="32"/>
          <w:szCs w:val="32"/>
        </w:rPr>
        <w:t>23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2D1133" w:rsidRDefault="002D1133" w:rsidP="00D932AB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2D1133" w:rsidRDefault="002D1133" w:rsidP="00D932AB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C85173" w:rsidRPr="00BF36DA" w:rsidRDefault="002D1133" w:rsidP="00D932AB">
      <w:pPr>
        <w:spacing w:line="560" w:lineRule="exact"/>
        <w:jc w:val="center"/>
        <w:rPr>
          <w:rFonts w:ascii="方正小标宋_GBK" w:eastAsia="方正小标宋_GBK" w:hAnsi="宋体"/>
          <w:snapToGrid w:val="0"/>
          <w:color w:val="000000"/>
          <w:kern w:val="0"/>
          <w:sz w:val="44"/>
          <w:szCs w:val="44"/>
        </w:rPr>
      </w:pPr>
      <w:proofErr w:type="gramStart"/>
      <w:r>
        <w:rPr>
          <w:rFonts w:ascii="方正小标宋_GBK" w:eastAsia="方正小标宋_GBK" w:hAnsi="宋体" w:hint="eastAsia"/>
          <w:snapToGrid w:val="0"/>
          <w:color w:val="000000"/>
          <w:kern w:val="0"/>
          <w:sz w:val="44"/>
          <w:szCs w:val="44"/>
        </w:rPr>
        <w:lastRenderedPageBreak/>
        <w:t>鱼峰区</w:t>
      </w:r>
      <w:proofErr w:type="gramEnd"/>
      <w:r>
        <w:rPr>
          <w:rFonts w:ascii="方正小标宋_GBK" w:eastAsia="方正小标宋_GBK" w:hAnsi="宋体" w:hint="eastAsia"/>
          <w:snapToGrid w:val="0"/>
          <w:color w:val="000000"/>
          <w:kern w:val="0"/>
          <w:sz w:val="44"/>
          <w:szCs w:val="44"/>
        </w:rPr>
        <w:t>畜牧业发展</w:t>
      </w:r>
      <w:r w:rsidR="00C85173" w:rsidRPr="00BF36DA">
        <w:rPr>
          <w:rFonts w:ascii="方正小标宋_GBK" w:eastAsia="方正小标宋_GBK" w:hAnsi="宋体" w:hint="eastAsia"/>
          <w:snapToGrid w:val="0"/>
          <w:color w:val="000000"/>
          <w:kern w:val="0"/>
          <w:sz w:val="44"/>
          <w:szCs w:val="44"/>
        </w:rPr>
        <w:t>规划</w:t>
      </w:r>
    </w:p>
    <w:p w:rsidR="00C85173" w:rsidRPr="00273DED" w:rsidRDefault="00C85173" w:rsidP="00A94421">
      <w:pPr>
        <w:spacing w:line="560" w:lineRule="exact"/>
        <w:jc w:val="center"/>
        <w:rPr>
          <w:rFonts w:ascii="楷体_GB2312" w:eastAsia="楷体_GB2312" w:hAnsi="宋体"/>
          <w:b/>
          <w:snapToGrid w:val="0"/>
          <w:color w:val="000000"/>
          <w:kern w:val="0"/>
          <w:sz w:val="32"/>
          <w:szCs w:val="32"/>
        </w:rPr>
      </w:pPr>
      <w:r w:rsidRPr="00273DED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（201</w:t>
      </w:r>
      <w:r w:rsidR="002D1133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6</w:t>
      </w:r>
      <w:r w:rsidRPr="00273DED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-20</w:t>
      </w:r>
      <w:r w:rsidR="002D1133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2</w:t>
      </w:r>
      <w:r w:rsidR="005110FF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0</w:t>
      </w:r>
      <w:r w:rsidRPr="00273DED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年）</w:t>
      </w:r>
    </w:p>
    <w:p w:rsidR="00C85173" w:rsidRPr="006D54CF" w:rsidRDefault="00C85173" w:rsidP="009F305E">
      <w:pPr>
        <w:spacing w:line="560" w:lineRule="exact"/>
        <w:ind w:firstLineChars="240" w:firstLine="768"/>
        <w:jc w:val="center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>一、养殖规划编制背景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（一）畜禽养殖业生产基本情况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（二）畜禽养殖目前面临的形势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（三）养殖规划编制的目的和意义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  <w:shd w:val="clear" w:color="auto" w:fill="FFFFFF"/>
        </w:rPr>
      </w:pPr>
      <w:bookmarkStart w:id="0" w:name="OLE_LINK1"/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>二、</w:t>
      </w: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  <w:shd w:val="clear" w:color="auto" w:fill="FFFFFF"/>
        </w:rPr>
        <w:t>规划编制依据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  <w:shd w:val="clear" w:color="auto" w:fill="FFFFFF"/>
        </w:rPr>
        <w:t>三、规划编制的</w:t>
      </w: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  <w:shd w:val="clear" w:color="auto" w:fill="FFFFFF"/>
        </w:rPr>
        <w:t>基本原则</w:t>
      </w:r>
    </w:p>
    <w:bookmarkEnd w:id="0"/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>四、畜禽养殖布局规划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（一）禁养区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（二）</w:t>
      </w:r>
      <w:r w:rsidR="002D1133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限养区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>五、畜禽养殖布局规划的基本范围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  <w:shd w:val="clear" w:color="auto" w:fill="FFFFFF"/>
        </w:rPr>
      </w:pP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>六、</w:t>
      </w: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  <w:shd w:val="clear" w:color="auto" w:fill="FFFFFF"/>
        </w:rPr>
        <w:t>畜禽养殖的规模分级及管理要求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（一）规模分级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楷体_GB2312" w:eastAsia="楷体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</w:rPr>
        <w:t>（二）</w:t>
      </w:r>
      <w:r w:rsidRPr="006D54CF">
        <w:rPr>
          <w:rFonts w:ascii="楷体_GB2312" w:eastAsia="楷体_GB2312" w:hAnsi="宋体" w:hint="eastAsia"/>
          <w:snapToGrid w:val="0"/>
          <w:color w:val="000000"/>
          <w:kern w:val="0"/>
          <w:sz w:val="32"/>
          <w:szCs w:val="32"/>
          <w:shd w:val="clear" w:color="auto" w:fill="FFFFFF"/>
        </w:rPr>
        <w:t>管理要求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 xml:space="preserve">七、实施和保障措施 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黑体" w:eastAsia="黑体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hint="eastAsia"/>
          <w:snapToGrid w:val="0"/>
          <w:color w:val="000000"/>
          <w:kern w:val="0"/>
          <w:sz w:val="32"/>
          <w:szCs w:val="32"/>
        </w:rPr>
        <w:t>八、附则</w:t>
      </w:r>
    </w:p>
    <w:p w:rsidR="00C85173" w:rsidRPr="006D54CF" w:rsidRDefault="00C85173" w:rsidP="009F305E">
      <w:pPr>
        <w:spacing w:line="560" w:lineRule="exact"/>
        <w:ind w:firstLineChars="240" w:firstLine="768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</w:p>
    <w:p w:rsidR="00C85173" w:rsidRPr="006D54CF" w:rsidRDefault="00C85173" w:rsidP="009F305E">
      <w:pPr>
        <w:spacing w:line="560" w:lineRule="exact"/>
        <w:ind w:firstLineChars="240" w:firstLine="768"/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C85173" w:rsidRDefault="00C85173" w:rsidP="00C85173">
      <w:pPr>
        <w:spacing w:line="560" w:lineRule="exact"/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2D1133" w:rsidRPr="006D54CF" w:rsidRDefault="002D1133" w:rsidP="00C85173">
      <w:pPr>
        <w:spacing w:line="560" w:lineRule="exact"/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一、养殖规划编制的背景</w:t>
      </w:r>
    </w:p>
    <w:p w:rsidR="00C85173" w:rsidRPr="00A330C9" w:rsidRDefault="00C85173" w:rsidP="009F305E">
      <w:pPr>
        <w:widowControl/>
        <w:spacing w:line="600" w:lineRule="exact"/>
        <w:ind w:firstLineChars="200" w:firstLine="643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A330C9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（一）畜禽养殖业生产基本情况</w:t>
      </w:r>
    </w:p>
    <w:p w:rsidR="00C85173" w:rsidRPr="006D54CF" w:rsidRDefault="00C85173" w:rsidP="003269D4">
      <w:pPr>
        <w:widowControl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近年来，</w:t>
      </w:r>
      <w:r w:rsidR="00ED4F7B">
        <w:rPr>
          <w:rFonts w:ascii="仿宋" w:eastAsia="仿宋" w:hAnsi="仿宋" w:hint="eastAsia"/>
          <w:sz w:val="32"/>
          <w:szCs w:val="32"/>
        </w:rPr>
        <w:t>由于城市化进程发展需要，辖区内养殖用地逐年减少，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</w:t>
      </w:r>
      <w:r w:rsidR="00ED4F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区畜牧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</w:t>
      </w:r>
      <w:proofErr w:type="gramStart"/>
      <w:r w:rsidR="00ED4F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在鱼峰区</w:t>
      </w:r>
      <w:proofErr w:type="gramEnd"/>
      <w:r w:rsidR="00ED4F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经济产业发展中所占比重越来越小。</w:t>
      </w:r>
    </w:p>
    <w:p w:rsidR="00997183" w:rsidRPr="00F93583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据统计，201</w:t>
      </w:r>
      <w:r w:rsidR="00ED4F7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年末，全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生猪、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奶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牛、家禽存栏分别为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0.2382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万头、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0.0541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万头、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1.759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万羽,出栏肉猪、家禽分别为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0.236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万头、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11.55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万羽；</w:t>
      </w:r>
      <w:r w:rsidR="00997183" w:rsidRPr="00717D3C">
        <w:rPr>
          <w:rFonts w:ascii="仿宋_GB2312" w:eastAsia="仿宋_GB2312" w:hAnsi="宋体" w:hint="eastAsia"/>
          <w:sz w:val="32"/>
          <w:szCs w:val="32"/>
        </w:rPr>
        <w:t>肉类总产量368吨，奶类产量1826吨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。全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规模养殖场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个，其中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年出栏肉猪500头以上规模养殖场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个；奶牛场</w:t>
      </w:r>
      <w:r w:rsidR="00997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个。</w:t>
      </w:r>
      <w:r w:rsidR="00997183">
        <w:rPr>
          <w:rFonts w:ascii="仿宋_GB2312" w:eastAsia="仿宋_GB2312" w:hAnsi="宋体" w:hint="eastAsia"/>
          <w:sz w:val="32"/>
          <w:szCs w:val="32"/>
        </w:rPr>
        <w:t>由于工业用地的增加和养殖用地的减少，以及从环保方面考虑，今后我区不适合继续发展大型养殖项目。今后，我区畜牧业侧重可持续、平稳和安全的发展方向，工作重心主要是重大动物疫病防控和水产畜牧产品质量安全监管。</w:t>
      </w:r>
    </w:p>
    <w:p w:rsidR="00C85173" w:rsidRPr="00A330C9" w:rsidRDefault="00C85173" w:rsidP="003269D4">
      <w:pPr>
        <w:widowControl/>
        <w:spacing w:line="600" w:lineRule="exact"/>
        <w:ind w:firstLine="660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A330C9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（二）畜禽养殖目前面临的形势</w:t>
      </w:r>
    </w:p>
    <w:p w:rsidR="00C85173" w:rsidRPr="006D54CF" w:rsidRDefault="00C85173" w:rsidP="003269D4">
      <w:pPr>
        <w:widowControl/>
        <w:spacing w:line="600" w:lineRule="exact"/>
        <w:ind w:firstLine="6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从总体上看，我</w:t>
      </w:r>
      <w:r w:rsidR="00BF42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畜牧业发展态势</w:t>
      </w:r>
      <w:r w:rsidR="006635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平稳，但从近几年我区规模猪场拆迁的形势看，养殖业正面临一场艰难的环保革命。畜禽养殖污染防治已直接影响我区畜牧业的可持续发展。</w:t>
      </w:r>
      <w:r w:rsidR="00BF42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由于地理位置和地区发展需要，我区畜牧业</w:t>
      </w:r>
      <w:r w:rsidR="006635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今后的</w:t>
      </w:r>
      <w:r w:rsidR="00BF42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发展侧重于</w:t>
      </w:r>
      <w:r w:rsidR="0066350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畜禽养殖污染防治和</w:t>
      </w:r>
      <w:r w:rsidR="00BF42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动物疫病防控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C85173" w:rsidRPr="006D54CF" w:rsidRDefault="00C85173" w:rsidP="003269D4">
      <w:pPr>
        <w:widowControl/>
        <w:spacing w:line="600" w:lineRule="exact"/>
        <w:ind w:firstLine="6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1.缺少科学统一的畜禽养殖发展规划和指导。近年来，由于缺少科学统一的畜禽养殖发展规划和指导，畜禽养殖业基本处于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业主以市场为导向、以主观意志出发的无序发展状态，忽视环境的承受能力和对环境的影响。</w:t>
      </w:r>
    </w:p>
    <w:p w:rsidR="00C85173" w:rsidRPr="006D54CF" w:rsidRDefault="00663506" w:rsidP="003269D4">
      <w:pPr>
        <w:widowControl/>
        <w:spacing w:line="600" w:lineRule="exact"/>
        <w:ind w:firstLine="6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.养殖</w:t>
      </w:r>
      <w:proofErr w:type="gramStart"/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户素质</w:t>
      </w:r>
      <w:proofErr w:type="gramEnd"/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有待提高。据调查，目前从事规模养殖生产的从业者年龄层次普遍偏大，文化程度偏低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，对养殖污染防控意识不足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。因而，对市场预测准确率低、规避风险能力差、新技术应用推广慢，直接影响我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畜牧业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平稳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可持续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发展。</w:t>
      </w:r>
    </w:p>
    <w:p w:rsidR="00C85173" w:rsidRPr="006D54CF" w:rsidRDefault="00663506" w:rsidP="003269D4">
      <w:pPr>
        <w:widowControl/>
        <w:spacing w:line="600" w:lineRule="exact"/>
        <w:ind w:firstLine="660"/>
        <w:rPr>
          <w:rFonts w:eastAsia="仿宋_GB2312" w:cs="宋体"/>
          <w:color w:val="000000"/>
          <w:kern w:val="0"/>
          <w:sz w:val="32"/>
          <w:szCs w:val="32"/>
          <w:lang w:val="en-GB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en-GB"/>
        </w:rPr>
        <w:t>3</w:t>
      </w:r>
      <w:r w:rsidR="00C85173" w:rsidRPr="006D54CF">
        <w:rPr>
          <w:rFonts w:ascii="仿宋_GB2312" w:eastAsia="仿宋_GB2312" w:cs="宋体" w:hint="eastAsia"/>
          <w:color w:val="000000"/>
          <w:kern w:val="0"/>
          <w:sz w:val="32"/>
          <w:szCs w:val="32"/>
          <w:lang w:val="en-GB"/>
        </w:rPr>
        <w:t>.</w:t>
      </w:r>
      <w:r w:rsidR="00C85173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重大动物</w:t>
      </w:r>
      <w:r w:rsidR="00C85173" w:rsidRPr="006D54CF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疫病防控形势严峻。高致病性禽流感、口蹄疫、高致病性蓝耳病等重大动物疫病严重威胁着畜牧业产业发展，加之部分养殖</w:t>
      </w:r>
      <w:proofErr w:type="gramStart"/>
      <w:r w:rsidR="00C85173" w:rsidRPr="006D54CF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户动物</w:t>
      </w:r>
      <w:proofErr w:type="gramEnd"/>
      <w:r w:rsidR="00C85173" w:rsidRPr="006D54CF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疫病防控程序不到位，质量不高，动物疫病风险依然存在。</w:t>
      </w:r>
    </w:p>
    <w:p w:rsidR="00C85173" w:rsidRPr="006D54CF" w:rsidRDefault="00236E01" w:rsidP="003269D4">
      <w:pPr>
        <w:widowControl/>
        <w:spacing w:line="600" w:lineRule="exact"/>
        <w:ind w:firstLine="660"/>
        <w:rPr>
          <w:rFonts w:eastAsia="仿宋_GB2312" w:cs="宋体"/>
          <w:color w:val="000000"/>
          <w:kern w:val="0"/>
          <w:sz w:val="32"/>
          <w:szCs w:val="32"/>
          <w:lang w:val="en-GB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val="en-GB"/>
        </w:rPr>
        <w:t>4</w:t>
      </w:r>
      <w:r w:rsidR="00C85173" w:rsidRPr="006D54CF">
        <w:rPr>
          <w:rFonts w:ascii="仿宋_GB2312" w:eastAsia="仿宋_GB2312" w:cs="宋体" w:hint="eastAsia"/>
          <w:color w:val="000000"/>
          <w:kern w:val="0"/>
          <w:sz w:val="32"/>
          <w:szCs w:val="32"/>
          <w:lang w:val="en-GB"/>
        </w:rPr>
        <w:t>.</w:t>
      </w:r>
      <w:r w:rsidR="00C85173" w:rsidRPr="006D54CF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畜禽粪便无害化处理任务艰巨。近年来，环境保护已列入各级规划治理和年度目标任务考核之中，而我</w:t>
      </w:r>
      <w:r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区</w:t>
      </w:r>
      <w:r w:rsidR="00C85173" w:rsidRPr="006D54CF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畜牧业</w:t>
      </w:r>
      <w:r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主要是分散养殖</w:t>
      </w:r>
      <w:r w:rsidR="00C85173" w:rsidRPr="006D54CF">
        <w:rPr>
          <w:rFonts w:eastAsia="仿宋_GB2312" w:cs="宋体" w:hint="eastAsia"/>
          <w:color w:val="000000"/>
          <w:kern w:val="0"/>
          <w:sz w:val="32"/>
          <w:szCs w:val="32"/>
          <w:lang w:val="en-GB"/>
        </w:rPr>
        <w:t>，分散养殖畜禽粪便无害化处理困难，目前采取的集中堆积处理方法简单但不够彻底，而新型无害化处理设施成本高，养殖户难以承受，畜牧发展与环境保护矛盾突出，治理与发展任务艰巨。</w:t>
      </w:r>
    </w:p>
    <w:p w:rsidR="00C85173" w:rsidRPr="00A330C9" w:rsidRDefault="00C85173" w:rsidP="009F305E">
      <w:pPr>
        <w:widowControl/>
        <w:spacing w:line="600" w:lineRule="exact"/>
        <w:ind w:firstLineChars="200" w:firstLine="643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 w:rsidRPr="00A330C9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（三）养殖规划编制的目的和意义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近年来，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由于适合养殖业发展的土地资源越来越紧张，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我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畜禽养殖业生产规模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日渐萎缩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，</w:t>
      </w:r>
      <w:r w:rsidR="005D64F7">
        <w:rPr>
          <w:rFonts w:ascii="仿宋_GB2312" w:eastAsia="仿宋_GB2312" w:hAnsi="宋体" w:hint="eastAsia"/>
          <w:sz w:val="32"/>
          <w:szCs w:val="32"/>
        </w:rPr>
        <w:t>可持续、平稳和安全成为我区畜牧业今后的发展方向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。畜禽养殖产生水体、空气污染，传播病菌，引起污染纠纷，对人民群众的生产、生活和生态环境造成不利影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lastRenderedPageBreak/>
        <w:t>响。畜禽养殖污染已成为流域、区域的污染源之一。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为了减少畜禽养殖业对环境的污染，防止和减少人畜共患病的发生，促进我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畜禽养殖业持续健康发展，全面改善环境质量，保障群众生产、生活条件，必须结合我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的实际情况，制定我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畜禽养殖规划，科学划定禁</w:t>
      </w:r>
      <w:r w:rsidR="00FC68F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养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区和</w:t>
      </w:r>
      <w:r w:rsidR="005D64F7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限养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区，从畜禽养殖的规划布局上体现“预防为主、防治结合”的原则，切实加强畜禽养殖业的污染防治工作，从源头上控制畜禽养殖污染，减少污染纠纷，维护社会稳定。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二、规划编制依据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eastAsia="仿宋_GB2312" w:cs="宋体"/>
          <w:color w:val="000000"/>
          <w:sz w:val="32"/>
          <w:szCs w:val="32"/>
          <w:lang w:val="en-GB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Pr="006D54CF">
        <w:rPr>
          <w:rFonts w:eastAsia="仿宋_GB2312" w:cs="宋体" w:hint="eastAsia"/>
          <w:color w:val="000000"/>
          <w:sz w:val="32"/>
          <w:szCs w:val="32"/>
          <w:lang w:val="en-GB"/>
        </w:rPr>
        <w:t>《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中华人民共和国土地管理法</w:t>
      </w:r>
      <w:r w:rsidRPr="006D54CF">
        <w:rPr>
          <w:rFonts w:eastAsia="仿宋_GB2312" w:cs="宋体" w:hint="eastAsia"/>
          <w:color w:val="000000"/>
          <w:sz w:val="32"/>
          <w:szCs w:val="32"/>
          <w:lang w:val="en-GB"/>
        </w:rPr>
        <w:t>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（二）《中华人民共和国环境保护法》；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（三）《中华人民共和国水污染防治法》；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（四）《中华人民共和国畜牧法》；</w:t>
      </w:r>
    </w:p>
    <w:p w:rsidR="00C85173" w:rsidRPr="006D54CF" w:rsidRDefault="00C85173" w:rsidP="009F305E">
      <w:pPr>
        <w:widowControl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（五）《中华人民共和国动物防疫法》；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（六）《中华人民共和国大气污染防治法》；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（七）《中华人民共和国固体废物污染环境防治法》；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（八）《中华人民共和国环境影响评价法》；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（九）《广西壮族自治区环境保护条例》；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28"/>
          <w:szCs w:val="28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（十）《畜禽规模养殖污染防治条例》</w:t>
      </w:r>
      <w:r w:rsidR="00A52EBE">
        <w:rPr>
          <w:rFonts w:ascii="仿宋_GB2312" w:eastAsia="仿宋_GB2312" w:hAnsi="宋体" w:hint="eastAsia"/>
          <w:color w:val="000000"/>
          <w:sz w:val="32"/>
          <w:szCs w:val="32"/>
        </w:rPr>
        <w:t>（国务院令第643号）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（十</w:t>
      </w:r>
      <w:r w:rsidR="00A52E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）《畜禽养殖业污染物排放标准》；</w:t>
      </w:r>
    </w:p>
    <w:p w:rsidR="00D52F5B" w:rsidRPr="00D52F5B" w:rsidRDefault="00D52F5B" w:rsidP="003269D4">
      <w:pPr>
        <w:widowControl/>
        <w:shd w:val="clear" w:color="auto" w:fill="FFFFFF"/>
        <w:spacing w:before="100" w:beforeAutospacing="1" w:after="150" w:line="600" w:lineRule="exact"/>
        <w:ind w:firstLine="36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 xml:space="preserve">  （十</w:t>
      </w:r>
      <w:r w:rsidR="00A52E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）《</w:t>
      </w:r>
      <w:r w:rsidRPr="00D52F5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广西壮族自治区畜禽养殖场养殖小区备案管理办法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》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（十</w:t>
      </w:r>
      <w:r w:rsidR="00A52E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）《畜禽养殖业污染物防治技术规范》；</w:t>
      </w:r>
    </w:p>
    <w:p w:rsidR="00C85173" w:rsidRDefault="00C85173" w:rsidP="009F305E">
      <w:pPr>
        <w:widowControl/>
        <w:spacing w:line="600" w:lineRule="exact"/>
        <w:ind w:firstLineChars="200" w:firstLine="640"/>
        <w:rPr>
          <w:rFonts w:ascii="仿宋_GB2312" w:eastAsia="仿宋_GB2312" w:hAnsi="ˎ̥" w:cs="宋体" w:hint="eastAsia"/>
          <w:color w:val="000000"/>
          <w:sz w:val="32"/>
          <w:szCs w:val="32"/>
        </w:rPr>
      </w:pPr>
      <w:r w:rsidRPr="006D54CF">
        <w:rPr>
          <w:rFonts w:ascii="仿宋_GB2312" w:eastAsia="仿宋_GB2312" w:hAnsi="ˎ̥" w:cs="宋体" w:hint="eastAsia"/>
          <w:color w:val="000000"/>
          <w:sz w:val="32"/>
          <w:szCs w:val="32"/>
        </w:rPr>
        <w:t>（十</w:t>
      </w:r>
      <w:r w:rsidR="00A52EBE">
        <w:rPr>
          <w:rFonts w:ascii="仿宋_GB2312" w:eastAsia="仿宋_GB2312" w:hAnsi="ˎ̥" w:cs="宋体" w:hint="eastAsia"/>
          <w:color w:val="000000"/>
          <w:sz w:val="32"/>
          <w:szCs w:val="32"/>
        </w:rPr>
        <w:t>四</w:t>
      </w:r>
      <w:r w:rsidRPr="006D54CF">
        <w:rPr>
          <w:rFonts w:ascii="仿宋_GB2312" w:eastAsia="仿宋_GB2312" w:hAnsi="ˎ̥" w:cs="宋体" w:hint="eastAsia"/>
          <w:color w:val="000000"/>
          <w:sz w:val="32"/>
          <w:szCs w:val="32"/>
        </w:rPr>
        <w:t>）《</w:t>
      </w:r>
      <w:r w:rsidR="00954C3E">
        <w:rPr>
          <w:rFonts w:ascii="仿宋_GB2312" w:eastAsia="仿宋_GB2312" w:hint="eastAsia"/>
          <w:color w:val="000000"/>
          <w:sz w:val="32"/>
          <w:szCs w:val="32"/>
        </w:rPr>
        <w:t>广西畜禽规模养殖污染防治工作方案</w:t>
      </w:r>
      <w:r w:rsidRPr="006D54CF">
        <w:rPr>
          <w:rFonts w:ascii="仿宋_GB2312" w:eastAsia="仿宋_GB2312" w:hAnsi="ˎ̥" w:cs="宋体" w:hint="eastAsia"/>
          <w:color w:val="000000"/>
          <w:sz w:val="32"/>
          <w:szCs w:val="32"/>
        </w:rPr>
        <w:t>》</w:t>
      </w:r>
      <w:r w:rsidR="00954C3E">
        <w:rPr>
          <w:rFonts w:ascii="仿宋_GB2312" w:eastAsia="仿宋_GB2312" w:hAnsi="ˎ̥" w:cs="宋体" w:hint="eastAsia"/>
          <w:color w:val="000000"/>
          <w:sz w:val="32"/>
          <w:szCs w:val="32"/>
        </w:rPr>
        <w:t>（桂政办发〔2015〕133号）；</w:t>
      </w:r>
    </w:p>
    <w:p w:rsidR="00954C3E" w:rsidRDefault="00954C3E" w:rsidP="009F305E">
      <w:pPr>
        <w:widowControl/>
        <w:spacing w:line="600" w:lineRule="exact"/>
        <w:ind w:firstLineChars="200" w:firstLine="640"/>
        <w:rPr>
          <w:rFonts w:ascii="仿宋_GB2312" w:eastAsia="仿宋_GB2312" w:hAnsi="ˎ̥" w:cs="宋体" w:hint="eastAsia"/>
          <w:color w:val="00000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sz w:val="32"/>
          <w:szCs w:val="32"/>
        </w:rPr>
        <w:t>（十</w:t>
      </w:r>
      <w:r w:rsidR="00A52EBE">
        <w:rPr>
          <w:rFonts w:ascii="仿宋_GB2312" w:eastAsia="仿宋_GB2312" w:hAnsi="ˎ̥" w:cs="宋体" w:hint="eastAsia"/>
          <w:color w:val="000000"/>
          <w:sz w:val="32"/>
          <w:szCs w:val="32"/>
        </w:rPr>
        <w:t>五</w:t>
      </w:r>
      <w:r>
        <w:rPr>
          <w:rFonts w:ascii="仿宋_GB2312" w:eastAsia="仿宋_GB2312" w:hAnsi="ˎ̥" w:cs="宋体" w:hint="eastAsia"/>
          <w:color w:val="000000"/>
          <w:sz w:val="32"/>
          <w:szCs w:val="32"/>
        </w:rPr>
        <w:t>）《柳州市水污染防治行动计划工作方案》（</w:t>
      </w:r>
      <w:proofErr w:type="gramStart"/>
      <w:r>
        <w:rPr>
          <w:rFonts w:ascii="仿宋_GB2312" w:eastAsia="仿宋_GB2312" w:hAnsi="ˎ̥" w:cs="宋体" w:hint="eastAsia"/>
          <w:color w:val="000000"/>
          <w:sz w:val="32"/>
          <w:szCs w:val="32"/>
        </w:rPr>
        <w:t>柳政发</w:t>
      </w:r>
      <w:proofErr w:type="gramEnd"/>
      <w:r>
        <w:rPr>
          <w:rFonts w:ascii="仿宋_GB2312" w:eastAsia="仿宋_GB2312" w:hAnsi="ˎ̥" w:cs="宋体" w:hint="eastAsia"/>
          <w:color w:val="000000"/>
          <w:sz w:val="32"/>
          <w:szCs w:val="32"/>
        </w:rPr>
        <w:t>〔2016〕2号）；</w:t>
      </w:r>
    </w:p>
    <w:p w:rsidR="00954C3E" w:rsidRDefault="00954C3E" w:rsidP="009F305E">
      <w:pPr>
        <w:widowControl/>
        <w:spacing w:line="600" w:lineRule="exact"/>
        <w:ind w:firstLineChars="200" w:firstLine="640"/>
        <w:rPr>
          <w:rFonts w:ascii="仿宋_GB2312" w:eastAsia="仿宋_GB2312" w:hAnsi="ˎ̥" w:cs="宋体" w:hint="eastAsia"/>
          <w:color w:val="000000"/>
          <w:sz w:val="32"/>
          <w:szCs w:val="32"/>
        </w:rPr>
      </w:pPr>
      <w:r>
        <w:rPr>
          <w:rFonts w:ascii="仿宋_GB2312" w:eastAsia="仿宋_GB2312" w:hAnsi="ˎ̥" w:cs="宋体" w:hint="eastAsia"/>
          <w:color w:val="000000"/>
          <w:sz w:val="32"/>
          <w:szCs w:val="32"/>
        </w:rPr>
        <w:t>（十</w:t>
      </w:r>
      <w:r w:rsidR="00A52EBE">
        <w:rPr>
          <w:rFonts w:ascii="仿宋_GB2312" w:eastAsia="仿宋_GB2312" w:hAnsi="ˎ̥" w:cs="宋体" w:hint="eastAsia"/>
          <w:color w:val="000000"/>
          <w:sz w:val="32"/>
          <w:szCs w:val="32"/>
        </w:rPr>
        <w:t>六</w:t>
      </w:r>
      <w:r>
        <w:rPr>
          <w:rFonts w:ascii="仿宋_GB2312" w:eastAsia="仿宋_GB2312" w:hAnsi="ˎ̥" w:cs="宋体" w:hint="eastAsia"/>
          <w:color w:val="000000"/>
          <w:sz w:val="32"/>
          <w:szCs w:val="32"/>
        </w:rPr>
        <w:t>）《柳州市水污染防治2016年度工作计划》（</w:t>
      </w:r>
      <w:proofErr w:type="gramStart"/>
      <w:r>
        <w:rPr>
          <w:rFonts w:ascii="仿宋_GB2312" w:eastAsia="仿宋_GB2312" w:hAnsi="ˎ̥" w:cs="宋体" w:hint="eastAsia"/>
          <w:color w:val="000000"/>
          <w:sz w:val="32"/>
          <w:szCs w:val="32"/>
        </w:rPr>
        <w:t>柳政办</w:t>
      </w:r>
      <w:proofErr w:type="gramEnd"/>
      <w:r>
        <w:rPr>
          <w:rFonts w:ascii="仿宋_GB2312" w:eastAsia="仿宋_GB2312" w:hAnsi="ˎ̥" w:cs="宋体" w:hint="eastAsia"/>
          <w:color w:val="000000"/>
          <w:sz w:val="32"/>
          <w:szCs w:val="32"/>
        </w:rPr>
        <w:t>〔2016〕14号）</w:t>
      </w:r>
      <w:r w:rsidRPr="006D54CF">
        <w:rPr>
          <w:rFonts w:ascii="仿宋_GB2312" w:eastAsia="仿宋_GB2312" w:hAnsi="ˎ̥" w:cs="宋体" w:hint="eastAsia"/>
          <w:color w:val="000000"/>
          <w:sz w:val="32"/>
          <w:szCs w:val="32"/>
        </w:rPr>
        <w:t>。</w:t>
      </w:r>
    </w:p>
    <w:p w:rsidR="005110FF" w:rsidRPr="00EF7EB5" w:rsidRDefault="005110FF" w:rsidP="009F305E">
      <w:pPr>
        <w:widowControl/>
        <w:spacing w:line="60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 w:rsidRPr="00EF7EB5">
        <w:rPr>
          <w:rFonts w:ascii="仿宋_GB2312" w:eastAsia="仿宋_GB2312" w:hAnsi="ˎ̥" w:cs="宋体" w:hint="eastAsia"/>
          <w:sz w:val="32"/>
          <w:szCs w:val="32"/>
        </w:rPr>
        <w:t>（十</w:t>
      </w:r>
      <w:r w:rsidR="00A52EBE">
        <w:rPr>
          <w:rFonts w:ascii="仿宋_GB2312" w:eastAsia="仿宋_GB2312" w:hAnsi="ˎ̥" w:cs="宋体" w:hint="eastAsia"/>
          <w:sz w:val="32"/>
          <w:szCs w:val="32"/>
        </w:rPr>
        <w:t>七</w:t>
      </w:r>
      <w:r w:rsidRPr="00EF7EB5">
        <w:rPr>
          <w:rFonts w:ascii="仿宋_GB2312" w:eastAsia="仿宋_GB2312" w:hAnsi="ˎ̥" w:cs="宋体" w:hint="eastAsia"/>
          <w:sz w:val="32"/>
          <w:szCs w:val="32"/>
        </w:rPr>
        <w:t>）《</w:t>
      </w:r>
      <w:r w:rsidR="00EF7EB5" w:rsidRPr="00EF7EB5">
        <w:rPr>
          <w:rFonts w:ascii="仿宋_GB2312" w:eastAsia="仿宋_GB2312" w:hAnsi="ˎ̥" w:cs="宋体" w:hint="eastAsia"/>
          <w:sz w:val="32"/>
          <w:szCs w:val="32"/>
        </w:rPr>
        <w:t>柳州市</w:t>
      </w:r>
      <w:r w:rsidRPr="00EF7EB5">
        <w:rPr>
          <w:rFonts w:ascii="仿宋_GB2312" w:eastAsia="仿宋_GB2312" w:hAnsi="ˎ̥" w:cs="宋体" w:hint="eastAsia"/>
          <w:sz w:val="32"/>
          <w:szCs w:val="32"/>
        </w:rPr>
        <w:t>鱼峰区</w:t>
      </w:r>
      <w:r w:rsidR="00EF7EB5" w:rsidRPr="00EF7EB5">
        <w:rPr>
          <w:rFonts w:ascii="仿宋_GB2312" w:eastAsia="仿宋_GB2312" w:hAnsi="ˎ̥" w:cs="宋体" w:hint="eastAsia"/>
          <w:sz w:val="32"/>
          <w:szCs w:val="32"/>
        </w:rPr>
        <w:t>国民经济和社会发展第</w:t>
      </w:r>
      <w:r w:rsidRPr="00EF7EB5">
        <w:rPr>
          <w:rFonts w:ascii="仿宋_GB2312" w:eastAsia="仿宋_GB2312" w:hAnsi="ˎ̥" w:cs="宋体" w:hint="eastAsia"/>
          <w:sz w:val="32"/>
          <w:szCs w:val="32"/>
        </w:rPr>
        <w:t>十三</w:t>
      </w:r>
      <w:r w:rsidR="00EF7EB5" w:rsidRPr="00EF7EB5">
        <w:rPr>
          <w:rFonts w:ascii="仿宋_GB2312" w:eastAsia="仿宋_GB2312" w:hAnsi="ˎ̥" w:cs="宋体" w:hint="eastAsia"/>
          <w:sz w:val="32"/>
          <w:szCs w:val="32"/>
        </w:rPr>
        <w:t>个</w:t>
      </w:r>
      <w:r w:rsidRPr="00EF7EB5">
        <w:rPr>
          <w:rFonts w:ascii="仿宋_GB2312" w:eastAsia="仿宋_GB2312" w:hAnsi="ˎ̥" w:cs="宋体" w:hint="eastAsia"/>
          <w:sz w:val="32"/>
          <w:szCs w:val="32"/>
        </w:rPr>
        <w:t>五</w:t>
      </w:r>
      <w:r w:rsidR="00EF7EB5" w:rsidRPr="00EF7EB5">
        <w:rPr>
          <w:rFonts w:ascii="仿宋_GB2312" w:eastAsia="仿宋_GB2312" w:hAnsi="ˎ̥" w:cs="宋体" w:hint="eastAsia"/>
          <w:sz w:val="32"/>
          <w:szCs w:val="32"/>
        </w:rPr>
        <w:t>年（2016-2020年）</w:t>
      </w:r>
      <w:r w:rsidRPr="00EF7EB5">
        <w:rPr>
          <w:rFonts w:ascii="仿宋_GB2312" w:eastAsia="仿宋_GB2312" w:hAnsi="ˎ̥" w:cs="宋体" w:hint="eastAsia"/>
          <w:sz w:val="32"/>
          <w:szCs w:val="32"/>
        </w:rPr>
        <w:t>规划》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三、规划编制的基本原则</w:t>
      </w:r>
    </w:p>
    <w:p w:rsidR="00C85173" w:rsidRPr="006D54CF" w:rsidRDefault="00C85173" w:rsidP="009F305E">
      <w:pPr>
        <w:widowControl/>
        <w:spacing w:line="60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00AD0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（一）近期计划与中远期规划相结合的原则。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统筹考虑我</w:t>
      </w:r>
      <w:r w:rsidR="00954C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近期、中期、远期养殖业发展规模和社会经济发展规划，在确保水环境功能安全的原则下，兼顾其他环境功能，统筹规划，合理布局。</w:t>
      </w:r>
    </w:p>
    <w:p w:rsidR="00C85173" w:rsidRPr="006D54CF" w:rsidRDefault="00C85173" w:rsidP="009F305E">
      <w:pPr>
        <w:widowControl/>
        <w:spacing w:line="60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00AD0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（二）总体规划、分步实施的原则。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根据全</w:t>
      </w:r>
      <w:r w:rsidR="00FC68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土地利用总体规划统筹划定畜禽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禁</w:t>
      </w:r>
      <w:r w:rsidR="00FC68F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养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区和</w:t>
      </w:r>
      <w:r w:rsidR="00FC68F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限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养区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，并根据不同养殖区逐步开展整治工作</w:t>
      </w:r>
      <w:r w:rsidR="003E45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C85173" w:rsidRPr="006D54CF" w:rsidRDefault="00C85173" w:rsidP="009F305E">
      <w:pPr>
        <w:widowControl/>
        <w:spacing w:line="600" w:lineRule="exact"/>
        <w:ind w:firstLineChars="200" w:firstLine="64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00AD0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lastRenderedPageBreak/>
        <w:t>（三）从实际出发，因地制宜的原则。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根据经济发展水平、技术水平、管理水平和环境保护的需要，因地制宜划定畜禽</w:t>
      </w:r>
      <w:r w:rsidR="00FC68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限养区</w:t>
      </w:r>
      <w:r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四、畜禽养殖布局规划</w:t>
      </w:r>
    </w:p>
    <w:p w:rsidR="00C85173" w:rsidRPr="006D54CF" w:rsidRDefault="00CA16B3" w:rsidP="009F305E">
      <w:pPr>
        <w:widowControl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</w:t>
      </w:r>
      <w:r w:rsidR="00217DD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城区发展情况，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目前鱼峰区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没有适合发展规模养殖的养殖用地，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全辖区内畜禽养殖区域布局规划分为</w:t>
      </w:r>
      <w:r w:rsidR="005526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畜禽</w:t>
      </w:r>
      <w:r w:rsidR="00C85173"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禁养区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和</w:t>
      </w:r>
      <w:r w:rsidR="005526C8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限养区两</w:t>
      </w:r>
      <w:r w:rsidR="00C85173" w:rsidRPr="006D54C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大类。</w:t>
      </w:r>
    </w:p>
    <w:p w:rsidR="00C85173" w:rsidRPr="001E3CDB" w:rsidRDefault="00C85173" w:rsidP="009F305E">
      <w:pPr>
        <w:spacing w:line="600" w:lineRule="exact"/>
        <w:ind w:firstLineChars="200" w:firstLine="643"/>
        <w:rPr>
          <w:rFonts w:ascii="楷体_GB2312" w:eastAsia="楷体_GB2312" w:hAnsi="宋体"/>
          <w:b/>
          <w:snapToGrid w:val="0"/>
          <w:color w:val="000000"/>
          <w:kern w:val="0"/>
          <w:sz w:val="32"/>
          <w:szCs w:val="32"/>
        </w:rPr>
      </w:pPr>
      <w:r w:rsidRPr="001E3CDB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（一）</w:t>
      </w:r>
      <w:r w:rsidR="005526C8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畜禽禁养</w:t>
      </w:r>
      <w:r w:rsidRPr="001E3CDB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区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畜禽禁</w:t>
      </w:r>
      <w:r w:rsidR="005526C8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养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区是指按照法律、法规、行政规章等规定，在指定范围内</w:t>
      </w:r>
      <w:r w:rsidR="005526C8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严禁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新建</w:t>
      </w:r>
      <w:r w:rsidR="005526C8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、扩建各类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畜禽养殖场（小区）；禁养区内原有的养殖场（小区）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，由</w:t>
      </w:r>
      <w:r w:rsidR="00217DD6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本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人民政府按照国家和广西壮族自治区、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柳州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市有关规定限期关闭或搬迁。</w:t>
      </w:r>
    </w:p>
    <w:p w:rsidR="00C85173" w:rsidRPr="001E3CDB" w:rsidRDefault="00C85173" w:rsidP="009F305E">
      <w:pPr>
        <w:spacing w:line="600" w:lineRule="exact"/>
        <w:ind w:firstLineChars="200" w:firstLine="643"/>
        <w:rPr>
          <w:rFonts w:ascii="楷体_GB2312" w:eastAsia="楷体_GB2312" w:hAnsi="宋体"/>
          <w:b/>
          <w:snapToGrid w:val="0"/>
          <w:color w:val="000000"/>
          <w:kern w:val="0"/>
          <w:sz w:val="32"/>
          <w:szCs w:val="32"/>
        </w:rPr>
      </w:pPr>
      <w:r w:rsidRPr="001E3CDB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（二）畜禽</w:t>
      </w:r>
      <w:r w:rsidR="001758E2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限养</w:t>
      </w:r>
      <w:r w:rsidRPr="001E3CDB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区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napToGrid w:val="0"/>
          <w:color w:val="000000"/>
          <w:kern w:val="0"/>
          <w:sz w:val="32"/>
          <w:szCs w:val="32"/>
        </w:rPr>
      </w:pP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限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养区是指按照法律、法规、行政规章等规定，在一定区域内严格控制畜禽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饲养总量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。</w:t>
      </w:r>
      <w:r w:rsidR="001758E2"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畜禽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限</w:t>
      </w:r>
      <w:r w:rsidR="001758E2"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养</w:t>
      </w:r>
      <w:r w:rsidR="001758E2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内现有的畜禽养殖场由</w:t>
      </w:r>
      <w:r w:rsidR="00217DD6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区环保局</w:t>
      </w:r>
      <w:r w:rsidRPr="006D54CF">
        <w:rPr>
          <w:rFonts w:ascii="仿宋_GB2312" w:eastAsia="仿宋_GB2312" w:hAnsi="宋体" w:hint="eastAsia"/>
          <w:snapToGrid w:val="0"/>
          <w:color w:val="000000"/>
          <w:kern w:val="0"/>
          <w:sz w:val="32"/>
          <w:szCs w:val="32"/>
        </w:rPr>
        <w:t>责令限期治理，并达到排放总量控制的要求；无法完成限期治理的，应搬迁或关闭。</w:t>
      </w:r>
      <w:r w:rsidR="001758E2" w:rsidRPr="00220439">
        <w:rPr>
          <w:rFonts w:ascii="仿宋_GB2312" w:eastAsia="仿宋_GB2312" w:hint="eastAsia"/>
          <w:sz w:val="32"/>
          <w:szCs w:val="32"/>
        </w:rPr>
        <w:t>限养区新建、扩建畜禽养殖场</w:t>
      </w:r>
      <w:proofErr w:type="gramStart"/>
      <w:r w:rsidR="001758E2" w:rsidRPr="00220439">
        <w:rPr>
          <w:rFonts w:ascii="仿宋_GB2312" w:eastAsia="仿宋_GB2312" w:hint="eastAsia"/>
          <w:sz w:val="32"/>
          <w:szCs w:val="32"/>
        </w:rPr>
        <w:t>由鱼峰区</w:t>
      </w:r>
      <w:proofErr w:type="gramEnd"/>
      <w:r w:rsidR="001758E2" w:rsidRPr="00220439">
        <w:rPr>
          <w:rFonts w:ascii="仿宋_GB2312" w:eastAsia="仿宋_GB2312" w:hint="eastAsia"/>
          <w:sz w:val="32"/>
          <w:szCs w:val="32"/>
        </w:rPr>
        <w:t>城乡规划、国土资源、环境保护、水产畜牧兽医等部门在各自职权范围内依法办理相关手续。按照环境保护有关规定，严格落实污染防治措施，实现污染物达标排放。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五、畜禽养殖布局规划的基本范围</w:t>
      </w:r>
    </w:p>
    <w:p w:rsidR="00C85173" w:rsidRPr="001E3CDB" w:rsidRDefault="00C85173" w:rsidP="009F305E">
      <w:pPr>
        <w:widowControl/>
        <w:spacing w:line="600" w:lineRule="exact"/>
        <w:ind w:firstLineChars="200" w:firstLine="643"/>
        <w:rPr>
          <w:rFonts w:ascii="楷体_GB2312" w:eastAsia="楷体_GB2312" w:hAnsi="宋体"/>
          <w:b/>
          <w:snapToGrid w:val="0"/>
          <w:color w:val="000000"/>
          <w:kern w:val="0"/>
          <w:sz w:val="32"/>
          <w:szCs w:val="32"/>
        </w:rPr>
      </w:pPr>
      <w:r w:rsidRPr="001E3CDB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lastRenderedPageBreak/>
        <w:t>（一）</w:t>
      </w:r>
      <w:r w:rsidRPr="001E3CDB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畜禽禁</w:t>
      </w:r>
      <w:r w:rsidR="00AF3860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养</w:t>
      </w:r>
      <w:r w:rsidRPr="001E3CDB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区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生活饮用水源保护区、基本农田保护区，</w:t>
      </w:r>
      <w:proofErr w:type="gramStart"/>
      <w:r>
        <w:rPr>
          <w:rFonts w:ascii="仿宋_GB2312" w:eastAsia="仿宋_GB2312" w:hint="eastAsia"/>
          <w:sz w:val="32"/>
          <w:szCs w:val="32"/>
        </w:rPr>
        <w:t>以</w:t>
      </w:r>
      <w:r w:rsidR="00EF7EB5">
        <w:rPr>
          <w:rFonts w:ascii="仿宋_GB2312" w:eastAsia="仿宋_GB2312" w:hint="eastAsia"/>
          <w:sz w:val="32"/>
          <w:szCs w:val="32"/>
        </w:rPr>
        <w:t>鱼峰区</w:t>
      </w:r>
      <w:proofErr w:type="gramEnd"/>
      <w:r>
        <w:rPr>
          <w:rFonts w:ascii="仿宋_GB2312" w:eastAsia="仿宋_GB2312" w:hint="eastAsia"/>
          <w:sz w:val="32"/>
          <w:szCs w:val="32"/>
        </w:rPr>
        <w:t>人民政府批准的区域为准；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依法划定的各类风景名胜区的核心区、文化教育科研区（包括：龙潭公园、都乐公园、</w:t>
      </w:r>
      <w:r w:rsidRPr="00561F63">
        <w:rPr>
          <w:rFonts w:ascii="仿宋_GB2312" w:eastAsia="仿宋_GB2312" w:hint="eastAsia"/>
          <w:sz w:val="32"/>
          <w:szCs w:val="32"/>
        </w:rPr>
        <w:t>柳州白莲洞洞穴科学博物馆</w:t>
      </w:r>
      <w:r>
        <w:rPr>
          <w:rFonts w:ascii="仿宋_GB2312" w:eastAsia="仿宋_GB2312" w:hint="eastAsia"/>
          <w:sz w:val="32"/>
          <w:szCs w:val="32"/>
        </w:rPr>
        <w:t>等），</w:t>
      </w:r>
      <w:proofErr w:type="gramStart"/>
      <w:r>
        <w:rPr>
          <w:rFonts w:ascii="仿宋_GB2312" w:eastAsia="仿宋_GB2312" w:hint="eastAsia"/>
          <w:sz w:val="32"/>
          <w:szCs w:val="32"/>
        </w:rPr>
        <w:t>以</w:t>
      </w:r>
      <w:r w:rsidR="00EF7EB5">
        <w:rPr>
          <w:rFonts w:ascii="仿宋_GB2312" w:eastAsia="仿宋_GB2312" w:hint="eastAsia"/>
          <w:sz w:val="32"/>
          <w:szCs w:val="32"/>
        </w:rPr>
        <w:t>鱼峰区</w:t>
      </w:r>
      <w:proofErr w:type="gramEnd"/>
      <w:r>
        <w:rPr>
          <w:rFonts w:ascii="仿宋_GB2312" w:eastAsia="仿宋_GB2312" w:hint="eastAsia"/>
          <w:sz w:val="32"/>
          <w:szCs w:val="32"/>
        </w:rPr>
        <w:t>人民政府批准的区域为准；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proofErr w:type="gramStart"/>
      <w:r>
        <w:rPr>
          <w:rFonts w:ascii="仿宋_GB2312" w:eastAsia="仿宋_GB2312" w:hint="eastAsia"/>
          <w:sz w:val="32"/>
          <w:szCs w:val="32"/>
        </w:rPr>
        <w:t>洛</w:t>
      </w:r>
      <w:proofErr w:type="gramEnd"/>
      <w:r>
        <w:rPr>
          <w:rFonts w:ascii="仿宋_GB2312" w:eastAsia="仿宋_GB2312" w:hint="eastAsia"/>
          <w:sz w:val="32"/>
          <w:szCs w:val="32"/>
        </w:rPr>
        <w:t>维工业集中区，以政府规划为准；</w:t>
      </w:r>
    </w:p>
    <w:p w:rsidR="00AF3860" w:rsidRPr="00140256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4.209</w:t>
      </w:r>
      <w:r>
        <w:rPr>
          <w:rFonts w:ascii="仿宋_GB2312" w:eastAsia="仿宋_GB2312" w:hint="eastAsia"/>
          <w:sz w:val="32"/>
          <w:szCs w:val="32"/>
        </w:rPr>
        <w:t>国道（柳石路路段）、柳南高速公路两侧各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米范围；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法律、法规规定的其他禁养区域和需要特殊保护的其他区域。</w:t>
      </w:r>
    </w:p>
    <w:p w:rsidR="00C85173" w:rsidRPr="009A572C" w:rsidRDefault="00C85173" w:rsidP="009F305E">
      <w:pPr>
        <w:widowControl/>
        <w:spacing w:line="600" w:lineRule="exact"/>
        <w:ind w:firstLineChars="146" w:firstLine="469"/>
        <w:rPr>
          <w:rFonts w:ascii="楷体_GB2312" w:eastAsia="楷体_GB2312" w:hAnsi="宋体"/>
          <w:b/>
          <w:snapToGrid w:val="0"/>
          <w:color w:val="000000"/>
          <w:kern w:val="0"/>
          <w:sz w:val="32"/>
          <w:szCs w:val="32"/>
        </w:rPr>
      </w:pPr>
      <w:r w:rsidRPr="009A572C"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（二）</w:t>
      </w:r>
      <w:r w:rsidR="00AF3860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畜禽限养</w:t>
      </w:r>
      <w:r w:rsidRPr="009A572C">
        <w:rPr>
          <w:rFonts w:ascii="楷体_GB2312" w:eastAsia="楷体_GB2312" w:hAnsi="宋体" w:hint="eastAsia"/>
          <w:b/>
          <w:snapToGrid w:val="0"/>
          <w:color w:val="000000"/>
          <w:kern w:val="0"/>
          <w:sz w:val="32"/>
          <w:szCs w:val="32"/>
        </w:rPr>
        <w:t>区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1.209</w:t>
      </w:r>
      <w:r>
        <w:rPr>
          <w:rFonts w:ascii="仿宋_GB2312" w:eastAsia="仿宋_GB2312" w:hint="eastAsia"/>
          <w:sz w:val="32"/>
          <w:szCs w:val="32"/>
        </w:rPr>
        <w:t>国道（柳石路路段）、柳南高速公路两侧各</w:t>
      </w:r>
      <w:r>
        <w:rPr>
          <w:rFonts w:ascii="仿宋_GB2312" w:eastAsia="仿宋_GB2312"/>
          <w:sz w:val="32"/>
          <w:szCs w:val="32"/>
        </w:rPr>
        <w:t>500-1000</w:t>
      </w:r>
      <w:r>
        <w:rPr>
          <w:rFonts w:ascii="仿宋_GB2312" w:eastAsia="仿宋_GB2312" w:hint="eastAsia"/>
          <w:sz w:val="32"/>
          <w:szCs w:val="32"/>
        </w:rPr>
        <w:t>米范围；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境内主要河流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柳江干流沿岸两侧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米范围；饮用水源保护区外</w:t>
      </w:r>
      <w:r>
        <w:rPr>
          <w:rFonts w:ascii="仿宋_GB2312" w:eastAsia="仿宋_GB2312"/>
          <w:sz w:val="32"/>
          <w:szCs w:val="32"/>
        </w:rPr>
        <w:t>1000</w:t>
      </w:r>
      <w:r>
        <w:rPr>
          <w:rFonts w:ascii="仿宋_GB2312" w:eastAsia="仿宋_GB2312" w:hint="eastAsia"/>
          <w:sz w:val="32"/>
          <w:szCs w:val="32"/>
        </w:rPr>
        <w:t>米范围；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1848E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饮用水水源保护区、风景名胜区、自然保护区的核心区及缓冲区周边</w:t>
      </w:r>
      <w:r>
        <w:rPr>
          <w:rFonts w:ascii="仿宋_GB2312" w:eastAsia="仿宋_GB2312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米范围；</w:t>
      </w:r>
    </w:p>
    <w:p w:rsidR="00AF3860" w:rsidRDefault="00AF3860" w:rsidP="009F305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224C6">
        <w:rPr>
          <w:rFonts w:ascii="仿宋_GB2312" w:eastAsia="仿宋_GB2312" w:hAnsi="仿宋"/>
          <w:sz w:val="32"/>
          <w:szCs w:val="32"/>
        </w:rPr>
        <w:t>4.</w:t>
      </w:r>
      <w:r w:rsidRPr="004224C6">
        <w:rPr>
          <w:rFonts w:ascii="仿宋_GB2312" w:eastAsia="仿宋_GB2312" w:hAnsi="仿宋" w:hint="eastAsia"/>
          <w:sz w:val="32"/>
          <w:szCs w:val="32"/>
        </w:rPr>
        <w:t>城镇居民区、工业园区、文化教育科研区、医疗区等人口集中区域外延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</w:smartTagPr>
        <w:r w:rsidRPr="004224C6">
          <w:rPr>
            <w:rFonts w:ascii="仿宋_GB2312" w:eastAsia="仿宋_GB2312" w:hAnsi="仿宋"/>
            <w:sz w:val="32"/>
            <w:szCs w:val="32"/>
          </w:rPr>
          <w:t>500</w:t>
        </w:r>
        <w:r w:rsidRPr="004224C6">
          <w:rPr>
            <w:rFonts w:ascii="仿宋_GB2312" w:eastAsia="仿宋_GB2312" w:hAnsi="仿宋" w:hint="eastAsia"/>
            <w:sz w:val="32"/>
            <w:szCs w:val="32"/>
          </w:rPr>
          <w:t>米</w:t>
        </w:r>
      </w:smartTag>
      <w:r w:rsidRPr="004224C6">
        <w:rPr>
          <w:rFonts w:ascii="仿宋_GB2312" w:eastAsia="仿宋_GB2312" w:hAnsi="仿宋" w:hint="eastAsia"/>
          <w:sz w:val="32"/>
          <w:szCs w:val="32"/>
        </w:rPr>
        <w:t>及其常年主导风向上风向</w:t>
      </w:r>
      <w:r w:rsidRPr="004224C6">
        <w:rPr>
          <w:rFonts w:ascii="仿宋_GB2312" w:eastAsia="仿宋_GB2312" w:hAnsi="仿宋"/>
          <w:sz w:val="32"/>
          <w:szCs w:val="32"/>
        </w:rPr>
        <w:t>500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00"/>
        </w:smartTagPr>
        <w:r w:rsidRPr="004224C6">
          <w:rPr>
            <w:rFonts w:ascii="仿宋_GB2312" w:eastAsia="仿宋_GB2312" w:hAnsi="仿宋"/>
            <w:sz w:val="32"/>
            <w:szCs w:val="32"/>
          </w:rPr>
          <w:t>-1000</w:t>
        </w:r>
        <w:r w:rsidRPr="004224C6">
          <w:rPr>
            <w:rFonts w:ascii="仿宋_GB2312" w:eastAsia="仿宋_GB2312" w:hAnsi="仿宋" w:hint="eastAsia"/>
            <w:sz w:val="32"/>
            <w:szCs w:val="32"/>
          </w:rPr>
          <w:t>米</w:t>
        </w:r>
      </w:smartTag>
      <w:r w:rsidRPr="004224C6">
        <w:rPr>
          <w:rFonts w:ascii="仿宋_GB2312" w:eastAsia="仿宋_GB2312" w:hAnsi="仿宋" w:hint="eastAsia"/>
          <w:sz w:val="32"/>
          <w:szCs w:val="32"/>
        </w:rPr>
        <w:t>范围；</w:t>
      </w:r>
    </w:p>
    <w:p w:rsidR="00AF3860" w:rsidRPr="004224C6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24C6">
        <w:rPr>
          <w:rFonts w:ascii="仿宋_GB2312" w:eastAsia="仿宋_GB2312"/>
          <w:sz w:val="32"/>
          <w:szCs w:val="32"/>
        </w:rPr>
        <w:t>5.</w:t>
      </w:r>
      <w:r w:rsidRPr="004224C6">
        <w:rPr>
          <w:rFonts w:ascii="仿宋_GB2312" w:eastAsia="仿宋_GB2312" w:hint="eastAsia"/>
          <w:sz w:val="32"/>
          <w:szCs w:val="32"/>
        </w:rPr>
        <w:t>根据城镇发展规划和区域污染物排放总量控制需要，应当</w:t>
      </w:r>
      <w:r w:rsidRPr="004224C6">
        <w:rPr>
          <w:rFonts w:ascii="仿宋_GB2312" w:eastAsia="仿宋_GB2312" w:hint="eastAsia"/>
          <w:sz w:val="32"/>
          <w:szCs w:val="32"/>
        </w:rPr>
        <w:lastRenderedPageBreak/>
        <w:t>限制畜禽养殖的其他区域</w:t>
      </w:r>
      <w:r>
        <w:rPr>
          <w:rFonts w:ascii="仿宋_GB2312" w:eastAsia="仿宋_GB2312" w:hint="eastAsia"/>
          <w:sz w:val="32"/>
          <w:szCs w:val="32"/>
        </w:rPr>
        <w:t>，以环保部门规划为准</w:t>
      </w:r>
      <w:r w:rsidRPr="004224C6">
        <w:rPr>
          <w:rFonts w:ascii="仿宋_GB2312" w:eastAsia="仿宋_GB2312" w:hint="eastAsia"/>
          <w:sz w:val="32"/>
          <w:szCs w:val="32"/>
        </w:rPr>
        <w:t>；</w:t>
      </w:r>
    </w:p>
    <w:p w:rsidR="00AF3860" w:rsidRPr="004224C6" w:rsidRDefault="00AF3860" w:rsidP="009F30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24C6">
        <w:rPr>
          <w:rFonts w:ascii="仿宋_GB2312" w:eastAsia="仿宋_GB2312"/>
          <w:sz w:val="32"/>
          <w:szCs w:val="32"/>
        </w:rPr>
        <w:t>6.</w:t>
      </w:r>
      <w:r w:rsidRPr="004224C6">
        <w:rPr>
          <w:rFonts w:ascii="仿宋_GB2312" w:eastAsia="仿宋_GB2312" w:hint="eastAsia"/>
          <w:sz w:val="32"/>
          <w:szCs w:val="32"/>
        </w:rPr>
        <w:t>现状地表水环境质量已经无法满足水域功能要求，应当限制养殖总量的区域</w:t>
      </w:r>
      <w:r>
        <w:rPr>
          <w:rFonts w:ascii="仿宋_GB2312" w:eastAsia="仿宋_GB2312" w:hint="eastAsia"/>
          <w:sz w:val="32"/>
          <w:szCs w:val="32"/>
        </w:rPr>
        <w:t>，以环保部门规划为准</w:t>
      </w:r>
      <w:r w:rsidRPr="004224C6">
        <w:rPr>
          <w:rFonts w:ascii="仿宋_GB2312" w:eastAsia="仿宋_GB2312" w:hint="eastAsia"/>
          <w:sz w:val="32"/>
          <w:szCs w:val="32"/>
        </w:rPr>
        <w:t>。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/>
          <w:b/>
          <w:color w:val="00000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六、</w:t>
      </w:r>
      <w:r w:rsidRPr="006D54CF">
        <w:rPr>
          <w:rFonts w:ascii="黑体" w:eastAsia="黑体" w:hAnsi="宋体" w:hint="eastAsia"/>
          <w:b/>
          <w:color w:val="000000"/>
          <w:sz w:val="32"/>
          <w:szCs w:val="32"/>
        </w:rPr>
        <w:t>畜禽养殖的规模分级及管理要求</w:t>
      </w:r>
    </w:p>
    <w:p w:rsidR="00C85173" w:rsidRPr="009A572C" w:rsidRDefault="00C85173" w:rsidP="009F305E">
      <w:pPr>
        <w:spacing w:line="600" w:lineRule="exact"/>
        <w:ind w:firstLineChars="150" w:firstLine="482"/>
        <w:rPr>
          <w:rFonts w:ascii="楷体_GB2312" w:eastAsia="楷体_GB2312" w:hAnsi="宋体"/>
          <w:b/>
          <w:color w:val="000000"/>
          <w:sz w:val="32"/>
          <w:szCs w:val="32"/>
        </w:rPr>
      </w:pPr>
      <w:r w:rsidRPr="009A572C">
        <w:rPr>
          <w:rFonts w:ascii="楷体_GB2312" w:eastAsia="楷体_GB2312" w:hAnsi="宋体" w:hint="eastAsia"/>
          <w:b/>
          <w:color w:val="000000"/>
          <w:sz w:val="32"/>
          <w:szCs w:val="32"/>
        </w:rPr>
        <w:t>（一）规模分级</w:t>
      </w:r>
    </w:p>
    <w:p w:rsidR="00A52EBE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1.规模养殖场。根据《畜禽</w:t>
      </w:r>
      <w:r w:rsidR="00A52EBE">
        <w:rPr>
          <w:rFonts w:ascii="仿宋_GB2312" w:eastAsia="仿宋_GB2312" w:hAnsi="宋体" w:hint="eastAsia"/>
          <w:color w:val="000000"/>
          <w:sz w:val="32"/>
          <w:szCs w:val="32"/>
        </w:rPr>
        <w:t>规模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养殖污染防治</w:t>
      </w:r>
      <w:r w:rsidR="00A52EBE">
        <w:rPr>
          <w:rFonts w:ascii="仿宋_GB2312" w:eastAsia="仿宋_GB2312" w:hAnsi="宋体" w:hint="eastAsia"/>
          <w:color w:val="000000"/>
          <w:sz w:val="32"/>
          <w:szCs w:val="32"/>
        </w:rPr>
        <w:t>条例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》</w:t>
      </w:r>
      <w:r w:rsidR="00A52EBE">
        <w:rPr>
          <w:rFonts w:ascii="仿宋_GB2312" w:eastAsia="仿宋_GB2312" w:hAnsi="宋体" w:hint="eastAsia"/>
          <w:color w:val="000000"/>
          <w:sz w:val="32"/>
          <w:szCs w:val="32"/>
        </w:rPr>
        <w:t>（国务院令第643号）和</w:t>
      </w:r>
      <w:r w:rsidR="00A52EBE" w:rsidRPr="006D54CF">
        <w:rPr>
          <w:rFonts w:ascii="仿宋_GB2312" w:eastAsia="仿宋_GB2312" w:hAnsi="??" w:cs="宋体" w:hint="eastAsia"/>
          <w:color w:val="000000"/>
          <w:sz w:val="32"/>
          <w:szCs w:val="32"/>
        </w:rPr>
        <w:t>《</w:t>
      </w:r>
      <w:r w:rsidR="00A52EBE">
        <w:rPr>
          <w:rFonts w:ascii="仿宋_GB2312" w:eastAsia="仿宋_GB2312" w:hint="eastAsia"/>
          <w:color w:val="000000"/>
          <w:sz w:val="32"/>
          <w:szCs w:val="32"/>
        </w:rPr>
        <w:t>广西畜禽规模养殖污染防治工作方案</w:t>
      </w:r>
      <w:r w:rsidR="00A52EBE" w:rsidRPr="006D54CF">
        <w:rPr>
          <w:rFonts w:ascii="仿宋_GB2312" w:eastAsia="仿宋_GB2312" w:hAnsi="??" w:cs="宋体" w:hint="eastAsia"/>
          <w:color w:val="000000"/>
          <w:sz w:val="32"/>
          <w:szCs w:val="32"/>
        </w:rPr>
        <w:t>》</w:t>
      </w:r>
      <w:r w:rsidR="00A52EBE">
        <w:rPr>
          <w:rFonts w:ascii="仿宋_GB2312" w:eastAsia="仿宋_GB2312" w:hAnsi="??" w:cs="宋体" w:hint="eastAsia"/>
          <w:color w:val="000000"/>
          <w:sz w:val="32"/>
          <w:szCs w:val="32"/>
        </w:rPr>
        <w:t>（桂政办发〔</w:t>
      </w:r>
      <w:r w:rsidR="00A52EBE">
        <w:rPr>
          <w:rFonts w:ascii="仿宋_GB2312" w:eastAsia="仿宋_GB2312" w:hAnsi="??" w:cs="宋体"/>
          <w:color w:val="000000"/>
          <w:sz w:val="32"/>
          <w:szCs w:val="32"/>
        </w:rPr>
        <w:t>2015</w:t>
      </w:r>
      <w:r w:rsidR="00A52EBE">
        <w:rPr>
          <w:rFonts w:ascii="仿宋_GB2312" w:eastAsia="仿宋_GB2312" w:hAnsi="??" w:cs="宋体" w:hint="eastAsia"/>
          <w:color w:val="000000"/>
          <w:sz w:val="32"/>
          <w:szCs w:val="32"/>
        </w:rPr>
        <w:t>〕</w:t>
      </w:r>
      <w:r w:rsidR="00A52EBE">
        <w:rPr>
          <w:rFonts w:ascii="仿宋_GB2312" w:eastAsia="仿宋_GB2312" w:hAnsi="??" w:cs="宋体"/>
          <w:color w:val="000000"/>
          <w:sz w:val="32"/>
          <w:szCs w:val="32"/>
        </w:rPr>
        <w:t>133</w:t>
      </w:r>
      <w:r w:rsidR="00A52EBE">
        <w:rPr>
          <w:rFonts w:ascii="仿宋_GB2312" w:eastAsia="仿宋_GB2312" w:hAnsi="??" w:cs="宋体" w:hint="eastAsia"/>
          <w:color w:val="000000"/>
          <w:sz w:val="32"/>
          <w:szCs w:val="32"/>
        </w:rPr>
        <w:t>号）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规定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A52EBE">
        <w:rPr>
          <w:rFonts w:ascii="仿宋_GB2312" w:eastAsia="仿宋_GB2312" w:hAnsi="宋体" w:hint="eastAsia"/>
          <w:color w:val="000000"/>
          <w:sz w:val="32"/>
          <w:szCs w:val="32"/>
        </w:rPr>
        <w:t>畜禽规模养殖标准确定为：</w:t>
      </w:r>
    </w:p>
    <w:p w:rsidR="00A52EBE" w:rsidRDefault="00A52EBE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生猪年出栏≥500头，生猪存栏≥200头；</w:t>
      </w:r>
    </w:p>
    <w:p w:rsidR="00A52EBE" w:rsidRDefault="00A52EBE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肉牛年出栏≥100头，奶牛存栏≥100头；</w:t>
      </w:r>
    </w:p>
    <w:p w:rsidR="00A52EBE" w:rsidRDefault="00A52EBE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肉鸡年出栏≥50000只，</w:t>
      </w:r>
      <w:r w:rsidR="003E37AA">
        <w:rPr>
          <w:rFonts w:ascii="仿宋_GB2312" w:eastAsia="仿宋_GB2312" w:hAnsi="宋体" w:hint="eastAsia"/>
          <w:color w:val="000000"/>
          <w:sz w:val="32"/>
          <w:szCs w:val="32"/>
        </w:rPr>
        <w:t>蛋鸡存栏≥10000只；</w:t>
      </w:r>
    </w:p>
    <w:p w:rsidR="003E37AA" w:rsidRDefault="003E37AA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其他折合达到上述规模的其他动物养殖场（小区）。</w:t>
      </w:r>
    </w:p>
    <w:p w:rsidR="00C85173" w:rsidRPr="002C69DF" w:rsidRDefault="00A52EBE" w:rsidP="009F305E">
      <w:pPr>
        <w:spacing w:line="600" w:lineRule="exact"/>
        <w:ind w:firstLineChars="200" w:firstLine="640"/>
        <w:rPr>
          <w:rFonts w:ascii="宋体" w:hAnsi="宋体" w:cs="宋体"/>
          <w:sz w:val="32"/>
          <w:szCs w:val="32"/>
        </w:rPr>
      </w:pPr>
      <w:r w:rsidRPr="002C69DF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C85173" w:rsidRPr="002C69DF">
        <w:rPr>
          <w:rFonts w:ascii="仿宋_GB2312" w:eastAsia="仿宋_GB2312" w:hAnsi="宋体" w:hint="eastAsia"/>
          <w:sz w:val="32"/>
          <w:szCs w:val="32"/>
        </w:rPr>
        <w:t>2.规模分级。根据《畜禽养殖业污染物排放标准（GB18596—2001）》规定，存栏猪3000头、蛋鸡10万羽、肉鸡20万羽、</w:t>
      </w:r>
      <w:r w:rsidR="00C85173" w:rsidRPr="002C69DF">
        <w:rPr>
          <w:rFonts w:ascii="仿宋_GB2312" w:eastAsia="仿宋_GB2312" w:hAnsi="宋体" w:cs="宋体" w:hint="eastAsia"/>
          <w:sz w:val="32"/>
          <w:szCs w:val="32"/>
        </w:rPr>
        <w:t>成年奶牛200头、肉牛400头以上的为一级畜禽规模养殖场，</w:t>
      </w:r>
      <w:r w:rsidR="00C85173" w:rsidRPr="002C69DF">
        <w:rPr>
          <w:rFonts w:ascii="仿宋_GB2312" w:eastAsia="仿宋_GB2312" w:hAnsi="宋体" w:hint="eastAsia"/>
          <w:sz w:val="32"/>
          <w:szCs w:val="32"/>
        </w:rPr>
        <w:t>存栏猪500—3000头、蛋鸡1.5—10万羽、肉鸡3—20万羽、</w:t>
      </w:r>
      <w:r w:rsidR="00C85173" w:rsidRPr="002C69DF">
        <w:rPr>
          <w:rFonts w:ascii="仿宋_GB2312" w:eastAsia="仿宋_GB2312" w:hAnsi="宋体" w:cs="宋体" w:hint="eastAsia"/>
          <w:sz w:val="32"/>
          <w:szCs w:val="32"/>
        </w:rPr>
        <w:t>成年奶牛100—200头、肉牛200—400头的为二级畜禽规模养殖场。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2C69DF">
        <w:rPr>
          <w:rFonts w:ascii="仿宋_GB2312" w:eastAsia="仿宋_GB2312" w:hAnsi="宋体" w:hint="eastAsia"/>
          <w:sz w:val="32"/>
          <w:szCs w:val="32"/>
        </w:rPr>
        <w:t>3.规模养殖场备案条件。根据《广西壮族自治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区畜禽养殖场养殖小区备案管理办法》（2007年10月9日发）第</w:t>
      </w:r>
      <w:r w:rsidRPr="006D54CF">
        <w:rPr>
          <w:rFonts w:ascii="仿宋_GB2312" w:eastAsia="仿宋_GB2312" w:hint="eastAsia"/>
          <w:color w:val="000000"/>
          <w:sz w:val="32"/>
          <w:szCs w:val="32"/>
        </w:rPr>
        <w:t>六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条规定：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>申请备案的畜禽养殖场的规模标准：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6D54CF">
        <w:rPr>
          <w:rFonts w:ascii="仿宋_GB2312" w:eastAsia="仿宋_GB2312" w:hint="eastAsia"/>
          <w:color w:val="000000"/>
          <w:sz w:val="32"/>
          <w:szCs w:val="32"/>
          <w:lang w:val="en-GB"/>
        </w:rPr>
        <w:t>（1）</w:t>
      </w:r>
      <w:r w:rsidRPr="006D54CF">
        <w:rPr>
          <w:rFonts w:ascii="仿宋_GB2312" w:eastAsia="仿宋_GB2312" w:hint="eastAsia"/>
          <w:color w:val="000000"/>
          <w:sz w:val="32"/>
          <w:szCs w:val="32"/>
        </w:rPr>
        <w:t>生猪养殖场：常年存栏100头以上；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   （2）肉禽养殖场：常年存栏1000只以上；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 （3）蛋禽养殖场：常年存栏500只以上；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 （4）奶牛养殖场：常年存栏10头以上；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6D54CF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6D54CF">
        <w:rPr>
          <w:rFonts w:ascii="仿宋_GB2312" w:eastAsia="仿宋_GB2312" w:hint="eastAsia"/>
          <w:color w:val="000000"/>
          <w:sz w:val="32"/>
          <w:szCs w:val="32"/>
        </w:rPr>
        <w:t>（5）肉牛养殖场：常年存栏20头以上；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6D54CF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6D54CF">
        <w:rPr>
          <w:rFonts w:ascii="仿宋_GB2312" w:eastAsia="仿宋_GB2312" w:hint="eastAsia"/>
          <w:color w:val="000000"/>
          <w:sz w:val="32"/>
          <w:szCs w:val="32"/>
        </w:rPr>
        <w:t>（6）肉羊养殖场：常年存栏50只以上；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6D54CF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6D54CF">
        <w:rPr>
          <w:rFonts w:ascii="仿宋_GB2312" w:eastAsia="仿宋_GB2312" w:hint="eastAsia"/>
          <w:color w:val="000000"/>
          <w:sz w:val="32"/>
          <w:szCs w:val="32"/>
        </w:rPr>
        <w:t>（7）家兔养殖场：常年存栏100只以上；</w:t>
      </w:r>
    </w:p>
    <w:p w:rsidR="00C85173" w:rsidRPr="006D54CF" w:rsidRDefault="00C85173" w:rsidP="003269D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6D54CF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6D54CF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6D54CF">
        <w:rPr>
          <w:rFonts w:ascii="仿宋_GB2312" w:eastAsia="仿宋_GB2312" w:hint="eastAsia"/>
          <w:color w:val="000000"/>
          <w:sz w:val="32"/>
          <w:szCs w:val="32"/>
        </w:rPr>
        <w:t>（8）其他畜禽养殖场的规模标准参照执行。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A330C9">
        <w:rPr>
          <w:rFonts w:ascii="仿宋_GB2312" w:eastAsia="仿宋_GB2312" w:hAnsi="宋体" w:hint="eastAsia"/>
          <w:sz w:val="32"/>
          <w:szCs w:val="32"/>
        </w:rPr>
        <w:t>4.养殖小区备案条件。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根据《广西壮族自治区畜禽养殖场养殖小区备案管理办法》（2007年10月9日发）第七条规定：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申请备案的畜禽养殖小区的规模标准：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（1）生猪养殖小区：常年存栏300头以上；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（2）肉禽养殖小区：常年存栏3000只以上；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（3）蛋禽养殖小区：常年存栏1500只以上；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（4）奶牛养殖小区：常年存栏30头以上；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（5）肉牛养殖小区：常年存栏60头以上；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（6）肉羊养殖小区：常年存栏300只以上；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（7）家兔养殖小区：常年存栏300只以上；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（8）其他畜禽养殖小区的规模标准参照执行。</w:t>
      </w:r>
    </w:p>
    <w:p w:rsidR="00C85173" w:rsidRPr="00B352B4" w:rsidRDefault="00C85173" w:rsidP="009F305E">
      <w:pPr>
        <w:spacing w:line="600" w:lineRule="exact"/>
        <w:ind w:firstLineChars="150" w:firstLine="482"/>
        <w:rPr>
          <w:rFonts w:ascii="楷体_GB2312" w:eastAsia="楷体_GB2312" w:hAnsi="宋体"/>
          <w:b/>
          <w:color w:val="000000"/>
          <w:sz w:val="32"/>
          <w:szCs w:val="32"/>
        </w:rPr>
      </w:pPr>
      <w:r w:rsidRPr="00B352B4">
        <w:rPr>
          <w:rFonts w:ascii="楷体_GB2312" w:eastAsia="楷体_GB2312" w:hAnsi="宋体" w:hint="eastAsia"/>
          <w:b/>
          <w:color w:val="000000"/>
          <w:sz w:val="32"/>
          <w:szCs w:val="32"/>
        </w:rPr>
        <w:t>（二）管理要求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1.畜禽规模养殖场、养殖小区设立应符合下列条件：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（1）符合城乡发展规划和当地土地利用总体规划，新建畜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禽养殖场首先要到</w:t>
      </w:r>
      <w:proofErr w:type="gramStart"/>
      <w:r w:rsidR="005110FF">
        <w:rPr>
          <w:rFonts w:ascii="仿宋_GB2312" w:eastAsia="仿宋_GB2312" w:hAnsi="宋体" w:hint="eastAsia"/>
          <w:color w:val="000000"/>
          <w:sz w:val="32"/>
          <w:szCs w:val="32"/>
        </w:rPr>
        <w:t>鱼峰区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发改</w:t>
      </w:r>
      <w:proofErr w:type="gramEnd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部门申请项目立项</w:t>
      </w:r>
      <w:r w:rsidR="005110FF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备案，凭项目立项</w:t>
      </w:r>
      <w:r w:rsidR="005110FF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备案</w:t>
      </w:r>
      <w:r w:rsidR="005110FF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批复</w:t>
      </w:r>
      <w:proofErr w:type="gramStart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到</w:t>
      </w:r>
      <w:r w:rsidR="005110FF">
        <w:rPr>
          <w:rFonts w:ascii="仿宋_GB2312" w:eastAsia="仿宋_GB2312" w:hAnsi="宋体" w:hint="eastAsia"/>
          <w:color w:val="000000"/>
          <w:sz w:val="32"/>
          <w:szCs w:val="32"/>
        </w:rPr>
        <w:t>鱼峰区</w:t>
      </w:r>
      <w:proofErr w:type="gramEnd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国土资源管理</w:t>
      </w:r>
      <w:r w:rsidR="00807167"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申请办理设施农用地审批，</w:t>
      </w:r>
      <w:r w:rsidRPr="00B352B4">
        <w:rPr>
          <w:rFonts w:ascii="仿宋_GB2312" w:eastAsia="仿宋_GB2312" w:hAnsi="宋体" w:hint="eastAsia"/>
          <w:sz w:val="32"/>
          <w:szCs w:val="32"/>
        </w:rPr>
        <w:t>到水利、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环保、畜牧等部门办理项目其他相关手续。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（2）符合当地畜禽养殖规划布局的总体要求，经当地规划部门批准，建在规定的非禁养区内。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（3）有与其饲养规模相适应的生产场所、养殖用地和配套的生产设施设备。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（4）具备为其服务并取得兽医执业资格的畜牧兽医技术人员。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（5）具备规定的动物防疫和养殖场消毒条件，并取得《动物防疫合格证》。</w:t>
      </w:r>
    </w:p>
    <w:p w:rsidR="00C85173" w:rsidRPr="00B352B4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352B4">
        <w:rPr>
          <w:rFonts w:ascii="仿宋_GB2312" w:eastAsia="仿宋_GB2312" w:hAnsi="宋体" w:hint="eastAsia"/>
          <w:sz w:val="32"/>
          <w:szCs w:val="32"/>
        </w:rPr>
        <w:t>（6）取得环保部门的建设项目环评审批手续。根据20</w:t>
      </w:r>
      <w:r w:rsidR="00053FBB">
        <w:rPr>
          <w:rFonts w:ascii="仿宋_GB2312" w:eastAsia="仿宋_GB2312" w:hAnsi="宋体" w:hint="eastAsia"/>
          <w:sz w:val="32"/>
          <w:szCs w:val="32"/>
        </w:rPr>
        <w:t>15</w:t>
      </w:r>
      <w:r w:rsidRPr="00B352B4">
        <w:rPr>
          <w:rFonts w:ascii="仿宋_GB2312" w:eastAsia="仿宋_GB2312" w:hAnsi="宋体" w:hint="eastAsia"/>
          <w:sz w:val="32"/>
          <w:szCs w:val="32"/>
        </w:rPr>
        <w:t>年</w:t>
      </w:r>
      <w:r w:rsidR="00053FBB">
        <w:rPr>
          <w:rFonts w:ascii="仿宋_GB2312" w:eastAsia="仿宋_GB2312" w:hAnsi="宋体" w:hint="eastAsia"/>
          <w:sz w:val="32"/>
          <w:szCs w:val="32"/>
        </w:rPr>
        <w:t>6</w:t>
      </w:r>
      <w:r w:rsidRPr="00B352B4">
        <w:rPr>
          <w:rFonts w:ascii="仿宋_GB2312" w:eastAsia="仿宋_GB2312" w:hAnsi="宋体" w:hint="eastAsia"/>
          <w:sz w:val="32"/>
          <w:szCs w:val="32"/>
        </w:rPr>
        <w:t>月1日起实施的《建设项目环境保护分类管理名录》规定，年存栏</w:t>
      </w:r>
      <w:r w:rsidR="00053FBB">
        <w:rPr>
          <w:rFonts w:ascii="仿宋_GB2312" w:eastAsia="仿宋_GB2312" w:hAnsi="宋体" w:hint="eastAsia"/>
          <w:sz w:val="32"/>
          <w:szCs w:val="32"/>
        </w:rPr>
        <w:t>生</w:t>
      </w:r>
      <w:r w:rsidRPr="00B352B4">
        <w:rPr>
          <w:rFonts w:ascii="仿宋_GB2312" w:eastAsia="仿宋_GB2312" w:hAnsi="宋体" w:hint="eastAsia"/>
          <w:sz w:val="32"/>
          <w:szCs w:val="32"/>
        </w:rPr>
        <w:t>猪</w:t>
      </w:r>
      <w:r w:rsidR="00053FBB">
        <w:rPr>
          <w:rFonts w:ascii="仿宋_GB2312" w:eastAsia="仿宋_GB2312" w:hAnsi="宋体" w:hint="eastAsia"/>
          <w:sz w:val="32"/>
          <w:szCs w:val="32"/>
        </w:rPr>
        <w:t>5</w:t>
      </w:r>
      <w:r w:rsidRPr="00B352B4">
        <w:rPr>
          <w:rFonts w:ascii="仿宋_GB2312" w:eastAsia="仿宋_GB2312" w:hAnsi="宋体" w:hint="eastAsia"/>
          <w:sz w:val="32"/>
          <w:szCs w:val="32"/>
        </w:rPr>
        <w:t>000头</w:t>
      </w:r>
      <w:r w:rsidR="00053FBB">
        <w:rPr>
          <w:rFonts w:ascii="仿宋_GB2312" w:eastAsia="仿宋_GB2312" w:hAnsi="宋体" w:hint="eastAsia"/>
          <w:sz w:val="32"/>
          <w:szCs w:val="32"/>
        </w:rPr>
        <w:t>（其他畜禽种类折合猪的养殖规模）及以上，涉及环境敏感区</w:t>
      </w:r>
      <w:r w:rsidRPr="00B352B4">
        <w:rPr>
          <w:rFonts w:ascii="仿宋_GB2312" w:eastAsia="仿宋_GB2312" w:hAnsi="宋体" w:hint="eastAsia"/>
          <w:sz w:val="32"/>
          <w:szCs w:val="32"/>
        </w:rPr>
        <w:t>的规模养殖场需编制环评</w:t>
      </w:r>
      <w:r w:rsidR="00EF7EB5">
        <w:rPr>
          <w:rFonts w:ascii="仿宋_GB2312" w:eastAsia="仿宋_GB2312" w:hAnsi="宋体" w:hint="eastAsia"/>
          <w:sz w:val="32"/>
          <w:szCs w:val="32"/>
        </w:rPr>
        <w:t>报告</w:t>
      </w:r>
      <w:r w:rsidR="00053FBB">
        <w:rPr>
          <w:rFonts w:ascii="仿宋_GB2312" w:eastAsia="仿宋_GB2312" w:hAnsi="宋体" w:hint="eastAsia"/>
          <w:sz w:val="32"/>
          <w:szCs w:val="32"/>
        </w:rPr>
        <w:t>书</w:t>
      </w:r>
      <w:r w:rsidRPr="00B352B4">
        <w:rPr>
          <w:rFonts w:ascii="仿宋_GB2312" w:eastAsia="仿宋_GB2312" w:hAnsi="宋体" w:hint="eastAsia"/>
          <w:sz w:val="32"/>
          <w:szCs w:val="32"/>
        </w:rPr>
        <w:t>。</w:t>
      </w:r>
    </w:p>
    <w:p w:rsidR="00C85173" w:rsidRPr="00B352B4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352B4">
        <w:rPr>
          <w:rFonts w:ascii="仿宋_GB2312" w:eastAsia="仿宋_GB2312" w:hAnsi="宋体" w:hint="eastAsia"/>
          <w:sz w:val="32"/>
          <w:szCs w:val="32"/>
        </w:rPr>
        <w:t>（7）在水源保护区、饮用水水源地、水库周围及河流两岸设置排污口的，要经水利部门审批。</w:t>
      </w:r>
    </w:p>
    <w:p w:rsidR="00C85173" w:rsidRPr="00B352B4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352B4">
        <w:rPr>
          <w:rFonts w:ascii="仿宋_GB2312" w:eastAsia="仿宋_GB2312" w:hAnsi="宋体" w:hint="eastAsia"/>
          <w:sz w:val="32"/>
          <w:szCs w:val="32"/>
        </w:rPr>
        <w:t>（8）法律、行政法规规定的其他条件。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2.全</w:t>
      </w:r>
      <w:r w:rsidR="00217DD6">
        <w:rPr>
          <w:rFonts w:ascii="仿宋_GB2312" w:eastAsia="仿宋_GB2312" w:hAnsi="宋体" w:hint="eastAsia"/>
          <w:color w:val="00000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范围内已建、新建、扩建、改建的畜禽规模养殖场和养殖小区，均应依法办理备案登记手续。备案登记工作按属地管理的原则，由</w:t>
      </w:r>
      <w:r w:rsidR="00217DD6">
        <w:rPr>
          <w:rFonts w:ascii="仿宋_GB2312" w:eastAsia="仿宋_GB2312" w:hAnsi="宋体" w:hint="eastAsia"/>
          <w:color w:val="000000"/>
          <w:sz w:val="32"/>
          <w:szCs w:val="32"/>
        </w:rPr>
        <w:t>本区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畜牧兽医行政主管部门负责。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畜禽规模养殖场、养殖小区备案程序：畜禽养殖场、养殖小区向</w:t>
      </w:r>
      <w:r w:rsidR="00217DD6">
        <w:rPr>
          <w:rFonts w:ascii="仿宋_GB2312" w:eastAsia="仿宋_GB2312" w:hAnsi="宋体" w:hint="eastAsia"/>
          <w:color w:val="000000"/>
          <w:sz w:val="32"/>
          <w:szCs w:val="32"/>
        </w:rPr>
        <w:t>辖区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畜牧兽医行政主管部门提交备案申请报告，填写《畜禽养殖场、养殖小区备案表》。备案申请报告包括以下内容：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（1）养殖场名称、地址、负责人及联系方式。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（2）饲养的畜禽规模、品种、数量、来源。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（3）养殖场建设布局(平面布局图)、区位图、建筑面积。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（4）生产、防疫、废弃物无害化处理工艺及设施设备情况。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（5）畜牧兽医技术人员数量、学历、技术职称。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（6）生产管理、疫病防控、环境保护措施和制度等。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（7）畜牧兽医行政主管部门要求提供的其它资料。</w:t>
      </w:r>
    </w:p>
    <w:p w:rsidR="00C85173" w:rsidRPr="006D54CF" w:rsidRDefault="00C85173" w:rsidP="009F305E">
      <w:pPr>
        <w:widowControl/>
        <w:spacing w:line="600" w:lineRule="exact"/>
        <w:ind w:firstLineChars="200" w:firstLine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D54CF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七、实施和保障措施</w:t>
      </w:r>
    </w:p>
    <w:p w:rsidR="00C85173" w:rsidRPr="006D54CF" w:rsidRDefault="00C85173" w:rsidP="009F305E">
      <w:pPr>
        <w:spacing w:line="600" w:lineRule="exact"/>
        <w:ind w:firstLineChars="150" w:firstLine="48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（一）本规划的实施主体</w:t>
      </w:r>
      <w:proofErr w:type="gramStart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为</w:t>
      </w:r>
      <w:r w:rsidR="00451FC5">
        <w:rPr>
          <w:rFonts w:ascii="仿宋_GB2312" w:eastAsia="仿宋_GB2312" w:hAnsi="宋体" w:hint="eastAsia"/>
          <w:color w:val="000000"/>
          <w:sz w:val="32"/>
          <w:szCs w:val="32"/>
        </w:rPr>
        <w:t>鱼峰区</w:t>
      </w:r>
      <w:proofErr w:type="gramEnd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水产畜牧兽医局及各</w:t>
      </w:r>
      <w:r w:rsidR="00451FC5">
        <w:rPr>
          <w:rFonts w:ascii="仿宋_GB2312" w:eastAsia="仿宋_GB2312" w:hAnsi="宋体" w:hint="eastAsia"/>
          <w:color w:val="000000"/>
          <w:sz w:val="32"/>
          <w:szCs w:val="32"/>
        </w:rPr>
        <w:t>街道办事处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。政府各相关职能部门为协调实施单位。</w:t>
      </w:r>
    </w:p>
    <w:p w:rsidR="00451FC5" w:rsidRDefault="00C85173" w:rsidP="009F305E">
      <w:pPr>
        <w:spacing w:line="600" w:lineRule="exact"/>
        <w:ind w:firstLineChars="150" w:firstLine="48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（二）畜禽养殖业污染整治以</w:t>
      </w:r>
      <w:r w:rsidR="00217DD6">
        <w:rPr>
          <w:rFonts w:ascii="仿宋_GB2312" w:eastAsia="仿宋_GB2312" w:hAnsi="宋体" w:hint="eastAsia"/>
          <w:color w:val="000000"/>
          <w:sz w:val="32"/>
          <w:szCs w:val="32"/>
        </w:rPr>
        <w:t>区环保局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为整治工作责任单位，</w:t>
      </w:r>
      <w:r w:rsidR="00217DD6">
        <w:rPr>
          <w:rFonts w:ascii="仿宋_GB2312" w:eastAsia="仿宋_GB2312" w:hAnsi="宋体" w:hint="eastAsia"/>
          <w:color w:val="00000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政府各相关职能部门积极配合。对位于禁</w:t>
      </w:r>
      <w:r w:rsidR="00451FC5">
        <w:rPr>
          <w:rFonts w:ascii="仿宋_GB2312" w:eastAsia="仿宋_GB2312" w:hAnsi="宋体" w:hint="eastAsia"/>
          <w:color w:val="000000"/>
          <w:sz w:val="32"/>
          <w:szCs w:val="32"/>
        </w:rPr>
        <w:t>养区已建畜禽养殖场应予以全部搬迁；对位于限养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区内已建但不符合规划要求的畜禽养殖场限期整改，采取雨污分流、固液分离、污水和废渣无害化处理等污染防治措施，达到减量化、资源化、无害化和综合利用的要求，做到达标排放和污染物排放总量控制要求，逾期未整改的</w:t>
      </w:r>
      <w:proofErr w:type="gramStart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由</w:t>
      </w:r>
      <w:r w:rsidR="00451FC5">
        <w:rPr>
          <w:rFonts w:ascii="仿宋_GB2312" w:eastAsia="仿宋_GB2312" w:hAnsi="宋体" w:hint="eastAsia"/>
          <w:color w:val="000000"/>
          <w:sz w:val="32"/>
          <w:szCs w:val="32"/>
        </w:rPr>
        <w:t>鱼峰区</w:t>
      </w:r>
      <w:proofErr w:type="gramEnd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人民政府责令限期搬迁或关闭。</w:t>
      </w:r>
    </w:p>
    <w:p w:rsidR="00C85173" w:rsidRPr="006D54CF" w:rsidRDefault="00C85173" w:rsidP="009F305E">
      <w:pPr>
        <w:spacing w:line="600" w:lineRule="exact"/>
        <w:ind w:firstLineChars="150" w:firstLine="48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（三）</w:t>
      </w:r>
      <w:r w:rsidR="00217DD6">
        <w:rPr>
          <w:rFonts w:ascii="仿宋_GB2312" w:eastAsia="仿宋_GB2312" w:hAnsi="宋体" w:hint="eastAsia"/>
          <w:color w:val="000000"/>
          <w:sz w:val="32"/>
          <w:szCs w:val="32"/>
        </w:rPr>
        <w:t>我区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按本规划要求，规划布局新的畜禽规模化养殖。</w:t>
      </w:r>
    </w:p>
    <w:p w:rsidR="00C85173" w:rsidRPr="006D54CF" w:rsidRDefault="00C85173" w:rsidP="009F305E">
      <w:pPr>
        <w:spacing w:line="600" w:lineRule="exact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1.畜禽禁</w:t>
      </w:r>
      <w:r w:rsidR="00451FC5">
        <w:rPr>
          <w:rFonts w:ascii="仿宋_GB2312" w:eastAsia="仿宋_GB2312" w:hAnsi="宋体" w:hint="eastAsia"/>
          <w:color w:val="000000"/>
          <w:sz w:val="32"/>
          <w:szCs w:val="32"/>
        </w:rPr>
        <w:t>养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区内：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（1）严禁新建、改建、扩建各类畜禽养殖场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（2）</w:t>
      </w:r>
      <w:r w:rsidR="005415DE" w:rsidRPr="005415DE">
        <w:rPr>
          <w:rFonts w:ascii="仿宋_GB2312" w:eastAsia="仿宋_GB2312" w:hAnsi="宋体" w:hint="eastAsia"/>
          <w:sz w:val="32"/>
          <w:szCs w:val="32"/>
        </w:rPr>
        <w:t>2017年底前，依法关闭或搬迁</w:t>
      </w:r>
      <w:r w:rsidR="005415DE">
        <w:rPr>
          <w:rFonts w:ascii="仿宋_GB2312" w:eastAsia="仿宋_GB2312" w:hAnsi="宋体" w:hint="eastAsia"/>
          <w:color w:val="000000"/>
          <w:sz w:val="32"/>
          <w:szCs w:val="32"/>
        </w:rPr>
        <w:t>禁养区内的畜禽养殖场（户、小区）和养殖专业户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（3）各类畜禽养殖场在实施关停或搬迁前不得扩大饲养规模，并应进一步加大畜禽粪便综合利用力度，减轻对环境的污染程度，污染物排放必须符合《畜禽养殖业污染物排放标准》（GB18596—2001）。</w:t>
      </w:r>
    </w:p>
    <w:p w:rsidR="00C85173" w:rsidRPr="006D54CF" w:rsidRDefault="00C85173" w:rsidP="009F305E">
      <w:pPr>
        <w:spacing w:line="600" w:lineRule="exact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2.畜禽</w:t>
      </w:r>
      <w:r w:rsidR="00451FC5">
        <w:rPr>
          <w:rFonts w:ascii="仿宋_GB2312" w:eastAsia="仿宋_GB2312" w:hAnsi="宋体" w:hint="eastAsia"/>
          <w:color w:val="000000"/>
          <w:sz w:val="32"/>
          <w:szCs w:val="32"/>
        </w:rPr>
        <w:t>限养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区内：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（1）逐步控制和削减畜禽饲养总量，特别是不得新建、扩建各类畜禽养殖场。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（2）现有规模化畜禽养殖场应采取排泄物减量化、无害化、资源化措施，有效削减排污总量，减轻对环境的污染程度。</w:t>
      </w:r>
      <w:r w:rsidR="005415DE" w:rsidRPr="005415DE">
        <w:rPr>
          <w:rFonts w:ascii="仿宋_GB2312" w:eastAsia="仿宋_GB2312" w:hint="eastAsia"/>
          <w:sz w:val="32"/>
          <w:szCs w:val="32"/>
        </w:rPr>
        <w:t>201</w:t>
      </w:r>
      <w:r w:rsidR="00B97671">
        <w:rPr>
          <w:rFonts w:ascii="仿宋_GB2312" w:eastAsia="仿宋_GB2312" w:hint="eastAsia"/>
          <w:sz w:val="32"/>
          <w:szCs w:val="32"/>
        </w:rPr>
        <w:t>6</w:t>
      </w:r>
      <w:r w:rsidR="005415DE" w:rsidRPr="005415DE">
        <w:rPr>
          <w:rFonts w:ascii="仿宋_GB2312" w:eastAsia="仿宋_GB2312" w:hint="eastAsia"/>
          <w:sz w:val="32"/>
          <w:szCs w:val="32"/>
        </w:rPr>
        <w:t>年底前，畜禽规模养殖场（小区）应进行环境影响评价，对环境影响评价不合格、有意愿、有条件进行达标改造的养殖场（小区），按照环评合格要求，以“一场（户）一策”方式形成整改建设方案，并监督推进整改工作。对没有意愿、没有能力自行建设养殖污染防治设施达到环评合格的养殖场，要落实“委托治污”和“有偿治污”措施。</w:t>
      </w:r>
      <w:r w:rsidRPr="005415DE">
        <w:rPr>
          <w:rFonts w:ascii="仿宋_GB2312" w:eastAsia="仿宋_GB2312" w:hAnsi="宋体" w:hint="eastAsia"/>
          <w:sz w:val="32"/>
          <w:szCs w:val="32"/>
        </w:rPr>
        <w:t>规模养殖场达标排放期限不得迟于201</w:t>
      </w:r>
      <w:r w:rsidR="00217DD6">
        <w:rPr>
          <w:rFonts w:ascii="仿宋_GB2312" w:eastAsia="仿宋_GB2312" w:hAnsi="宋体" w:hint="eastAsia"/>
          <w:sz w:val="32"/>
          <w:szCs w:val="32"/>
        </w:rPr>
        <w:t>6</w:t>
      </w:r>
      <w:r w:rsidRPr="005415DE">
        <w:rPr>
          <w:rFonts w:ascii="仿宋_GB2312" w:eastAsia="仿宋_GB2312" w:hAnsi="宋体" w:hint="eastAsia"/>
          <w:sz w:val="32"/>
          <w:szCs w:val="32"/>
        </w:rPr>
        <w:t xml:space="preserve"> 年底，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排放标准参照《畜禽养殖业污染物排放标准》（GB18596—2001）执行。要按照“规模养殖、综合治理”要求，逐步缩小散养比例，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同时应加大畜禽粪尿综合利用程度，减少对环境的污染。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473E5">
        <w:rPr>
          <w:rFonts w:ascii="仿宋_GB2312" w:eastAsia="仿宋_GB2312" w:hAnsi="宋体" w:hint="eastAsia"/>
          <w:sz w:val="32"/>
          <w:szCs w:val="32"/>
        </w:rPr>
        <w:t>（3）对达不到要求的畜禽养殖场，要依照管理权限，落实限期治理计划，对治理无望的畜禽养殖场，要实行关停或搬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迁。</w:t>
      </w:r>
    </w:p>
    <w:p w:rsidR="00C85173" w:rsidRPr="00E471C7" w:rsidRDefault="00C85173" w:rsidP="009F305E">
      <w:pPr>
        <w:spacing w:line="600" w:lineRule="exact"/>
        <w:ind w:firstLineChars="150" w:firstLine="480"/>
        <w:rPr>
          <w:rFonts w:ascii="仿宋_GB2312" w:eastAsia="仿宋_GB2312" w:hAnsi="宋体"/>
          <w:sz w:val="32"/>
          <w:szCs w:val="32"/>
        </w:rPr>
      </w:pPr>
      <w:r w:rsidRPr="00E471C7">
        <w:rPr>
          <w:rFonts w:ascii="宋体" w:hAnsi="宋体" w:hint="eastAsia"/>
          <w:sz w:val="32"/>
          <w:szCs w:val="32"/>
        </w:rPr>
        <w:t>（</w:t>
      </w:r>
      <w:r w:rsidRPr="00E471C7">
        <w:rPr>
          <w:rFonts w:ascii="仿宋_GB2312" w:eastAsia="仿宋_GB2312" w:hAnsi="宋体" w:hint="eastAsia"/>
          <w:sz w:val="32"/>
          <w:szCs w:val="32"/>
        </w:rPr>
        <w:t>四）为保证畜禽污染专项整治工作顺利实施，</w:t>
      </w:r>
      <w:r w:rsidR="003C44F9" w:rsidRPr="00E471C7">
        <w:rPr>
          <w:rFonts w:eastAsia="仿宋_GB2312" w:hint="eastAsia"/>
          <w:sz w:val="32"/>
          <w:szCs w:val="32"/>
          <w:lang w:val="en-GB"/>
        </w:rPr>
        <w:t>区</w:t>
      </w:r>
      <w:r w:rsidRPr="00E471C7">
        <w:rPr>
          <w:rFonts w:ascii="仿宋_GB2312" w:eastAsia="仿宋_GB2312" w:hAnsi="宋体" w:hint="eastAsia"/>
          <w:sz w:val="32"/>
          <w:szCs w:val="32"/>
        </w:rPr>
        <w:t>政府将从</w:t>
      </w:r>
      <w:r w:rsidR="003C44F9" w:rsidRPr="00E471C7">
        <w:rPr>
          <w:rFonts w:ascii="仿宋_GB2312" w:eastAsia="仿宋_GB2312" w:hAnsi="宋体" w:hint="eastAsia"/>
          <w:sz w:val="32"/>
          <w:szCs w:val="32"/>
        </w:rPr>
        <w:t>区</w:t>
      </w:r>
      <w:r w:rsidRPr="00E471C7">
        <w:rPr>
          <w:rFonts w:ascii="仿宋_GB2312" w:eastAsia="仿宋_GB2312" w:hAnsi="宋体" w:hint="eastAsia"/>
          <w:sz w:val="32"/>
          <w:szCs w:val="32"/>
        </w:rPr>
        <w:t>财政中安排一定资金，并整合上级拨付的专项资金，作为专项整治基金，</w:t>
      </w:r>
      <w:r w:rsidR="003C44F9" w:rsidRPr="00E471C7">
        <w:rPr>
          <w:rFonts w:ascii="仿宋_GB2312" w:eastAsia="仿宋_GB2312" w:hAnsi="宋体" w:hint="eastAsia"/>
          <w:sz w:val="32"/>
          <w:szCs w:val="32"/>
        </w:rPr>
        <w:t>落实</w:t>
      </w:r>
      <w:r w:rsidRPr="00E471C7">
        <w:rPr>
          <w:rFonts w:ascii="仿宋_GB2312" w:eastAsia="仿宋_GB2312" w:hAnsi="宋体" w:hint="eastAsia"/>
          <w:sz w:val="32"/>
          <w:szCs w:val="32"/>
        </w:rPr>
        <w:t>禁养区内畜禽养殖场的</w:t>
      </w:r>
      <w:r w:rsidR="003C44F9" w:rsidRPr="00E471C7">
        <w:rPr>
          <w:rFonts w:ascii="仿宋_GB2312" w:eastAsia="仿宋_GB2312" w:hAnsi="宋体" w:hint="eastAsia"/>
          <w:sz w:val="32"/>
          <w:szCs w:val="32"/>
        </w:rPr>
        <w:t>拆迁补助，确保2018年底前禁养区内的所有养殖场全部关闭或拆除</w:t>
      </w:r>
      <w:r w:rsidRPr="00E471C7">
        <w:rPr>
          <w:rFonts w:ascii="仿宋_GB2312" w:eastAsia="仿宋_GB2312" w:hAnsi="宋体" w:hint="eastAsia"/>
          <w:sz w:val="32"/>
          <w:szCs w:val="32"/>
        </w:rPr>
        <w:t>。</w:t>
      </w:r>
    </w:p>
    <w:p w:rsidR="00C85173" w:rsidRPr="00E471C7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471C7">
        <w:rPr>
          <w:rFonts w:ascii="仿宋_GB2312" w:eastAsia="仿宋_GB2312" w:hAnsi="宋体" w:hint="eastAsia"/>
          <w:sz w:val="32"/>
          <w:szCs w:val="32"/>
        </w:rPr>
        <w:t>对按期完成搬迁、关闭和在规定的时间完成污染治理达标的畜禽养殖场，政府将给予政策扶持并视专项整治基金情况给予一定资金补助。未按规定时间要求完成搬迁、关闭和污染治理的畜禽养殖场，将不予资金补助，并依法予以处理。</w:t>
      </w:r>
    </w:p>
    <w:p w:rsidR="00C85173" w:rsidRPr="00541D87" w:rsidRDefault="00C85173" w:rsidP="009F305E">
      <w:pPr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541D87">
        <w:rPr>
          <w:rFonts w:ascii="黑体" w:eastAsia="黑体" w:hAnsi="宋体" w:hint="eastAsia"/>
          <w:color w:val="000000"/>
          <w:sz w:val="32"/>
          <w:szCs w:val="32"/>
        </w:rPr>
        <w:t>八、附则</w:t>
      </w:r>
    </w:p>
    <w:p w:rsidR="00C85173" w:rsidRPr="006D54CF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（一）本规划的解释权</w:t>
      </w:r>
      <w:proofErr w:type="gramStart"/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归</w:t>
      </w:r>
      <w:r w:rsidR="00E471C7">
        <w:rPr>
          <w:rFonts w:ascii="仿宋_GB2312" w:eastAsia="仿宋_GB2312" w:hAnsi="宋体" w:hint="eastAsia"/>
          <w:color w:val="000000"/>
          <w:sz w:val="32"/>
          <w:szCs w:val="32"/>
        </w:rPr>
        <w:t>鱼峰</w:t>
      </w:r>
      <w:proofErr w:type="gramEnd"/>
      <w:r w:rsidR="00E471C7">
        <w:rPr>
          <w:rFonts w:ascii="仿宋_GB2312" w:eastAsia="仿宋_GB2312" w:hAnsi="宋体" w:hint="eastAsia"/>
          <w:color w:val="000000"/>
          <w:sz w:val="32"/>
          <w:szCs w:val="32"/>
        </w:rPr>
        <w:t>区</w:t>
      </w: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人民政府。</w:t>
      </w:r>
    </w:p>
    <w:p w:rsidR="00C85173" w:rsidRPr="0051603D" w:rsidRDefault="00C85173" w:rsidP="009F305E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D54CF">
        <w:rPr>
          <w:rFonts w:ascii="仿宋_GB2312" w:eastAsia="仿宋_GB2312" w:hAnsi="宋体" w:hint="eastAsia"/>
          <w:color w:val="000000"/>
          <w:sz w:val="32"/>
          <w:szCs w:val="32"/>
        </w:rPr>
        <w:t>（二）本规划自公布之日起实施。</w:t>
      </w:r>
    </w:p>
    <w:p w:rsidR="00C85173" w:rsidRDefault="00C85173" w:rsidP="009F305E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01780D" w:rsidRDefault="0001780D" w:rsidP="003269D4">
      <w:pPr>
        <w:spacing w:line="600" w:lineRule="exact"/>
      </w:pPr>
    </w:p>
    <w:p w:rsidR="009F305E" w:rsidRDefault="009F305E" w:rsidP="003269D4">
      <w:pPr>
        <w:spacing w:line="600" w:lineRule="exact"/>
      </w:pPr>
    </w:p>
    <w:p w:rsidR="009F305E" w:rsidRDefault="009F305E" w:rsidP="003269D4">
      <w:pPr>
        <w:spacing w:line="600" w:lineRule="exact"/>
      </w:pPr>
    </w:p>
    <w:p w:rsidR="009F305E" w:rsidRDefault="009F305E" w:rsidP="003269D4">
      <w:pPr>
        <w:spacing w:line="600" w:lineRule="exact"/>
      </w:pPr>
    </w:p>
    <w:p w:rsidR="009F305E" w:rsidRDefault="009F305E" w:rsidP="003269D4">
      <w:pPr>
        <w:spacing w:line="600" w:lineRule="exact"/>
      </w:pPr>
    </w:p>
    <w:p w:rsidR="009F305E" w:rsidRPr="009F305E" w:rsidRDefault="009F305E" w:rsidP="009F305E">
      <w:pPr>
        <w:pBdr>
          <w:top w:val="single" w:sz="6" w:space="1" w:color="auto"/>
          <w:bottom w:val="single" w:sz="6" w:space="1" w:color="auto"/>
        </w:pBdr>
        <w:spacing w:line="580" w:lineRule="exact"/>
        <w:ind w:firstLineChars="50" w:firstLine="150"/>
        <w:rPr>
          <w:rFonts w:ascii="仿宋_GB2312" w:eastAsia="仿宋_GB2312" w:hAnsi="宋体"/>
          <w:sz w:val="30"/>
          <w:szCs w:val="30"/>
        </w:rPr>
      </w:pPr>
      <w:proofErr w:type="gramStart"/>
      <w:r w:rsidRPr="009F305E">
        <w:rPr>
          <w:rFonts w:ascii="仿宋_GB2312" w:eastAsia="仿宋_GB2312" w:hAnsi="宋体" w:hint="eastAsia"/>
          <w:sz w:val="30"/>
          <w:szCs w:val="30"/>
        </w:rPr>
        <w:t>鱼峰区</w:t>
      </w:r>
      <w:proofErr w:type="gramEnd"/>
      <w:r w:rsidRPr="009F305E">
        <w:rPr>
          <w:rFonts w:ascii="仿宋_GB2312" w:eastAsia="仿宋_GB2312" w:hAnsi="宋体" w:hint="eastAsia"/>
          <w:sz w:val="30"/>
          <w:szCs w:val="30"/>
        </w:rPr>
        <w:t xml:space="preserve">人民政府办公室              </w:t>
      </w:r>
      <w:r w:rsidR="002D7F38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9F305E">
        <w:rPr>
          <w:rFonts w:ascii="仿宋_GB2312" w:eastAsia="仿宋_GB2312" w:hAnsi="宋体" w:hint="eastAsia"/>
          <w:sz w:val="30"/>
          <w:szCs w:val="30"/>
        </w:rPr>
        <w:t>2016年</w:t>
      </w:r>
      <w:r w:rsidR="002D7F38">
        <w:rPr>
          <w:rFonts w:ascii="仿宋_GB2312" w:eastAsia="仿宋_GB2312" w:hAnsi="宋体" w:hint="eastAsia"/>
          <w:sz w:val="30"/>
          <w:szCs w:val="30"/>
        </w:rPr>
        <w:t>12</w:t>
      </w:r>
      <w:r w:rsidRPr="009F305E">
        <w:rPr>
          <w:rFonts w:ascii="仿宋_GB2312" w:eastAsia="仿宋_GB2312" w:hAnsi="宋体" w:hint="eastAsia"/>
          <w:sz w:val="30"/>
          <w:szCs w:val="30"/>
        </w:rPr>
        <w:t>月</w:t>
      </w:r>
      <w:r w:rsidR="002D7F38">
        <w:rPr>
          <w:rFonts w:ascii="仿宋_GB2312" w:eastAsia="仿宋_GB2312" w:hAnsi="宋体" w:hint="eastAsia"/>
          <w:sz w:val="30"/>
          <w:szCs w:val="30"/>
        </w:rPr>
        <w:t>23</w:t>
      </w:r>
      <w:r w:rsidRPr="009F305E">
        <w:rPr>
          <w:rFonts w:ascii="仿宋_GB2312" w:eastAsia="仿宋_GB2312" w:hAnsi="宋体" w:hint="eastAsia"/>
          <w:sz w:val="30"/>
          <w:szCs w:val="30"/>
        </w:rPr>
        <w:t xml:space="preserve">日印发  </w:t>
      </w:r>
    </w:p>
    <w:sectPr w:rsidR="009F305E" w:rsidRPr="009F305E" w:rsidSect="00E471C7">
      <w:footerReference w:type="even" r:id="rId7"/>
      <w:footerReference w:type="default" r:id="rId8"/>
      <w:pgSz w:w="11906" w:h="16838"/>
      <w:pgMar w:top="2098" w:right="1474" w:bottom="192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0A" w:rsidRDefault="00766B0A" w:rsidP="00C85173">
      <w:r>
        <w:separator/>
      </w:r>
    </w:p>
  </w:endnote>
  <w:endnote w:type="continuationSeparator" w:id="0">
    <w:p w:rsidR="00766B0A" w:rsidRDefault="00766B0A" w:rsidP="00C85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063"/>
      <w:docPartObj>
        <w:docPartGallery w:val="Page Numbers (Bottom of Page)"/>
        <w:docPartUnique/>
      </w:docPartObj>
    </w:sdtPr>
    <w:sdtContent>
      <w:p w:rsidR="00E471C7" w:rsidRDefault="00D87EB7">
        <w:pPr>
          <w:pStyle w:val="a4"/>
        </w:pPr>
        <w:fldSimple w:instr=" PAGE   \* MERGEFORMAT ">
          <w:r w:rsidR="002D7F38" w:rsidRPr="002D7F38">
            <w:rPr>
              <w:rFonts w:asciiTheme="minorEastAsia" w:hAnsiTheme="minorEastAsia"/>
              <w:noProof/>
              <w:sz w:val="28"/>
              <w:szCs w:val="28"/>
              <w:lang w:val="zh-CN"/>
            </w:rPr>
            <w:t>-</w:t>
          </w:r>
          <w:r w:rsidR="002D7F38" w:rsidRPr="002D7F38">
            <w:rPr>
              <w:rFonts w:asciiTheme="minorEastAsia" w:hAnsiTheme="minorEastAsia"/>
              <w:noProof/>
              <w:sz w:val="28"/>
              <w:szCs w:val="28"/>
            </w:rPr>
            <w:t xml:space="preserve"> 2 -</w:t>
          </w:r>
        </w:fldSimple>
      </w:p>
    </w:sdtContent>
  </w:sdt>
  <w:p w:rsidR="00E471C7" w:rsidRDefault="00E471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05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471C7" w:rsidRDefault="00D87EB7">
        <w:pPr>
          <w:pStyle w:val="a4"/>
          <w:jc w:val="right"/>
        </w:pPr>
        <w:r w:rsidRPr="00E471C7">
          <w:rPr>
            <w:rFonts w:asciiTheme="minorEastAsia" w:hAnsiTheme="minorEastAsia"/>
            <w:sz w:val="28"/>
            <w:szCs w:val="28"/>
          </w:rPr>
          <w:fldChar w:fldCharType="begin"/>
        </w:r>
        <w:r w:rsidR="00E471C7" w:rsidRPr="00E471C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E471C7">
          <w:rPr>
            <w:rFonts w:asciiTheme="minorEastAsia" w:hAnsiTheme="minorEastAsia"/>
            <w:sz w:val="28"/>
            <w:szCs w:val="28"/>
          </w:rPr>
          <w:fldChar w:fldCharType="separate"/>
        </w:r>
        <w:r w:rsidR="002D7F38" w:rsidRPr="002D7F3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D7F38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471C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471C7" w:rsidRDefault="00E471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0A" w:rsidRDefault="00766B0A" w:rsidP="00C85173">
      <w:r>
        <w:separator/>
      </w:r>
    </w:p>
  </w:footnote>
  <w:footnote w:type="continuationSeparator" w:id="0">
    <w:p w:rsidR="00766B0A" w:rsidRDefault="00766B0A" w:rsidP="00C85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173"/>
    <w:rsid w:val="000120B2"/>
    <w:rsid w:val="0001780D"/>
    <w:rsid w:val="00053FBB"/>
    <w:rsid w:val="000A28F7"/>
    <w:rsid w:val="000B3133"/>
    <w:rsid w:val="000F163E"/>
    <w:rsid w:val="000F312B"/>
    <w:rsid w:val="00140D42"/>
    <w:rsid w:val="00141EDF"/>
    <w:rsid w:val="001535F3"/>
    <w:rsid w:val="001636D2"/>
    <w:rsid w:val="001758E2"/>
    <w:rsid w:val="001F6C46"/>
    <w:rsid w:val="00217DD6"/>
    <w:rsid w:val="00221F45"/>
    <w:rsid w:val="00231162"/>
    <w:rsid w:val="002312B5"/>
    <w:rsid w:val="00236E01"/>
    <w:rsid w:val="00277B63"/>
    <w:rsid w:val="002A419E"/>
    <w:rsid w:val="002B6635"/>
    <w:rsid w:val="002D1133"/>
    <w:rsid w:val="002D7F38"/>
    <w:rsid w:val="003269D4"/>
    <w:rsid w:val="003B3080"/>
    <w:rsid w:val="003C44F9"/>
    <w:rsid w:val="003E37AA"/>
    <w:rsid w:val="003E4556"/>
    <w:rsid w:val="0042130F"/>
    <w:rsid w:val="00451FC5"/>
    <w:rsid w:val="004817C6"/>
    <w:rsid w:val="00497238"/>
    <w:rsid w:val="004A48BF"/>
    <w:rsid w:val="005110FF"/>
    <w:rsid w:val="005415DE"/>
    <w:rsid w:val="005526C8"/>
    <w:rsid w:val="00587660"/>
    <w:rsid w:val="005D4414"/>
    <w:rsid w:val="005D64F7"/>
    <w:rsid w:val="00627CD8"/>
    <w:rsid w:val="00663506"/>
    <w:rsid w:val="006672CB"/>
    <w:rsid w:val="00685729"/>
    <w:rsid w:val="00710371"/>
    <w:rsid w:val="007153F5"/>
    <w:rsid w:val="007269EB"/>
    <w:rsid w:val="00741680"/>
    <w:rsid w:val="00766B0A"/>
    <w:rsid w:val="007A314B"/>
    <w:rsid w:val="007F3683"/>
    <w:rsid w:val="00807167"/>
    <w:rsid w:val="008570E1"/>
    <w:rsid w:val="008E1B7B"/>
    <w:rsid w:val="00954C3E"/>
    <w:rsid w:val="00983DB5"/>
    <w:rsid w:val="00997183"/>
    <w:rsid w:val="009C0820"/>
    <w:rsid w:val="009C6919"/>
    <w:rsid w:val="009F2781"/>
    <w:rsid w:val="009F305E"/>
    <w:rsid w:val="00A52EBE"/>
    <w:rsid w:val="00A94421"/>
    <w:rsid w:val="00AF3860"/>
    <w:rsid w:val="00B03F49"/>
    <w:rsid w:val="00B042C8"/>
    <w:rsid w:val="00B63861"/>
    <w:rsid w:val="00B97671"/>
    <w:rsid w:val="00BD4521"/>
    <w:rsid w:val="00BF422C"/>
    <w:rsid w:val="00C441B5"/>
    <w:rsid w:val="00C85173"/>
    <w:rsid w:val="00CA16B3"/>
    <w:rsid w:val="00CC7AF3"/>
    <w:rsid w:val="00D52F5B"/>
    <w:rsid w:val="00D87EB7"/>
    <w:rsid w:val="00D932AB"/>
    <w:rsid w:val="00E007C7"/>
    <w:rsid w:val="00E25227"/>
    <w:rsid w:val="00E258B5"/>
    <w:rsid w:val="00E32CCC"/>
    <w:rsid w:val="00E335F4"/>
    <w:rsid w:val="00E471C7"/>
    <w:rsid w:val="00ED4F7B"/>
    <w:rsid w:val="00EE4711"/>
    <w:rsid w:val="00EF7EB5"/>
    <w:rsid w:val="00F05293"/>
    <w:rsid w:val="00F14F36"/>
    <w:rsid w:val="00F2358A"/>
    <w:rsid w:val="00F62BC2"/>
    <w:rsid w:val="00FB52CF"/>
    <w:rsid w:val="00FC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17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11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1133"/>
    <w:rPr>
      <w:rFonts w:ascii="Times New Roman" w:eastAsia="宋体" w:hAnsi="Times New Roman" w:cs="Times New Roman"/>
      <w:szCs w:val="24"/>
    </w:rPr>
  </w:style>
  <w:style w:type="paragraph" w:customStyle="1" w:styleId="Char10">
    <w:name w:val="Char1"/>
    <w:basedOn w:val="a"/>
    <w:rsid w:val="005415DE"/>
    <w:rPr>
      <w:rFonts w:eastAsia="仿宋_GB231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D8435-83F7-4353-B03B-4B946722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14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2016-11-02T03:05:00Z</cp:lastPrinted>
  <dcterms:created xsi:type="dcterms:W3CDTF">2016-08-18T07:56:00Z</dcterms:created>
  <dcterms:modified xsi:type="dcterms:W3CDTF">2016-12-21T09:11:00Z</dcterms:modified>
</cp:coreProperties>
</file>