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96F" w:rsidRDefault="00A0796F" w:rsidP="00244E4C">
      <w:pPr>
        <w:snapToGrid w:val="0"/>
        <w:spacing w:line="540" w:lineRule="exact"/>
        <w:rPr>
          <w:rFonts w:ascii="仿宋_GB2312" w:eastAsia="仿宋_GB2312" w:hAnsi="宋体"/>
          <w:color w:val="000000"/>
          <w:sz w:val="30"/>
          <w:szCs w:val="30"/>
        </w:rPr>
      </w:pPr>
      <w:r>
        <w:rPr>
          <w:rFonts w:ascii="仿宋_GB2312" w:eastAsia="仿宋_GB2312" w:hAnsi="宋体" w:cs="仿宋_GB2312" w:hint="eastAsia"/>
          <w:color w:val="000000"/>
          <w:sz w:val="30"/>
          <w:szCs w:val="30"/>
        </w:rPr>
        <w:t>区十二届人大二次会议</w:t>
      </w:r>
    </w:p>
    <w:p w:rsidR="00A0796F" w:rsidRDefault="00A0796F" w:rsidP="00244E4C">
      <w:pPr>
        <w:snapToGrid w:val="0"/>
        <w:spacing w:line="540" w:lineRule="exact"/>
        <w:rPr>
          <w:rFonts w:ascii="仿宋_GB2312" w:eastAsia="仿宋_GB2312" w:hAnsi="宋体"/>
          <w:color w:val="000000"/>
          <w:sz w:val="30"/>
          <w:szCs w:val="30"/>
        </w:rPr>
      </w:pPr>
      <w:r>
        <w:rPr>
          <w:rFonts w:ascii="仿宋_GB2312" w:eastAsia="仿宋_GB2312" w:hAnsi="宋体" w:cs="仿宋_GB2312" w:hint="eastAsia"/>
          <w:color w:val="000000"/>
          <w:sz w:val="30"/>
          <w:szCs w:val="30"/>
        </w:rPr>
        <w:t>文</w:t>
      </w:r>
      <w:r>
        <w:rPr>
          <w:rFonts w:ascii="仿宋_GB2312" w:eastAsia="仿宋_GB2312" w:hAnsi="宋体" w:cs="仿宋_GB2312"/>
          <w:color w:val="000000"/>
          <w:sz w:val="30"/>
          <w:szCs w:val="30"/>
        </w:rPr>
        <w:t xml:space="preserve">    </w:t>
      </w:r>
      <w:r>
        <w:rPr>
          <w:rFonts w:ascii="仿宋_GB2312" w:eastAsia="仿宋_GB2312" w:hAnsi="宋体" w:cs="仿宋_GB2312" w:hint="eastAsia"/>
          <w:color w:val="000000"/>
          <w:sz w:val="30"/>
          <w:szCs w:val="30"/>
        </w:rPr>
        <w:t>件</w:t>
      </w:r>
      <w:r>
        <w:rPr>
          <w:rFonts w:ascii="仿宋_GB2312" w:eastAsia="仿宋_GB2312" w:hAnsi="宋体" w:cs="仿宋_GB2312"/>
          <w:color w:val="000000"/>
          <w:sz w:val="30"/>
          <w:szCs w:val="30"/>
        </w:rPr>
        <w:t xml:space="preserve">    </w:t>
      </w:r>
      <w:r>
        <w:rPr>
          <w:rFonts w:ascii="仿宋_GB2312" w:eastAsia="仿宋_GB2312" w:hAnsi="宋体" w:cs="仿宋_GB2312" w:hint="eastAsia"/>
          <w:color w:val="000000"/>
          <w:sz w:val="30"/>
          <w:szCs w:val="30"/>
        </w:rPr>
        <w:t>之</w:t>
      </w:r>
      <w:r>
        <w:rPr>
          <w:rFonts w:ascii="仿宋_GB2312" w:eastAsia="仿宋_GB2312" w:hAnsi="宋体" w:cs="仿宋_GB2312"/>
          <w:color w:val="000000"/>
          <w:sz w:val="30"/>
          <w:szCs w:val="30"/>
        </w:rPr>
        <w:t xml:space="preserve">    </w:t>
      </w:r>
      <w:r>
        <w:rPr>
          <w:rFonts w:ascii="仿宋_GB2312" w:eastAsia="仿宋_GB2312" w:hAnsi="宋体" w:cs="仿宋_GB2312" w:hint="eastAsia"/>
          <w:color w:val="000000"/>
          <w:sz w:val="30"/>
          <w:szCs w:val="30"/>
        </w:rPr>
        <w:t>五</w:t>
      </w:r>
    </w:p>
    <w:p w:rsidR="00254F68" w:rsidRDefault="00254F68" w:rsidP="00244E4C">
      <w:pPr>
        <w:snapToGrid w:val="0"/>
        <w:spacing w:line="540" w:lineRule="exact"/>
        <w:ind w:firstLineChars="200" w:firstLine="602"/>
        <w:rPr>
          <w:rFonts w:ascii="仿宋_GB2312" w:eastAsia="仿宋_GB2312" w:hAnsi="宋体"/>
          <w:b/>
          <w:bCs/>
          <w:color w:val="000000" w:themeColor="text1"/>
          <w:sz w:val="30"/>
          <w:szCs w:val="30"/>
        </w:rPr>
      </w:pPr>
    </w:p>
    <w:p w:rsidR="00254F68" w:rsidRPr="00416AF5" w:rsidRDefault="00B36B6D" w:rsidP="00244E4C">
      <w:pPr>
        <w:snapToGrid w:val="0"/>
        <w:spacing w:line="540" w:lineRule="exact"/>
        <w:jc w:val="center"/>
        <w:rPr>
          <w:rFonts w:ascii="方正小标宋简体" w:eastAsia="方正小标宋简体"/>
          <w:b/>
          <w:bCs/>
          <w:color w:val="000000" w:themeColor="text1"/>
          <w:sz w:val="44"/>
          <w:szCs w:val="44"/>
        </w:rPr>
      </w:pPr>
      <w:r w:rsidRPr="00416AF5">
        <w:rPr>
          <w:rFonts w:ascii="方正小标宋简体" w:eastAsia="方正小标宋简体" w:hAnsi="宋体" w:cs="宋体" w:hint="eastAsia"/>
          <w:b/>
          <w:bCs/>
          <w:color w:val="000000" w:themeColor="text1"/>
          <w:sz w:val="44"/>
          <w:szCs w:val="44"/>
        </w:rPr>
        <w:t>鱼峰区2016年财政预算执行情况和2017年</w:t>
      </w:r>
    </w:p>
    <w:p w:rsidR="00254F68" w:rsidRPr="00416AF5" w:rsidRDefault="00B36B6D" w:rsidP="00244E4C">
      <w:pPr>
        <w:snapToGrid w:val="0"/>
        <w:spacing w:line="540" w:lineRule="exact"/>
        <w:ind w:firstLineChars="200" w:firstLine="883"/>
        <w:jc w:val="center"/>
        <w:rPr>
          <w:rFonts w:ascii="方正小标宋简体" w:eastAsia="方正小标宋简体"/>
          <w:b/>
          <w:bCs/>
          <w:color w:val="000000" w:themeColor="text1"/>
          <w:sz w:val="44"/>
          <w:szCs w:val="44"/>
        </w:rPr>
      </w:pPr>
      <w:r w:rsidRPr="00416AF5">
        <w:rPr>
          <w:rFonts w:ascii="方正小标宋简体" w:eastAsia="方正小标宋简体" w:hAnsi="宋体" w:cs="宋体" w:hint="eastAsia"/>
          <w:b/>
          <w:bCs/>
          <w:color w:val="000000" w:themeColor="text1"/>
          <w:sz w:val="44"/>
          <w:szCs w:val="44"/>
        </w:rPr>
        <w:t>财政预算(草案)报告</w:t>
      </w:r>
    </w:p>
    <w:p w:rsidR="00254F68" w:rsidRDefault="00254F68" w:rsidP="00244E4C">
      <w:pPr>
        <w:snapToGrid w:val="0"/>
        <w:spacing w:line="540" w:lineRule="exact"/>
        <w:ind w:firstLineChars="200" w:firstLine="883"/>
        <w:rPr>
          <w:rFonts w:ascii="宋体"/>
          <w:b/>
          <w:bCs/>
          <w:color w:val="000000" w:themeColor="text1"/>
          <w:sz w:val="44"/>
          <w:szCs w:val="44"/>
        </w:rPr>
      </w:pPr>
    </w:p>
    <w:p w:rsidR="002F60E3" w:rsidRPr="008F0042" w:rsidRDefault="00B36B6D" w:rsidP="00244E4C">
      <w:pPr>
        <w:spacing w:line="540" w:lineRule="exact"/>
        <w:jc w:val="center"/>
        <w:rPr>
          <w:rFonts w:ascii="楷体_GB2312" w:eastAsia="楷体_GB2312" w:hAnsi="宋体"/>
          <w:color w:val="000000"/>
          <w:sz w:val="30"/>
          <w:szCs w:val="30"/>
        </w:rPr>
      </w:pPr>
      <w:r>
        <w:rPr>
          <w:rFonts w:ascii="楷体_GB2312" w:eastAsia="楷体_GB2312" w:hAnsi="宋体" w:cs="楷体_GB2312" w:hint="eastAsia"/>
          <w:color w:val="000000" w:themeColor="text1"/>
          <w:sz w:val="30"/>
          <w:szCs w:val="30"/>
        </w:rPr>
        <w:t>（</w:t>
      </w:r>
      <w:r w:rsidR="001A280C">
        <w:rPr>
          <w:rFonts w:ascii="楷体_GB2312" w:eastAsia="楷体_GB2312" w:hAnsi="宋体" w:cs="楷体_GB2312"/>
          <w:color w:val="000000"/>
          <w:sz w:val="30"/>
          <w:szCs w:val="30"/>
        </w:rPr>
        <w:t>201</w:t>
      </w:r>
      <w:r w:rsidR="001A280C">
        <w:rPr>
          <w:rFonts w:ascii="楷体_GB2312" w:eastAsia="楷体_GB2312" w:hAnsi="宋体" w:cs="楷体_GB2312" w:hint="eastAsia"/>
          <w:color w:val="000000"/>
          <w:sz w:val="30"/>
          <w:szCs w:val="30"/>
        </w:rPr>
        <w:t>7年</w:t>
      </w:r>
      <w:r w:rsidR="001A280C">
        <w:rPr>
          <w:rFonts w:ascii="楷体_GB2312" w:eastAsia="楷体_GB2312" w:hAnsi="宋体" w:cs="楷体_GB2312"/>
          <w:color w:val="000000"/>
          <w:sz w:val="30"/>
          <w:szCs w:val="30"/>
        </w:rPr>
        <w:t>1</w:t>
      </w:r>
      <w:r w:rsidR="001A280C">
        <w:rPr>
          <w:rFonts w:ascii="楷体_GB2312" w:eastAsia="楷体_GB2312" w:hAnsi="宋体" w:cs="楷体_GB2312" w:hint="eastAsia"/>
          <w:color w:val="000000"/>
          <w:sz w:val="30"/>
          <w:szCs w:val="30"/>
        </w:rPr>
        <w:t>月</w:t>
      </w:r>
      <w:r w:rsidR="001A280C">
        <w:rPr>
          <w:rFonts w:ascii="楷体_GB2312" w:eastAsia="楷体_GB2312" w:hAnsi="宋体" w:cs="楷体_GB2312"/>
          <w:color w:val="000000"/>
          <w:sz w:val="30"/>
          <w:szCs w:val="30"/>
        </w:rPr>
        <w:t>1</w:t>
      </w:r>
      <w:r w:rsidR="001A280C">
        <w:rPr>
          <w:rFonts w:ascii="楷体_GB2312" w:eastAsia="楷体_GB2312" w:hAnsi="宋体" w:cs="楷体_GB2312" w:hint="eastAsia"/>
          <w:color w:val="000000"/>
          <w:sz w:val="30"/>
          <w:szCs w:val="30"/>
        </w:rPr>
        <w:t>8日在鱼峰区第十二届人民代表大会第二次会议上</w:t>
      </w:r>
      <w:r w:rsidR="002F60E3" w:rsidRPr="008F0042">
        <w:rPr>
          <w:rFonts w:ascii="楷体_GB2312" w:eastAsia="楷体_GB2312" w:hAnsi="宋体" w:cs="楷体_GB2312" w:hint="eastAsia"/>
          <w:color w:val="000000"/>
          <w:sz w:val="30"/>
          <w:szCs w:val="30"/>
        </w:rPr>
        <w:t>）</w:t>
      </w:r>
    </w:p>
    <w:p w:rsidR="00254F68" w:rsidRDefault="00B36B6D" w:rsidP="00244E4C">
      <w:pPr>
        <w:spacing w:line="540" w:lineRule="exact"/>
        <w:jc w:val="center"/>
        <w:rPr>
          <w:rFonts w:ascii="楷体_GB2312" w:eastAsia="楷体_GB2312"/>
          <w:color w:val="000000" w:themeColor="text1"/>
          <w:sz w:val="32"/>
          <w:szCs w:val="32"/>
        </w:rPr>
      </w:pPr>
      <w:r>
        <w:rPr>
          <w:rFonts w:ascii="楷体_GB2312" w:eastAsia="楷体_GB2312" w:cs="楷体_GB2312" w:hint="eastAsia"/>
          <w:color w:val="000000" w:themeColor="text1"/>
          <w:sz w:val="32"/>
          <w:szCs w:val="32"/>
        </w:rPr>
        <w:t>区财政局局长</w:t>
      </w:r>
      <w:r>
        <w:rPr>
          <w:rFonts w:ascii="楷体_GB2312" w:eastAsia="楷体_GB2312" w:cs="楷体_GB2312"/>
          <w:color w:val="000000" w:themeColor="text1"/>
          <w:sz w:val="32"/>
          <w:szCs w:val="32"/>
        </w:rPr>
        <w:t xml:space="preserve">   </w:t>
      </w:r>
      <w:r>
        <w:rPr>
          <w:rFonts w:ascii="楷体_GB2312" w:eastAsia="楷体_GB2312" w:cs="楷体_GB2312" w:hint="eastAsia"/>
          <w:color w:val="000000" w:themeColor="text1"/>
          <w:sz w:val="32"/>
          <w:szCs w:val="32"/>
        </w:rPr>
        <w:t>韦柳云</w:t>
      </w:r>
    </w:p>
    <w:p w:rsidR="00254F68" w:rsidRDefault="00254F68" w:rsidP="00244E4C">
      <w:pPr>
        <w:spacing w:line="540" w:lineRule="exact"/>
        <w:ind w:firstLineChars="200" w:firstLine="643"/>
        <w:jc w:val="center"/>
        <w:rPr>
          <w:rFonts w:ascii="仿宋_GB2312" w:eastAsia="仿宋_GB2312"/>
          <w:b/>
          <w:bCs/>
          <w:color w:val="000000" w:themeColor="text1"/>
          <w:sz w:val="32"/>
          <w:szCs w:val="32"/>
        </w:rPr>
      </w:pPr>
    </w:p>
    <w:p w:rsidR="00254F68" w:rsidRDefault="00B36B6D" w:rsidP="00244E4C">
      <w:pPr>
        <w:spacing w:line="540" w:lineRule="exact"/>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各位</w:t>
      </w:r>
      <w:r w:rsidR="001A280C">
        <w:rPr>
          <w:rFonts w:ascii="仿宋_GB2312" w:eastAsia="仿宋_GB2312" w:hAnsi="宋体" w:cs="仿宋_GB2312" w:hint="eastAsia"/>
          <w:color w:val="000000" w:themeColor="text1"/>
          <w:sz w:val="32"/>
          <w:szCs w:val="32"/>
        </w:rPr>
        <w:t>代表</w:t>
      </w:r>
      <w:r>
        <w:rPr>
          <w:rFonts w:ascii="仿宋_GB2312" w:eastAsia="仿宋_GB2312" w:hAnsi="宋体" w:cs="仿宋_GB2312"/>
          <w:color w:val="000000" w:themeColor="text1"/>
          <w:sz w:val="32"/>
          <w:szCs w:val="32"/>
        </w:rPr>
        <w:t>:</w:t>
      </w:r>
    </w:p>
    <w:p w:rsidR="00254F68" w:rsidRDefault="00B36B6D" w:rsidP="00244E4C">
      <w:pPr>
        <w:spacing w:line="540" w:lineRule="exact"/>
        <w:ind w:firstLineChars="200" w:firstLine="640"/>
        <w:rPr>
          <w:rFonts w:ascii="仿宋_GB2312" w:eastAsia="仿宋_GB2312" w:hAnsi="宋体"/>
          <w:color w:val="000000" w:themeColor="text1"/>
          <w:sz w:val="32"/>
          <w:szCs w:val="32"/>
        </w:rPr>
      </w:pPr>
      <w:r>
        <w:rPr>
          <w:rFonts w:ascii="仿宋_GB2312" w:eastAsia="仿宋_GB2312" w:hAnsi="宋体" w:cs="仿宋_GB2312" w:hint="eastAsia"/>
          <w:color w:val="000000" w:themeColor="text1"/>
          <w:sz w:val="32"/>
          <w:szCs w:val="32"/>
        </w:rPr>
        <w:t>我受鱼峰区人民政府委托，向大会报告鱼峰区</w:t>
      </w:r>
      <w:r>
        <w:rPr>
          <w:rFonts w:ascii="仿宋_GB2312" w:eastAsia="仿宋_GB2312" w:hAnsi="宋体" w:cs="仿宋_GB2312"/>
          <w:color w:val="000000" w:themeColor="text1"/>
          <w:sz w:val="32"/>
          <w:szCs w:val="32"/>
        </w:rPr>
        <w:t>2016</w:t>
      </w:r>
      <w:r>
        <w:rPr>
          <w:rFonts w:ascii="仿宋_GB2312" w:eastAsia="仿宋_GB2312" w:hAnsi="宋体" w:cs="仿宋_GB2312" w:hint="eastAsia"/>
          <w:color w:val="000000" w:themeColor="text1"/>
          <w:sz w:val="32"/>
          <w:szCs w:val="32"/>
        </w:rPr>
        <w:t>年财政预算执行情况和</w:t>
      </w:r>
      <w:r>
        <w:rPr>
          <w:rFonts w:ascii="仿宋_GB2312" w:eastAsia="仿宋_GB2312" w:hAnsi="宋体" w:cs="仿宋_GB2312"/>
          <w:color w:val="000000" w:themeColor="text1"/>
          <w:sz w:val="32"/>
          <w:szCs w:val="32"/>
        </w:rPr>
        <w:t>2017</w:t>
      </w:r>
      <w:r w:rsidR="00B9666B">
        <w:rPr>
          <w:rFonts w:ascii="仿宋_GB2312" w:eastAsia="仿宋_GB2312" w:hAnsi="宋体" w:cs="仿宋_GB2312" w:hint="eastAsia"/>
          <w:color w:val="000000" w:themeColor="text1"/>
          <w:sz w:val="32"/>
          <w:szCs w:val="32"/>
        </w:rPr>
        <w:t>年财政预算（草案），请</w:t>
      </w:r>
      <w:r w:rsidR="001A280C">
        <w:rPr>
          <w:rFonts w:ascii="仿宋_GB2312" w:eastAsia="仿宋_GB2312" w:hAnsi="宋体" w:cs="仿宋_GB2312" w:hint="eastAsia"/>
          <w:color w:val="000000" w:themeColor="text1"/>
          <w:sz w:val="32"/>
          <w:szCs w:val="32"/>
        </w:rPr>
        <w:t>各位代表</w:t>
      </w:r>
      <w:r w:rsidR="00FE56B3">
        <w:rPr>
          <w:rFonts w:ascii="仿宋_GB2312" w:eastAsia="仿宋_GB2312" w:hAnsi="宋体" w:cs="仿宋_GB2312" w:hint="eastAsia"/>
          <w:color w:val="000000" w:themeColor="text1"/>
          <w:sz w:val="32"/>
          <w:szCs w:val="32"/>
        </w:rPr>
        <w:t>予</w:t>
      </w:r>
      <w:r w:rsidR="001A280C">
        <w:rPr>
          <w:rFonts w:ascii="仿宋_GB2312" w:eastAsia="仿宋_GB2312" w:hAnsi="宋体" w:cs="仿宋_GB2312" w:hint="eastAsia"/>
          <w:color w:val="000000" w:themeColor="text1"/>
          <w:sz w:val="32"/>
          <w:szCs w:val="32"/>
        </w:rPr>
        <w:t>以</w:t>
      </w:r>
      <w:r w:rsidR="00B9666B">
        <w:rPr>
          <w:rFonts w:ascii="仿宋_GB2312" w:eastAsia="仿宋_GB2312" w:hAnsi="宋体" w:cs="仿宋_GB2312" w:hint="eastAsia"/>
          <w:color w:val="000000" w:themeColor="text1"/>
          <w:sz w:val="32"/>
          <w:szCs w:val="32"/>
        </w:rPr>
        <w:t>审查。并请各位政协委员</w:t>
      </w:r>
      <w:r w:rsidR="001A280C">
        <w:rPr>
          <w:rFonts w:ascii="仿宋_GB2312" w:eastAsia="仿宋_GB2312" w:hAnsi="宋体" w:cs="仿宋_GB2312" w:hint="eastAsia"/>
          <w:color w:val="000000" w:themeColor="text1"/>
          <w:sz w:val="32"/>
          <w:szCs w:val="32"/>
        </w:rPr>
        <w:t>和列席代表</w:t>
      </w:r>
      <w:r w:rsidR="00B9666B">
        <w:rPr>
          <w:rFonts w:ascii="仿宋_GB2312" w:eastAsia="仿宋_GB2312" w:hAnsi="宋体" w:cs="仿宋_GB2312" w:hint="eastAsia"/>
          <w:color w:val="000000" w:themeColor="text1"/>
          <w:sz w:val="32"/>
          <w:szCs w:val="32"/>
        </w:rPr>
        <w:t>提出意见。</w:t>
      </w:r>
    </w:p>
    <w:p w:rsidR="00254F68" w:rsidRDefault="00254F68" w:rsidP="00244E4C">
      <w:pPr>
        <w:spacing w:line="540" w:lineRule="exact"/>
        <w:ind w:firstLineChars="200" w:firstLine="640"/>
        <w:rPr>
          <w:rFonts w:ascii="仿宋_GB2312" w:eastAsia="仿宋_GB2312" w:hAnsi="宋体"/>
          <w:color w:val="000000" w:themeColor="text1"/>
          <w:sz w:val="32"/>
          <w:szCs w:val="32"/>
        </w:rPr>
      </w:pPr>
    </w:p>
    <w:p w:rsidR="00254F68" w:rsidRDefault="00B36B6D" w:rsidP="00244E4C">
      <w:pPr>
        <w:spacing w:line="540" w:lineRule="exact"/>
        <w:jc w:val="center"/>
        <w:outlineLvl w:val="0"/>
        <w:rPr>
          <w:rFonts w:ascii="黑体" w:eastAsia="黑体" w:hAnsi="宋体"/>
          <w:b/>
          <w:bCs/>
          <w:color w:val="000000" w:themeColor="text1"/>
          <w:sz w:val="36"/>
          <w:szCs w:val="36"/>
        </w:rPr>
      </w:pPr>
      <w:r>
        <w:rPr>
          <w:rFonts w:ascii="黑体" w:eastAsia="黑体" w:hAnsi="宋体" w:cs="黑体"/>
          <w:b/>
          <w:bCs/>
          <w:color w:val="000000" w:themeColor="text1"/>
          <w:sz w:val="36"/>
          <w:szCs w:val="36"/>
        </w:rPr>
        <w:t>2016</w:t>
      </w:r>
      <w:r>
        <w:rPr>
          <w:rFonts w:ascii="黑体" w:eastAsia="黑体" w:hAnsi="宋体" w:cs="黑体" w:hint="eastAsia"/>
          <w:b/>
          <w:bCs/>
          <w:color w:val="000000" w:themeColor="text1"/>
          <w:sz w:val="36"/>
          <w:szCs w:val="36"/>
        </w:rPr>
        <w:t>年财政预算执行情况</w:t>
      </w:r>
    </w:p>
    <w:p w:rsidR="00254F68" w:rsidRDefault="00254F68" w:rsidP="00244E4C">
      <w:pPr>
        <w:spacing w:line="540" w:lineRule="exact"/>
        <w:ind w:firstLineChars="200" w:firstLine="643"/>
        <w:outlineLvl w:val="0"/>
        <w:rPr>
          <w:rFonts w:ascii="黑体" w:eastAsia="黑体" w:hAnsi="宋体"/>
          <w:b/>
          <w:bCs/>
          <w:color w:val="000000" w:themeColor="text1"/>
          <w:sz w:val="32"/>
          <w:szCs w:val="32"/>
        </w:rPr>
      </w:pPr>
    </w:p>
    <w:p w:rsidR="00254F68" w:rsidRDefault="00B36B6D" w:rsidP="00244E4C">
      <w:pPr>
        <w:spacing w:line="540" w:lineRule="exac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color w:val="000000" w:themeColor="text1"/>
          <w:sz w:val="32"/>
          <w:szCs w:val="32"/>
        </w:rPr>
        <w:t>2016</w:t>
      </w:r>
      <w:r>
        <w:rPr>
          <w:rFonts w:ascii="仿宋_GB2312" w:eastAsia="仿宋_GB2312" w:hAnsi="宋体" w:cs="仿宋_GB2312" w:hint="eastAsia"/>
          <w:color w:val="000000" w:themeColor="text1"/>
          <w:sz w:val="32"/>
          <w:szCs w:val="32"/>
        </w:rPr>
        <w:t>年，在区委的正确领导下，在区人大、区政协的监督和支持下，我区财税部门认真贯彻上级精神，面对复杂多变的宏观经济形势和艰巨繁重的改革发展任务，以稳增长、促改革、调结构、惠民生、防风险、优环境为目标，以加大组织财政收入为中心，狠抓增收节支，全面深化财税改革，创新宏观调控思路，财政预算执行情况良好。全年组织财政收入343227万元，同比增长7.38%，增速居四城区第一。</w:t>
      </w:r>
    </w:p>
    <w:p w:rsidR="00254F68" w:rsidRDefault="00B36B6D" w:rsidP="00244E4C">
      <w:pPr>
        <w:spacing w:line="540" w:lineRule="exact"/>
        <w:ind w:firstLineChars="200" w:firstLine="640"/>
        <w:rPr>
          <w:rFonts w:ascii="黑体" w:eastAsia="黑体"/>
          <w:color w:val="000000" w:themeColor="text1"/>
          <w:sz w:val="32"/>
          <w:szCs w:val="32"/>
        </w:rPr>
      </w:pPr>
      <w:r>
        <w:rPr>
          <w:rFonts w:ascii="黑体" w:eastAsia="黑体" w:cs="黑体" w:hint="eastAsia"/>
          <w:color w:val="000000" w:themeColor="text1"/>
          <w:sz w:val="32"/>
          <w:szCs w:val="32"/>
        </w:rPr>
        <w:t>一、</w:t>
      </w:r>
      <w:r>
        <w:rPr>
          <w:rFonts w:ascii="黑体" w:eastAsia="黑体" w:cs="黑体"/>
          <w:color w:val="000000" w:themeColor="text1"/>
          <w:sz w:val="32"/>
          <w:szCs w:val="32"/>
        </w:rPr>
        <w:t>2016</w:t>
      </w:r>
      <w:r>
        <w:rPr>
          <w:rFonts w:ascii="黑体" w:eastAsia="黑体" w:cs="黑体" w:hint="eastAsia"/>
          <w:color w:val="000000" w:themeColor="text1"/>
          <w:sz w:val="32"/>
          <w:szCs w:val="32"/>
        </w:rPr>
        <w:t>年财政总收入执行情况</w:t>
      </w:r>
    </w:p>
    <w:p w:rsidR="00254F68" w:rsidRDefault="00B36B6D" w:rsidP="00244E4C">
      <w:pPr>
        <w:spacing w:line="540" w:lineRule="exact"/>
        <w:ind w:firstLineChars="200" w:firstLine="640"/>
        <w:rPr>
          <w:rFonts w:ascii="仿宋_GB2312" w:eastAsia="仿宋_GB2312"/>
          <w:color w:val="000000" w:themeColor="text1"/>
          <w:sz w:val="32"/>
          <w:szCs w:val="32"/>
        </w:rPr>
      </w:pPr>
      <w:r>
        <w:rPr>
          <w:rFonts w:ascii="仿宋_GB2312" w:eastAsia="仿宋_GB2312" w:cs="仿宋_GB2312"/>
          <w:color w:val="000000" w:themeColor="text1"/>
          <w:sz w:val="32"/>
          <w:szCs w:val="32"/>
        </w:rPr>
        <w:t>2016</w:t>
      </w:r>
      <w:r>
        <w:rPr>
          <w:rFonts w:ascii="仿宋_GB2312" w:eastAsia="仿宋_GB2312" w:cs="仿宋_GB2312" w:hint="eastAsia"/>
          <w:color w:val="000000" w:themeColor="text1"/>
          <w:sz w:val="32"/>
          <w:szCs w:val="32"/>
        </w:rPr>
        <w:t>年财政总收入实现</w:t>
      </w:r>
      <w:r>
        <w:rPr>
          <w:rFonts w:ascii="仿宋_GB2312" w:eastAsia="仿宋_GB2312" w:cs="仿宋_GB2312"/>
          <w:color w:val="000000" w:themeColor="text1"/>
          <w:sz w:val="32"/>
          <w:szCs w:val="32"/>
        </w:rPr>
        <w:t>371800</w:t>
      </w:r>
      <w:r>
        <w:rPr>
          <w:rFonts w:ascii="仿宋_GB2312" w:eastAsia="仿宋_GB2312" w:cs="仿宋_GB2312" w:hint="eastAsia"/>
          <w:color w:val="000000" w:themeColor="text1"/>
          <w:sz w:val="32"/>
          <w:szCs w:val="32"/>
        </w:rPr>
        <w:t>万元。完成预算调整</w:t>
      </w:r>
      <w:r>
        <w:rPr>
          <w:rFonts w:ascii="仿宋_GB2312" w:eastAsia="仿宋_GB2312" w:hAnsi="宋体" w:cs="仿宋_GB2312" w:hint="eastAsia"/>
          <w:color w:val="000000" w:themeColor="text1"/>
          <w:sz w:val="32"/>
          <w:szCs w:val="32"/>
        </w:rPr>
        <w:t>的</w:t>
      </w:r>
      <w:r>
        <w:rPr>
          <w:rFonts w:ascii="仿宋_GB2312" w:eastAsia="仿宋_GB2312" w:cs="仿宋_GB2312" w:hint="eastAsia"/>
          <w:color w:val="000000" w:themeColor="text1"/>
          <w:sz w:val="32"/>
          <w:szCs w:val="32"/>
        </w:rPr>
        <w:t>100.91</w:t>
      </w:r>
      <w:r>
        <w:rPr>
          <w:rFonts w:ascii="仿宋_GB2312" w:eastAsia="仿宋_GB2312" w:cs="仿宋_GB2312"/>
          <w:color w:val="000000" w:themeColor="text1"/>
          <w:sz w:val="32"/>
          <w:szCs w:val="32"/>
        </w:rPr>
        <w:t>%</w:t>
      </w:r>
      <w:r>
        <w:rPr>
          <w:rFonts w:ascii="仿宋_GB2312" w:eastAsia="仿宋_GB2312" w:cs="仿宋_GB2312" w:hint="eastAsia"/>
          <w:color w:val="000000" w:themeColor="text1"/>
          <w:sz w:val="32"/>
          <w:szCs w:val="32"/>
        </w:rPr>
        <w:t>。其中：</w:t>
      </w:r>
    </w:p>
    <w:p w:rsidR="00254F68" w:rsidRDefault="00B36B6D" w:rsidP="00244E4C">
      <w:pPr>
        <w:spacing w:line="540" w:lineRule="exact"/>
        <w:ind w:firstLineChars="200" w:firstLine="640"/>
        <w:rPr>
          <w:rFonts w:ascii="仿宋_GB2312" w:eastAsia="仿宋_GB2312"/>
          <w:color w:val="000000" w:themeColor="text1"/>
          <w:sz w:val="32"/>
          <w:szCs w:val="32"/>
        </w:rPr>
      </w:pPr>
      <w:r>
        <w:rPr>
          <w:rFonts w:ascii="仿宋_GB2312" w:eastAsia="仿宋_GB2312" w:cs="仿宋_GB2312"/>
          <w:color w:val="000000" w:themeColor="text1"/>
          <w:sz w:val="32"/>
          <w:szCs w:val="32"/>
        </w:rPr>
        <w:lastRenderedPageBreak/>
        <w:t>1.</w:t>
      </w:r>
      <w:r>
        <w:rPr>
          <w:rFonts w:ascii="仿宋_GB2312" w:eastAsia="仿宋_GB2312" w:cs="仿宋_GB2312" w:hint="eastAsia"/>
          <w:color w:val="000000" w:themeColor="text1"/>
          <w:sz w:val="32"/>
          <w:szCs w:val="32"/>
        </w:rPr>
        <w:t>全年组织财政收入</w:t>
      </w:r>
      <w:r>
        <w:rPr>
          <w:rFonts w:ascii="仿宋_GB2312" w:eastAsia="仿宋_GB2312" w:cs="仿宋_GB2312"/>
          <w:color w:val="000000" w:themeColor="text1"/>
          <w:sz w:val="32"/>
          <w:szCs w:val="32"/>
        </w:rPr>
        <w:t>343227</w:t>
      </w:r>
      <w:r>
        <w:rPr>
          <w:rFonts w:ascii="仿宋_GB2312" w:eastAsia="仿宋_GB2312" w:cs="仿宋_GB2312" w:hint="eastAsia"/>
          <w:color w:val="000000" w:themeColor="text1"/>
          <w:sz w:val="32"/>
          <w:szCs w:val="32"/>
        </w:rPr>
        <w:t>万元。其中，公共财政预算收入实现</w:t>
      </w:r>
      <w:r>
        <w:rPr>
          <w:rFonts w:ascii="仿宋_GB2312" w:eastAsia="仿宋_GB2312" w:cs="仿宋_GB2312"/>
          <w:color w:val="000000" w:themeColor="text1"/>
          <w:sz w:val="32"/>
          <w:szCs w:val="32"/>
        </w:rPr>
        <w:t>64064</w:t>
      </w:r>
      <w:r>
        <w:rPr>
          <w:rFonts w:ascii="仿宋_GB2312" w:eastAsia="仿宋_GB2312" w:cs="仿宋_GB2312" w:hint="eastAsia"/>
          <w:color w:val="000000" w:themeColor="text1"/>
          <w:sz w:val="32"/>
          <w:szCs w:val="32"/>
        </w:rPr>
        <w:t>万元。</w:t>
      </w:r>
    </w:p>
    <w:p w:rsidR="00254F68" w:rsidRDefault="00B36B6D" w:rsidP="00244E4C">
      <w:pPr>
        <w:spacing w:line="540" w:lineRule="exact"/>
        <w:ind w:firstLineChars="200" w:firstLine="640"/>
        <w:rPr>
          <w:rFonts w:ascii="仿宋_GB2312" w:eastAsia="仿宋_GB2312"/>
          <w:color w:val="000000" w:themeColor="text1"/>
          <w:sz w:val="32"/>
          <w:szCs w:val="32"/>
        </w:rPr>
      </w:pPr>
      <w:r>
        <w:rPr>
          <w:rFonts w:ascii="仿宋_GB2312" w:eastAsia="仿宋_GB2312" w:cs="仿宋_GB2312"/>
          <w:color w:val="000000" w:themeColor="text1"/>
          <w:sz w:val="32"/>
          <w:szCs w:val="32"/>
        </w:rPr>
        <w:t>2</w:t>
      </w:r>
      <w:r>
        <w:rPr>
          <w:rFonts w:ascii="仿宋_GB2312" w:eastAsia="仿宋_GB2312" w:cs="仿宋_GB2312" w:hint="eastAsia"/>
          <w:color w:val="000000" w:themeColor="text1"/>
          <w:sz w:val="32"/>
          <w:szCs w:val="32"/>
        </w:rPr>
        <w:t>．上级补助收入</w:t>
      </w:r>
      <w:r>
        <w:rPr>
          <w:rFonts w:ascii="仿宋_GB2312" w:eastAsia="仿宋_GB2312" w:cs="仿宋_GB2312"/>
          <w:color w:val="000000" w:themeColor="text1"/>
          <w:sz w:val="32"/>
          <w:szCs w:val="32"/>
        </w:rPr>
        <w:t>27802</w:t>
      </w:r>
      <w:r>
        <w:rPr>
          <w:rFonts w:ascii="仿宋_GB2312" w:eastAsia="仿宋_GB2312" w:cs="仿宋_GB2312" w:hint="eastAsia"/>
          <w:color w:val="000000" w:themeColor="text1"/>
          <w:sz w:val="32"/>
          <w:szCs w:val="32"/>
        </w:rPr>
        <w:t>万元。</w:t>
      </w:r>
    </w:p>
    <w:p w:rsidR="00254F68" w:rsidRDefault="00B36B6D" w:rsidP="00244E4C">
      <w:pPr>
        <w:spacing w:line="540" w:lineRule="exact"/>
        <w:ind w:firstLineChars="200" w:firstLine="640"/>
        <w:rPr>
          <w:rFonts w:ascii="仿宋_GB2312" w:eastAsia="仿宋_GB2312"/>
          <w:color w:val="000000" w:themeColor="text1"/>
          <w:sz w:val="32"/>
          <w:szCs w:val="32"/>
        </w:rPr>
      </w:pPr>
      <w:r>
        <w:rPr>
          <w:rFonts w:ascii="仿宋_GB2312" w:eastAsia="仿宋_GB2312" w:cs="仿宋_GB2312"/>
          <w:color w:val="000000" w:themeColor="text1"/>
          <w:sz w:val="32"/>
          <w:szCs w:val="32"/>
        </w:rPr>
        <w:t>3</w:t>
      </w:r>
      <w:r>
        <w:rPr>
          <w:rFonts w:ascii="仿宋_GB2312" w:eastAsia="仿宋_GB2312" w:cs="仿宋_GB2312" w:hint="eastAsia"/>
          <w:color w:val="000000" w:themeColor="text1"/>
          <w:sz w:val="32"/>
          <w:szCs w:val="32"/>
        </w:rPr>
        <w:t>．上年结余</w:t>
      </w:r>
      <w:r>
        <w:rPr>
          <w:rFonts w:ascii="仿宋_GB2312" w:eastAsia="仿宋_GB2312" w:cs="仿宋_GB2312"/>
          <w:color w:val="000000" w:themeColor="text1"/>
          <w:sz w:val="32"/>
          <w:szCs w:val="32"/>
        </w:rPr>
        <w:t>771</w:t>
      </w:r>
      <w:r>
        <w:rPr>
          <w:rFonts w:ascii="仿宋_GB2312" w:eastAsia="仿宋_GB2312" w:cs="仿宋_GB2312" w:hint="eastAsia"/>
          <w:color w:val="000000" w:themeColor="text1"/>
          <w:sz w:val="32"/>
          <w:szCs w:val="32"/>
        </w:rPr>
        <w:t>万元。</w:t>
      </w:r>
    </w:p>
    <w:p w:rsidR="00254F68" w:rsidRDefault="00B36B6D" w:rsidP="00244E4C">
      <w:pPr>
        <w:spacing w:line="540" w:lineRule="exact"/>
        <w:ind w:firstLineChars="200" w:firstLine="640"/>
        <w:rPr>
          <w:rFonts w:ascii="黑体" w:eastAsia="黑体"/>
          <w:color w:val="000000" w:themeColor="text1"/>
          <w:sz w:val="32"/>
          <w:szCs w:val="32"/>
        </w:rPr>
      </w:pPr>
      <w:r>
        <w:rPr>
          <w:rFonts w:ascii="黑体" w:eastAsia="黑体" w:cs="黑体" w:hint="eastAsia"/>
          <w:color w:val="000000" w:themeColor="text1"/>
          <w:sz w:val="32"/>
          <w:szCs w:val="32"/>
        </w:rPr>
        <w:t>二、</w:t>
      </w:r>
      <w:r>
        <w:rPr>
          <w:rFonts w:ascii="黑体" w:eastAsia="黑体" w:cs="黑体"/>
          <w:color w:val="000000" w:themeColor="text1"/>
          <w:sz w:val="32"/>
          <w:szCs w:val="32"/>
        </w:rPr>
        <w:t>2016</w:t>
      </w:r>
      <w:r>
        <w:rPr>
          <w:rFonts w:ascii="黑体" w:eastAsia="黑体" w:cs="黑体" w:hint="eastAsia"/>
          <w:color w:val="000000" w:themeColor="text1"/>
          <w:sz w:val="32"/>
          <w:szCs w:val="32"/>
        </w:rPr>
        <w:t>年财政总支出执行情况</w:t>
      </w:r>
    </w:p>
    <w:p w:rsidR="00254F68" w:rsidRDefault="00B36B6D" w:rsidP="00244E4C">
      <w:pPr>
        <w:spacing w:line="540" w:lineRule="exact"/>
        <w:ind w:firstLineChars="200" w:firstLine="640"/>
        <w:rPr>
          <w:rFonts w:ascii="仿宋_GB2312" w:eastAsia="仿宋_GB2312" w:hAnsi="宋体"/>
          <w:color w:val="000000" w:themeColor="text1"/>
          <w:sz w:val="32"/>
          <w:szCs w:val="32"/>
        </w:rPr>
      </w:pPr>
      <w:r>
        <w:rPr>
          <w:rFonts w:ascii="仿宋_GB2312" w:eastAsia="仿宋_GB2312" w:cs="仿宋_GB2312"/>
          <w:color w:val="000000" w:themeColor="text1"/>
          <w:sz w:val="32"/>
          <w:szCs w:val="32"/>
        </w:rPr>
        <w:t>2016</w:t>
      </w:r>
      <w:r>
        <w:rPr>
          <w:rFonts w:ascii="仿宋_GB2312" w:eastAsia="仿宋_GB2312" w:cs="仿宋_GB2312" w:hint="eastAsia"/>
          <w:color w:val="000000" w:themeColor="text1"/>
          <w:sz w:val="32"/>
          <w:szCs w:val="32"/>
        </w:rPr>
        <w:t>年财政总支出完成</w:t>
      </w:r>
      <w:r>
        <w:rPr>
          <w:rFonts w:ascii="仿宋_GB2312" w:eastAsia="仿宋_GB2312" w:cs="仿宋_GB2312"/>
          <w:color w:val="000000" w:themeColor="text1"/>
          <w:sz w:val="32"/>
          <w:szCs w:val="32"/>
        </w:rPr>
        <w:t>371800</w:t>
      </w:r>
      <w:r>
        <w:rPr>
          <w:rFonts w:ascii="仿宋_GB2312" w:eastAsia="仿宋_GB2312" w:cs="仿宋_GB2312" w:hint="eastAsia"/>
          <w:color w:val="000000" w:themeColor="text1"/>
          <w:sz w:val="32"/>
          <w:szCs w:val="32"/>
        </w:rPr>
        <w:t>万元</w:t>
      </w:r>
      <w:r w:rsidR="00B9666B">
        <w:rPr>
          <w:rFonts w:ascii="仿宋_GB2312" w:eastAsia="仿宋_GB2312" w:cs="仿宋_GB2312" w:hint="eastAsia"/>
          <w:color w:val="000000" w:themeColor="text1"/>
          <w:sz w:val="32"/>
          <w:szCs w:val="32"/>
        </w:rPr>
        <w:t>，完成预算调整</w:t>
      </w:r>
      <w:r w:rsidR="00B9666B">
        <w:rPr>
          <w:rFonts w:ascii="仿宋_GB2312" w:eastAsia="仿宋_GB2312" w:hAnsi="宋体" w:cs="仿宋_GB2312" w:hint="eastAsia"/>
          <w:color w:val="000000" w:themeColor="text1"/>
          <w:sz w:val="32"/>
          <w:szCs w:val="32"/>
        </w:rPr>
        <w:t>的</w:t>
      </w:r>
      <w:r w:rsidR="00B9666B">
        <w:rPr>
          <w:rFonts w:ascii="仿宋_GB2312" w:eastAsia="仿宋_GB2312" w:cs="仿宋_GB2312" w:hint="eastAsia"/>
          <w:color w:val="000000" w:themeColor="text1"/>
          <w:sz w:val="32"/>
          <w:szCs w:val="32"/>
        </w:rPr>
        <w:t>100.91</w:t>
      </w:r>
      <w:r w:rsidR="00B9666B">
        <w:rPr>
          <w:rFonts w:ascii="仿宋_GB2312" w:eastAsia="仿宋_GB2312" w:cs="仿宋_GB2312"/>
          <w:color w:val="000000" w:themeColor="text1"/>
          <w:sz w:val="32"/>
          <w:szCs w:val="32"/>
        </w:rPr>
        <w:t>%</w:t>
      </w:r>
      <w:r>
        <w:rPr>
          <w:rFonts w:ascii="仿宋_GB2312" w:eastAsia="仿宋_GB2312" w:cs="仿宋_GB2312" w:hint="eastAsia"/>
          <w:color w:val="000000" w:themeColor="text1"/>
          <w:sz w:val="32"/>
          <w:szCs w:val="32"/>
        </w:rPr>
        <w:t>。</w:t>
      </w:r>
      <w:r>
        <w:rPr>
          <w:rFonts w:ascii="仿宋_GB2312" w:eastAsia="仿宋_GB2312" w:hAnsi="宋体" w:cs="仿宋_GB2312" w:hint="eastAsia"/>
          <w:color w:val="000000" w:themeColor="text1"/>
          <w:sz w:val="32"/>
          <w:szCs w:val="32"/>
        </w:rPr>
        <w:t>其中上划中央、自治区、柳州市税收</w:t>
      </w:r>
      <w:r>
        <w:rPr>
          <w:rFonts w:ascii="仿宋_GB2312" w:eastAsia="仿宋_GB2312" w:hAnsi="宋体" w:cs="仿宋_GB2312"/>
          <w:color w:val="000000" w:themeColor="text1"/>
          <w:sz w:val="32"/>
          <w:szCs w:val="32"/>
        </w:rPr>
        <w:t>279163</w:t>
      </w:r>
      <w:r>
        <w:rPr>
          <w:rFonts w:ascii="仿宋_GB2312" w:eastAsia="仿宋_GB2312" w:hAnsi="宋体" w:cs="仿宋_GB2312" w:hint="eastAsia"/>
          <w:color w:val="000000" w:themeColor="text1"/>
          <w:sz w:val="32"/>
          <w:szCs w:val="32"/>
        </w:rPr>
        <w:t>万元。上解上级支出</w:t>
      </w:r>
      <w:r>
        <w:rPr>
          <w:rFonts w:ascii="仿宋_GB2312" w:eastAsia="仿宋_GB2312" w:hAnsi="宋体" w:cs="仿宋_GB2312"/>
          <w:color w:val="000000" w:themeColor="text1"/>
          <w:sz w:val="32"/>
          <w:szCs w:val="32"/>
        </w:rPr>
        <w:t>18258</w:t>
      </w:r>
      <w:r>
        <w:rPr>
          <w:rFonts w:ascii="仿宋_GB2312" w:eastAsia="仿宋_GB2312" w:hAnsi="宋体" w:cs="仿宋_GB2312" w:hint="eastAsia"/>
          <w:color w:val="000000" w:themeColor="text1"/>
          <w:sz w:val="32"/>
          <w:szCs w:val="32"/>
        </w:rPr>
        <w:t>万元。公共财政预算支出</w:t>
      </w:r>
      <w:r>
        <w:rPr>
          <w:rFonts w:ascii="仿宋_GB2312" w:eastAsia="仿宋_GB2312" w:hAnsi="宋体" w:cs="仿宋_GB2312"/>
          <w:color w:val="000000" w:themeColor="text1"/>
          <w:sz w:val="32"/>
          <w:szCs w:val="32"/>
        </w:rPr>
        <w:t>63443</w:t>
      </w:r>
      <w:r>
        <w:rPr>
          <w:rFonts w:ascii="仿宋_GB2312" w:eastAsia="仿宋_GB2312" w:hAnsi="宋体" w:cs="仿宋_GB2312" w:hint="eastAsia"/>
          <w:color w:val="000000" w:themeColor="text1"/>
          <w:sz w:val="32"/>
          <w:szCs w:val="32"/>
        </w:rPr>
        <w:t>万元</w:t>
      </w:r>
      <w:r>
        <w:rPr>
          <w:rFonts w:ascii="仿宋_GB2312" w:eastAsia="仿宋_GB2312" w:cs="仿宋_GB2312" w:hint="eastAsia"/>
          <w:color w:val="000000" w:themeColor="text1"/>
          <w:sz w:val="32"/>
          <w:szCs w:val="32"/>
        </w:rPr>
        <w:t>。预算稳定调节基金</w:t>
      </w:r>
      <w:r>
        <w:rPr>
          <w:rFonts w:ascii="仿宋_GB2312" w:eastAsia="仿宋_GB2312" w:cs="仿宋_GB2312"/>
          <w:color w:val="000000" w:themeColor="text1"/>
          <w:sz w:val="32"/>
          <w:szCs w:val="32"/>
        </w:rPr>
        <w:t>10934</w:t>
      </w:r>
      <w:r>
        <w:rPr>
          <w:rFonts w:ascii="仿宋_GB2312" w:eastAsia="仿宋_GB2312" w:cs="仿宋_GB2312" w:hint="eastAsia"/>
          <w:color w:val="000000" w:themeColor="text1"/>
          <w:sz w:val="32"/>
          <w:szCs w:val="32"/>
        </w:rPr>
        <w:t>万元</w:t>
      </w:r>
      <w:r w:rsidR="00217BD1">
        <w:rPr>
          <w:rFonts w:ascii="仿宋_GB2312" w:eastAsia="仿宋_GB2312" w:cs="仿宋_GB2312" w:hint="eastAsia"/>
          <w:color w:val="000000" w:themeColor="text1"/>
          <w:sz w:val="32"/>
          <w:szCs w:val="32"/>
        </w:rPr>
        <w:t>,</w:t>
      </w:r>
      <w:r>
        <w:rPr>
          <w:rFonts w:ascii="仿宋_GB2312" w:eastAsia="仿宋_GB2312" w:cs="仿宋_GB2312" w:hint="eastAsia"/>
          <w:color w:val="000000" w:themeColor="text1"/>
          <w:sz w:val="32"/>
          <w:szCs w:val="32"/>
        </w:rPr>
        <w:t>结转结余</w:t>
      </w:r>
      <w:r>
        <w:rPr>
          <w:rFonts w:ascii="仿宋_GB2312" w:eastAsia="仿宋_GB2312" w:cs="仿宋_GB2312"/>
          <w:color w:val="000000" w:themeColor="text1"/>
          <w:sz w:val="32"/>
          <w:szCs w:val="32"/>
        </w:rPr>
        <w:t>2</w:t>
      </w:r>
      <w:r>
        <w:rPr>
          <w:rFonts w:ascii="仿宋_GB2312" w:eastAsia="仿宋_GB2312" w:cs="仿宋_GB2312" w:hint="eastAsia"/>
          <w:color w:val="000000" w:themeColor="text1"/>
          <w:sz w:val="32"/>
          <w:szCs w:val="32"/>
        </w:rPr>
        <w:t>万元</w:t>
      </w:r>
      <w:r>
        <w:rPr>
          <w:rFonts w:ascii="仿宋_GB2312" w:eastAsia="仿宋_GB2312" w:hAnsi="宋体" w:cs="仿宋_GB2312" w:hint="eastAsia"/>
          <w:color w:val="000000" w:themeColor="text1"/>
          <w:sz w:val="32"/>
          <w:szCs w:val="32"/>
        </w:rPr>
        <w:t>。</w:t>
      </w:r>
    </w:p>
    <w:p w:rsidR="00254F68" w:rsidRDefault="00B36B6D" w:rsidP="00244E4C">
      <w:pPr>
        <w:spacing w:line="540" w:lineRule="exact"/>
        <w:ind w:firstLineChars="200" w:firstLine="640"/>
        <w:rPr>
          <w:rFonts w:ascii="仿宋_GB2312" w:eastAsia="仿宋_GB2312" w:hAnsi="宋体"/>
          <w:color w:val="000000" w:themeColor="text1"/>
          <w:kern w:val="0"/>
          <w:sz w:val="32"/>
          <w:szCs w:val="32"/>
        </w:rPr>
      </w:pPr>
      <w:r>
        <w:rPr>
          <w:rFonts w:ascii="仿宋_GB2312" w:eastAsia="仿宋_GB2312" w:hAnsi="宋体" w:cs="仿宋_GB2312" w:hint="eastAsia"/>
          <w:color w:val="000000" w:themeColor="text1"/>
          <w:sz w:val="32"/>
          <w:szCs w:val="32"/>
        </w:rPr>
        <w:t>公共财政预算</w:t>
      </w:r>
      <w:r>
        <w:rPr>
          <w:rFonts w:ascii="仿宋_GB2312" w:eastAsia="仿宋_GB2312" w:hAnsi="宋体" w:cs="仿宋_GB2312" w:hint="eastAsia"/>
          <w:color w:val="000000" w:themeColor="text1"/>
          <w:kern w:val="0"/>
          <w:sz w:val="32"/>
          <w:szCs w:val="32"/>
        </w:rPr>
        <w:t>支出按功能科目分类具体如下：</w:t>
      </w:r>
    </w:p>
    <w:p w:rsidR="00254F68" w:rsidRDefault="00B36B6D" w:rsidP="00244E4C">
      <w:pPr>
        <w:spacing w:line="540" w:lineRule="exact"/>
        <w:ind w:firstLineChars="200" w:firstLine="640"/>
        <w:rPr>
          <w:rFonts w:ascii="仿宋_GB2312" w:eastAsia="仿宋_GB2312" w:hAnsi="宋体"/>
          <w:color w:val="000000" w:themeColor="text1"/>
          <w:sz w:val="32"/>
          <w:szCs w:val="32"/>
        </w:rPr>
      </w:pPr>
      <w:r>
        <w:rPr>
          <w:rFonts w:ascii="仿宋_GB2312" w:eastAsia="仿宋_GB2312" w:hAnsi="宋体" w:cs="仿宋_GB2312"/>
          <w:color w:val="000000" w:themeColor="text1"/>
          <w:sz w:val="32"/>
          <w:szCs w:val="32"/>
        </w:rPr>
        <w:t>1.</w:t>
      </w:r>
      <w:r>
        <w:rPr>
          <w:rFonts w:ascii="仿宋_GB2312" w:eastAsia="仿宋_GB2312" w:hAnsi="宋体" w:cs="仿宋_GB2312" w:hint="eastAsia"/>
          <w:color w:val="000000" w:themeColor="text1"/>
          <w:sz w:val="32"/>
          <w:szCs w:val="32"/>
        </w:rPr>
        <w:t>一般公共服务支出6290万元；</w:t>
      </w:r>
    </w:p>
    <w:p w:rsidR="00254F68" w:rsidRDefault="00B36B6D" w:rsidP="00244E4C">
      <w:pPr>
        <w:spacing w:line="540" w:lineRule="exact"/>
        <w:ind w:firstLineChars="200" w:firstLine="640"/>
        <w:rPr>
          <w:rFonts w:ascii="仿宋_GB2312" w:eastAsia="仿宋_GB2312" w:hAnsi="宋体"/>
          <w:color w:val="000000" w:themeColor="text1"/>
          <w:sz w:val="32"/>
          <w:szCs w:val="32"/>
        </w:rPr>
      </w:pPr>
      <w:r>
        <w:rPr>
          <w:rFonts w:ascii="仿宋_GB2312" w:eastAsia="仿宋_GB2312" w:hAnsi="宋体" w:cs="仿宋_GB2312"/>
          <w:color w:val="000000" w:themeColor="text1"/>
          <w:sz w:val="32"/>
          <w:szCs w:val="32"/>
        </w:rPr>
        <w:t>2.</w:t>
      </w:r>
      <w:r>
        <w:rPr>
          <w:rFonts w:ascii="仿宋_GB2312" w:eastAsia="仿宋_GB2312" w:hAnsi="宋体" w:cs="仿宋_GB2312" w:hint="eastAsia"/>
          <w:color w:val="000000" w:themeColor="text1"/>
          <w:sz w:val="32"/>
          <w:szCs w:val="32"/>
        </w:rPr>
        <w:t>国防支出131万元；</w:t>
      </w:r>
    </w:p>
    <w:p w:rsidR="00254F68" w:rsidRDefault="00B36B6D" w:rsidP="00244E4C">
      <w:pPr>
        <w:spacing w:line="540" w:lineRule="exac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color w:val="000000" w:themeColor="text1"/>
          <w:sz w:val="32"/>
          <w:szCs w:val="32"/>
        </w:rPr>
        <w:t>3.</w:t>
      </w:r>
      <w:r>
        <w:rPr>
          <w:rFonts w:ascii="仿宋_GB2312" w:eastAsia="仿宋_GB2312" w:hAnsi="宋体" w:cs="仿宋_GB2312" w:hint="eastAsia"/>
          <w:color w:val="000000" w:themeColor="text1"/>
          <w:sz w:val="32"/>
          <w:szCs w:val="32"/>
        </w:rPr>
        <w:t>公共安全支出4546万元；</w:t>
      </w:r>
    </w:p>
    <w:p w:rsidR="00254F68" w:rsidRDefault="00B36B6D" w:rsidP="00244E4C">
      <w:pPr>
        <w:spacing w:line="540" w:lineRule="exact"/>
        <w:ind w:firstLineChars="200" w:firstLine="640"/>
        <w:rPr>
          <w:rFonts w:ascii="仿宋_GB2312" w:eastAsia="仿宋_GB2312" w:hAnsi="宋体"/>
          <w:color w:val="000000" w:themeColor="text1"/>
          <w:sz w:val="32"/>
          <w:szCs w:val="32"/>
        </w:rPr>
      </w:pPr>
      <w:r>
        <w:rPr>
          <w:rFonts w:ascii="仿宋_GB2312" w:eastAsia="仿宋_GB2312" w:hAnsi="宋体" w:cs="仿宋_GB2312"/>
          <w:color w:val="000000" w:themeColor="text1"/>
          <w:sz w:val="32"/>
          <w:szCs w:val="32"/>
        </w:rPr>
        <w:t>4.</w:t>
      </w:r>
      <w:r>
        <w:rPr>
          <w:rFonts w:ascii="仿宋_GB2312" w:eastAsia="仿宋_GB2312" w:hAnsi="宋体" w:cs="仿宋_GB2312" w:hint="eastAsia"/>
          <w:color w:val="000000" w:themeColor="text1"/>
          <w:sz w:val="32"/>
          <w:szCs w:val="32"/>
        </w:rPr>
        <w:t>教育支出</w:t>
      </w:r>
      <w:r>
        <w:rPr>
          <w:rFonts w:ascii="仿宋_GB2312" w:eastAsia="仿宋_GB2312" w:hAnsi="宋体" w:cs="仿宋_GB2312"/>
          <w:color w:val="000000" w:themeColor="text1"/>
          <w:sz w:val="32"/>
          <w:szCs w:val="32"/>
        </w:rPr>
        <w:t>2</w:t>
      </w:r>
      <w:r>
        <w:rPr>
          <w:rFonts w:ascii="仿宋_GB2312" w:eastAsia="仿宋_GB2312" w:hAnsi="宋体" w:cs="仿宋_GB2312" w:hint="eastAsia"/>
          <w:color w:val="000000" w:themeColor="text1"/>
          <w:sz w:val="32"/>
          <w:szCs w:val="32"/>
        </w:rPr>
        <w:t>5106万元；</w:t>
      </w:r>
    </w:p>
    <w:p w:rsidR="00254F68" w:rsidRDefault="00B36B6D" w:rsidP="00244E4C">
      <w:pPr>
        <w:spacing w:line="540" w:lineRule="exact"/>
        <w:ind w:firstLineChars="200" w:firstLine="640"/>
        <w:rPr>
          <w:rFonts w:ascii="仿宋_GB2312" w:eastAsia="仿宋_GB2312" w:hAnsi="宋体"/>
          <w:color w:val="000000" w:themeColor="text1"/>
          <w:sz w:val="32"/>
          <w:szCs w:val="32"/>
        </w:rPr>
      </w:pPr>
      <w:r>
        <w:rPr>
          <w:rFonts w:ascii="仿宋_GB2312" w:eastAsia="仿宋_GB2312" w:hAnsi="宋体" w:cs="仿宋_GB2312"/>
          <w:color w:val="000000" w:themeColor="text1"/>
          <w:sz w:val="32"/>
          <w:szCs w:val="32"/>
        </w:rPr>
        <w:t>5.</w:t>
      </w:r>
      <w:r>
        <w:rPr>
          <w:rFonts w:ascii="仿宋_GB2312" w:eastAsia="仿宋_GB2312" w:hAnsi="宋体" w:cs="仿宋_GB2312" w:hint="eastAsia"/>
          <w:color w:val="000000" w:themeColor="text1"/>
          <w:sz w:val="32"/>
          <w:szCs w:val="32"/>
        </w:rPr>
        <w:t>科学技术支出</w:t>
      </w:r>
      <w:r>
        <w:rPr>
          <w:rFonts w:ascii="仿宋_GB2312" w:eastAsia="仿宋_GB2312" w:hAnsi="宋体" w:cs="仿宋_GB2312"/>
          <w:color w:val="000000" w:themeColor="text1"/>
          <w:sz w:val="32"/>
          <w:szCs w:val="32"/>
        </w:rPr>
        <w:t>1</w:t>
      </w:r>
      <w:r>
        <w:rPr>
          <w:rFonts w:ascii="仿宋_GB2312" w:eastAsia="仿宋_GB2312" w:hAnsi="宋体" w:cs="仿宋_GB2312" w:hint="eastAsia"/>
          <w:color w:val="000000" w:themeColor="text1"/>
          <w:sz w:val="32"/>
          <w:szCs w:val="32"/>
        </w:rPr>
        <w:t>222万元；</w:t>
      </w:r>
    </w:p>
    <w:p w:rsidR="00254F68" w:rsidRDefault="00B36B6D" w:rsidP="00244E4C">
      <w:pPr>
        <w:spacing w:line="540" w:lineRule="exac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color w:val="000000" w:themeColor="text1"/>
          <w:sz w:val="32"/>
          <w:szCs w:val="32"/>
        </w:rPr>
        <w:t>6.</w:t>
      </w:r>
      <w:r>
        <w:rPr>
          <w:rFonts w:ascii="仿宋_GB2312" w:eastAsia="仿宋_GB2312" w:hAnsi="宋体" w:cs="仿宋_GB2312" w:hint="eastAsia"/>
          <w:color w:val="000000" w:themeColor="text1"/>
          <w:sz w:val="32"/>
          <w:szCs w:val="32"/>
        </w:rPr>
        <w:t>文化体育与传媒支出356万元；</w:t>
      </w:r>
    </w:p>
    <w:p w:rsidR="00254F68" w:rsidRDefault="00B36B6D" w:rsidP="00244E4C">
      <w:pPr>
        <w:spacing w:line="540" w:lineRule="exact"/>
        <w:ind w:firstLineChars="200" w:firstLine="640"/>
        <w:rPr>
          <w:rFonts w:ascii="仿宋_GB2312" w:eastAsia="仿宋_GB2312" w:hAnsi="宋体"/>
          <w:color w:val="000000" w:themeColor="text1"/>
          <w:sz w:val="32"/>
          <w:szCs w:val="32"/>
        </w:rPr>
      </w:pPr>
      <w:r>
        <w:rPr>
          <w:rFonts w:ascii="仿宋_GB2312" w:eastAsia="仿宋_GB2312" w:hAnsi="宋体" w:cs="仿宋_GB2312"/>
          <w:color w:val="000000" w:themeColor="text1"/>
          <w:sz w:val="32"/>
          <w:szCs w:val="32"/>
        </w:rPr>
        <w:t>7.</w:t>
      </w:r>
      <w:r>
        <w:rPr>
          <w:rFonts w:ascii="仿宋_GB2312" w:eastAsia="仿宋_GB2312" w:hAnsi="宋体" w:cs="仿宋_GB2312" w:hint="eastAsia"/>
          <w:color w:val="000000" w:themeColor="text1"/>
          <w:sz w:val="32"/>
          <w:szCs w:val="32"/>
        </w:rPr>
        <w:t>社会保障和就业支出10583万元；</w:t>
      </w:r>
    </w:p>
    <w:p w:rsidR="00254F68" w:rsidRDefault="00B36B6D" w:rsidP="00244E4C">
      <w:pPr>
        <w:spacing w:line="540" w:lineRule="exact"/>
        <w:ind w:firstLineChars="200" w:firstLine="640"/>
        <w:rPr>
          <w:rFonts w:ascii="仿宋_GB2312" w:eastAsia="仿宋_GB2312" w:hAnsi="宋体"/>
          <w:color w:val="000000" w:themeColor="text1"/>
          <w:sz w:val="32"/>
          <w:szCs w:val="32"/>
        </w:rPr>
      </w:pPr>
      <w:r>
        <w:rPr>
          <w:rFonts w:ascii="仿宋_GB2312" w:eastAsia="仿宋_GB2312" w:hAnsi="宋体" w:cs="仿宋_GB2312"/>
          <w:color w:val="000000" w:themeColor="text1"/>
          <w:sz w:val="32"/>
          <w:szCs w:val="32"/>
        </w:rPr>
        <w:t>8.</w:t>
      </w:r>
      <w:r>
        <w:rPr>
          <w:rFonts w:ascii="仿宋_GB2312" w:eastAsia="仿宋_GB2312" w:hAnsi="宋体" w:cs="仿宋_GB2312" w:hint="eastAsia"/>
          <w:color w:val="000000" w:themeColor="text1"/>
          <w:sz w:val="32"/>
          <w:szCs w:val="32"/>
        </w:rPr>
        <w:t>医疗卫生与计划生育支出5100万元；</w:t>
      </w:r>
    </w:p>
    <w:p w:rsidR="00254F68" w:rsidRDefault="00B36B6D" w:rsidP="00244E4C">
      <w:pPr>
        <w:spacing w:line="540" w:lineRule="exact"/>
        <w:ind w:firstLineChars="200" w:firstLine="640"/>
        <w:rPr>
          <w:rFonts w:ascii="仿宋_GB2312" w:eastAsia="仿宋_GB2312" w:hAnsi="宋体"/>
          <w:color w:val="000000" w:themeColor="text1"/>
          <w:sz w:val="32"/>
          <w:szCs w:val="32"/>
        </w:rPr>
      </w:pPr>
      <w:r>
        <w:rPr>
          <w:rFonts w:ascii="仿宋_GB2312" w:eastAsia="仿宋_GB2312" w:hAnsi="宋体" w:cs="仿宋_GB2312"/>
          <w:color w:val="000000" w:themeColor="text1"/>
          <w:sz w:val="32"/>
          <w:szCs w:val="32"/>
        </w:rPr>
        <w:t>9.</w:t>
      </w:r>
      <w:r>
        <w:rPr>
          <w:rFonts w:ascii="仿宋_GB2312" w:eastAsia="仿宋_GB2312" w:hAnsi="宋体" w:cs="仿宋_GB2312" w:hint="eastAsia"/>
          <w:color w:val="000000" w:themeColor="text1"/>
          <w:sz w:val="32"/>
          <w:szCs w:val="32"/>
        </w:rPr>
        <w:t>节能环保支出828万元；</w:t>
      </w:r>
    </w:p>
    <w:p w:rsidR="00254F68" w:rsidRDefault="00B36B6D" w:rsidP="00244E4C">
      <w:pPr>
        <w:spacing w:line="540" w:lineRule="exact"/>
        <w:ind w:firstLineChars="200" w:firstLine="640"/>
        <w:rPr>
          <w:rFonts w:ascii="仿宋_GB2312" w:eastAsia="仿宋_GB2312" w:hAnsi="宋体"/>
          <w:color w:val="000000" w:themeColor="text1"/>
          <w:sz w:val="32"/>
          <w:szCs w:val="32"/>
        </w:rPr>
      </w:pPr>
      <w:r>
        <w:rPr>
          <w:rFonts w:ascii="仿宋_GB2312" w:eastAsia="仿宋_GB2312" w:hAnsi="宋体" w:cs="仿宋_GB2312"/>
          <w:color w:val="000000" w:themeColor="text1"/>
          <w:sz w:val="32"/>
          <w:szCs w:val="32"/>
        </w:rPr>
        <w:t>10.</w:t>
      </w:r>
      <w:r>
        <w:rPr>
          <w:rFonts w:ascii="仿宋_GB2312" w:eastAsia="仿宋_GB2312" w:hAnsi="宋体" w:cs="仿宋_GB2312" w:hint="eastAsia"/>
          <w:color w:val="000000" w:themeColor="text1"/>
          <w:sz w:val="32"/>
          <w:szCs w:val="32"/>
        </w:rPr>
        <w:t>城乡社区事务支出6139万元；</w:t>
      </w:r>
    </w:p>
    <w:p w:rsidR="00254F68" w:rsidRDefault="00B36B6D" w:rsidP="00244E4C">
      <w:pPr>
        <w:spacing w:line="540" w:lineRule="exac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color w:val="000000" w:themeColor="text1"/>
          <w:sz w:val="32"/>
          <w:szCs w:val="32"/>
        </w:rPr>
        <w:t>11.</w:t>
      </w:r>
      <w:r>
        <w:rPr>
          <w:rFonts w:ascii="仿宋_GB2312" w:eastAsia="仿宋_GB2312" w:hAnsi="宋体" w:cs="仿宋_GB2312" w:hint="eastAsia"/>
          <w:color w:val="000000" w:themeColor="text1"/>
          <w:sz w:val="32"/>
          <w:szCs w:val="32"/>
        </w:rPr>
        <w:t>农林水事务支出1234万元；</w:t>
      </w:r>
    </w:p>
    <w:p w:rsidR="00254F68" w:rsidRDefault="00B36B6D" w:rsidP="00244E4C">
      <w:pPr>
        <w:spacing w:line="540" w:lineRule="exact"/>
        <w:ind w:firstLineChars="200" w:firstLine="640"/>
        <w:rPr>
          <w:rFonts w:ascii="仿宋_GB2312" w:eastAsia="仿宋_GB2312" w:hAnsi="宋体"/>
          <w:color w:val="000000" w:themeColor="text1"/>
          <w:sz w:val="32"/>
          <w:szCs w:val="32"/>
        </w:rPr>
      </w:pPr>
      <w:r>
        <w:rPr>
          <w:rFonts w:ascii="仿宋_GB2312" w:eastAsia="仿宋_GB2312" w:hAnsi="宋体" w:cs="仿宋_GB2312" w:hint="eastAsia"/>
          <w:color w:val="000000" w:themeColor="text1"/>
          <w:sz w:val="32"/>
          <w:szCs w:val="32"/>
        </w:rPr>
        <w:t>12</w:t>
      </w:r>
      <w:r>
        <w:rPr>
          <w:rFonts w:ascii="仿宋_GB2312" w:eastAsia="仿宋_GB2312" w:hAnsi="宋体" w:cs="仿宋_GB2312"/>
          <w:color w:val="000000" w:themeColor="text1"/>
          <w:sz w:val="32"/>
          <w:szCs w:val="32"/>
        </w:rPr>
        <w:t>.</w:t>
      </w:r>
      <w:r>
        <w:rPr>
          <w:rFonts w:ascii="仿宋_GB2312" w:eastAsia="仿宋_GB2312" w:hAnsi="宋体" w:cs="仿宋_GB2312" w:hint="eastAsia"/>
          <w:color w:val="000000" w:themeColor="text1"/>
          <w:sz w:val="32"/>
          <w:szCs w:val="32"/>
        </w:rPr>
        <w:t>交通运输9万元。</w:t>
      </w:r>
    </w:p>
    <w:p w:rsidR="00254F68" w:rsidRDefault="00B36B6D" w:rsidP="00244E4C">
      <w:pPr>
        <w:spacing w:line="540" w:lineRule="exact"/>
        <w:ind w:firstLineChars="200" w:firstLine="640"/>
        <w:rPr>
          <w:rFonts w:ascii="仿宋_GB2312" w:eastAsia="仿宋_GB2312" w:hAnsi="宋体"/>
          <w:color w:val="000000" w:themeColor="text1"/>
          <w:sz w:val="32"/>
          <w:szCs w:val="32"/>
        </w:rPr>
      </w:pPr>
      <w:r>
        <w:rPr>
          <w:rFonts w:ascii="仿宋_GB2312" w:eastAsia="仿宋_GB2312" w:hAnsi="宋体" w:cs="仿宋_GB2312"/>
          <w:color w:val="000000" w:themeColor="text1"/>
          <w:sz w:val="32"/>
          <w:szCs w:val="32"/>
        </w:rPr>
        <w:t>1</w:t>
      </w:r>
      <w:r>
        <w:rPr>
          <w:rFonts w:ascii="仿宋_GB2312" w:eastAsia="仿宋_GB2312" w:hAnsi="宋体" w:cs="仿宋_GB2312" w:hint="eastAsia"/>
          <w:color w:val="000000" w:themeColor="text1"/>
          <w:sz w:val="32"/>
          <w:szCs w:val="32"/>
        </w:rPr>
        <w:t>3</w:t>
      </w:r>
      <w:r>
        <w:rPr>
          <w:rFonts w:ascii="仿宋_GB2312" w:eastAsia="仿宋_GB2312" w:hAnsi="宋体" w:cs="仿宋_GB2312"/>
          <w:color w:val="000000" w:themeColor="text1"/>
          <w:sz w:val="32"/>
          <w:szCs w:val="32"/>
        </w:rPr>
        <w:t>.</w:t>
      </w:r>
      <w:r>
        <w:rPr>
          <w:rFonts w:ascii="仿宋_GB2312" w:eastAsia="仿宋_GB2312" w:hAnsi="宋体" w:cs="仿宋_GB2312" w:hint="eastAsia"/>
          <w:color w:val="000000" w:themeColor="text1"/>
          <w:sz w:val="32"/>
          <w:szCs w:val="32"/>
        </w:rPr>
        <w:t>资源勘探电力信息等事务支出868万元；</w:t>
      </w:r>
    </w:p>
    <w:p w:rsidR="00254F68" w:rsidRDefault="00B36B6D" w:rsidP="00244E4C">
      <w:pPr>
        <w:spacing w:line="540" w:lineRule="exact"/>
        <w:ind w:firstLineChars="200" w:firstLine="640"/>
        <w:rPr>
          <w:rFonts w:ascii="仿宋_GB2312" w:eastAsia="仿宋_GB2312" w:hAnsi="宋体"/>
          <w:color w:val="000000" w:themeColor="text1"/>
          <w:sz w:val="32"/>
          <w:szCs w:val="32"/>
        </w:rPr>
      </w:pPr>
      <w:r>
        <w:rPr>
          <w:rFonts w:ascii="仿宋_GB2312" w:eastAsia="仿宋_GB2312" w:hAnsi="宋体" w:cs="仿宋_GB2312"/>
          <w:color w:val="000000" w:themeColor="text1"/>
          <w:sz w:val="32"/>
          <w:szCs w:val="32"/>
        </w:rPr>
        <w:t>1</w:t>
      </w:r>
      <w:r>
        <w:rPr>
          <w:rFonts w:ascii="仿宋_GB2312" w:eastAsia="仿宋_GB2312" w:hAnsi="宋体" w:cs="仿宋_GB2312" w:hint="eastAsia"/>
          <w:color w:val="000000" w:themeColor="text1"/>
          <w:sz w:val="32"/>
          <w:szCs w:val="32"/>
        </w:rPr>
        <w:t>4</w:t>
      </w:r>
      <w:r>
        <w:rPr>
          <w:rFonts w:ascii="仿宋_GB2312" w:eastAsia="仿宋_GB2312" w:hAnsi="宋体" w:cs="仿宋_GB2312"/>
          <w:color w:val="000000" w:themeColor="text1"/>
          <w:sz w:val="32"/>
          <w:szCs w:val="32"/>
        </w:rPr>
        <w:t>.</w:t>
      </w:r>
      <w:r>
        <w:rPr>
          <w:rFonts w:ascii="仿宋_GB2312" w:eastAsia="仿宋_GB2312" w:hAnsi="宋体" w:cs="仿宋_GB2312" w:hint="eastAsia"/>
          <w:color w:val="000000" w:themeColor="text1"/>
          <w:sz w:val="32"/>
          <w:szCs w:val="32"/>
        </w:rPr>
        <w:t>商业服务业等事务支出211万元；</w:t>
      </w:r>
    </w:p>
    <w:p w:rsidR="00254F68" w:rsidRDefault="00B36B6D" w:rsidP="00244E4C">
      <w:pPr>
        <w:spacing w:line="540" w:lineRule="exact"/>
        <w:ind w:firstLineChars="200" w:firstLine="640"/>
        <w:rPr>
          <w:rFonts w:ascii="仿宋_GB2312" w:eastAsia="仿宋_GB2312" w:hAnsi="宋体"/>
          <w:color w:val="000000" w:themeColor="text1"/>
          <w:sz w:val="32"/>
          <w:szCs w:val="32"/>
        </w:rPr>
      </w:pPr>
      <w:r>
        <w:rPr>
          <w:rFonts w:ascii="仿宋_GB2312" w:eastAsia="仿宋_GB2312" w:hAnsi="宋体" w:cs="仿宋_GB2312"/>
          <w:color w:val="000000" w:themeColor="text1"/>
          <w:sz w:val="32"/>
          <w:szCs w:val="32"/>
        </w:rPr>
        <w:t>1</w:t>
      </w:r>
      <w:r>
        <w:rPr>
          <w:rFonts w:ascii="仿宋_GB2312" w:eastAsia="仿宋_GB2312" w:hAnsi="宋体" w:cs="仿宋_GB2312" w:hint="eastAsia"/>
          <w:color w:val="000000" w:themeColor="text1"/>
          <w:sz w:val="32"/>
          <w:szCs w:val="32"/>
        </w:rPr>
        <w:t>5</w:t>
      </w:r>
      <w:r>
        <w:rPr>
          <w:rFonts w:ascii="仿宋_GB2312" w:eastAsia="仿宋_GB2312" w:hAnsi="宋体" w:cs="仿宋_GB2312"/>
          <w:color w:val="000000" w:themeColor="text1"/>
          <w:sz w:val="32"/>
          <w:szCs w:val="32"/>
        </w:rPr>
        <w:t>.</w:t>
      </w:r>
      <w:r>
        <w:rPr>
          <w:rFonts w:ascii="仿宋_GB2312" w:eastAsia="仿宋_GB2312" w:hAnsi="宋体" w:cs="仿宋_GB2312" w:hint="eastAsia"/>
          <w:color w:val="000000" w:themeColor="text1"/>
          <w:sz w:val="32"/>
          <w:szCs w:val="32"/>
        </w:rPr>
        <w:t>住房保障支出770万元；</w:t>
      </w:r>
    </w:p>
    <w:p w:rsidR="00254F68" w:rsidRDefault="00B36B6D" w:rsidP="00244E4C">
      <w:pPr>
        <w:spacing w:line="540" w:lineRule="exact"/>
        <w:ind w:firstLineChars="200" w:firstLine="640"/>
        <w:rPr>
          <w:rFonts w:ascii="仿宋_GB2312" w:eastAsia="仿宋_GB2312" w:hAnsi="宋体"/>
          <w:color w:val="000000" w:themeColor="text1"/>
          <w:sz w:val="32"/>
          <w:szCs w:val="32"/>
        </w:rPr>
      </w:pPr>
      <w:r>
        <w:rPr>
          <w:rFonts w:ascii="仿宋_GB2312" w:eastAsia="仿宋_GB2312" w:hAnsi="宋体" w:cs="仿宋_GB2312"/>
          <w:color w:val="000000" w:themeColor="text1"/>
          <w:sz w:val="32"/>
          <w:szCs w:val="32"/>
        </w:rPr>
        <w:t>1</w:t>
      </w:r>
      <w:r>
        <w:rPr>
          <w:rFonts w:ascii="仿宋_GB2312" w:eastAsia="仿宋_GB2312" w:hAnsi="宋体" w:cs="仿宋_GB2312" w:hint="eastAsia"/>
          <w:color w:val="000000" w:themeColor="text1"/>
          <w:sz w:val="32"/>
          <w:szCs w:val="32"/>
        </w:rPr>
        <w:t>6</w:t>
      </w:r>
      <w:r>
        <w:rPr>
          <w:rFonts w:ascii="仿宋_GB2312" w:eastAsia="仿宋_GB2312" w:hAnsi="宋体" w:cs="仿宋_GB2312"/>
          <w:color w:val="000000" w:themeColor="text1"/>
          <w:sz w:val="32"/>
          <w:szCs w:val="32"/>
        </w:rPr>
        <w:t>.</w:t>
      </w:r>
      <w:r>
        <w:rPr>
          <w:rFonts w:ascii="仿宋_GB2312" w:eastAsia="仿宋_GB2312" w:hAnsi="宋体" w:cs="仿宋_GB2312" w:hint="eastAsia"/>
          <w:color w:val="000000" w:themeColor="text1"/>
          <w:sz w:val="32"/>
          <w:szCs w:val="32"/>
        </w:rPr>
        <w:t>其他支出50万元。</w:t>
      </w:r>
    </w:p>
    <w:p w:rsidR="00254F68" w:rsidRDefault="00B36B6D" w:rsidP="00244E4C">
      <w:pPr>
        <w:spacing w:line="540" w:lineRule="exact"/>
        <w:ind w:firstLineChars="200" w:firstLine="640"/>
        <w:rPr>
          <w:rFonts w:ascii="黑体" w:eastAsia="黑体"/>
          <w:color w:val="000000" w:themeColor="text1"/>
          <w:sz w:val="32"/>
          <w:szCs w:val="32"/>
        </w:rPr>
      </w:pPr>
      <w:r>
        <w:rPr>
          <w:rFonts w:ascii="黑体" w:eastAsia="黑体" w:cs="黑体" w:hint="eastAsia"/>
          <w:color w:val="000000" w:themeColor="text1"/>
          <w:sz w:val="32"/>
          <w:szCs w:val="32"/>
        </w:rPr>
        <w:lastRenderedPageBreak/>
        <w:t>三、预备费使用情况</w:t>
      </w:r>
    </w:p>
    <w:p w:rsidR="00254F68" w:rsidRDefault="00B36B6D" w:rsidP="00244E4C">
      <w:pPr>
        <w:spacing w:line="540" w:lineRule="exact"/>
        <w:ind w:firstLineChars="200" w:firstLine="640"/>
        <w:rPr>
          <w:rFonts w:ascii="仿宋_GB2312" w:eastAsia="仿宋_GB2312" w:hAnsi="宋体"/>
          <w:color w:val="000000" w:themeColor="text1"/>
          <w:sz w:val="32"/>
          <w:szCs w:val="32"/>
        </w:rPr>
      </w:pPr>
      <w:r>
        <w:rPr>
          <w:rFonts w:ascii="仿宋_GB2312" w:eastAsia="仿宋_GB2312" w:hAnsi="宋体" w:cs="仿宋_GB2312" w:hint="eastAsia"/>
          <w:color w:val="000000" w:themeColor="text1"/>
          <w:sz w:val="32"/>
          <w:szCs w:val="32"/>
        </w:rPr>
        <w:t>年初安排</w:t>
      </w:r>
      <w:r>
        <w:rPr>
          <w:rFonts w:ascii="仿宋_GB2312" w:eastAsia="仿宋_GB2312" w:hAnsi="宋体" w:cs="仿宋_GB2312"/>
          <w:color w:val="000000" w:themeColor="text1"/>
          <w:sz w:val="32"/>
          <w:szCs w:val="32"/>
        </w:rPr>
        <w:t>1000</w:t>
      </w:r>
      <w:r>
        <w:rPr>
          <w:rFonts w:ascii="仿宋_GB2312" w:eastAsia="仿宋_GB2312" w:hAnsi="宋体" w:cs="仿宋_GB2312" w:hint="eastAsia"/>
          <w:color w:val="000000" w:themeColor="text1"/>
          <w:sz w:val="32"/>
          <w:szCs w:val="32"/>
        </w:rPr>
        <w:t>万元预备费，全部用于当年新增项目</w:t>
      </w:r>
      <w:r w:rsidR="008F50B5">
        <w:rPr>
          <w:rFonts w:ascii="仿宋_GB2312" w:eastAsia="仿宋_GB2312" w:hAnsi="宋体" w:cs="仿宋_GB2312" w:hint="eastAsia"/>
          <w:color w:val="000000" w:themeColor="text1"/>
          <w:sz w:val="32"/>
          <w:szCs w:val="32"/>
        </w:rPr>
        <w:t>。</w:t>
      </w:r>
      <w:r>
        <w:rPr>
          <w:rFonts w:ascii="仿宋_GB2312" w:eastAsia="仿宋_GB2312" w:hAnsi="宋体" w:cs="仿宋_GB2312" w:hint="eastAsia"/>
          <w:color w:val="000000" w:themeColor="text1"/>
          <w:sz w:val="32"/>
          <w:szCs w:val="32"/>
        </w:rPr>
        <w:t>主要是</w:t>
      </w:r>
      <w:r>
        <w:rPr>
          <w:rFonts w:ascii="仿宋_GB2312" w:eastAsia="仿宋_GB2312" w:hAnsi="宋体" w:hint="eastAsia"/>
          <w:color w:val="000000" w:themeColor="text1"/>
          <w:sz w:val="32"/>
          <w:szCs w:val="32"/>
        </w:rPr>
        <w:t>追加横漏山危岩治理经费</w:t>
      </w:r>
      <w:r>
        <w:rPr>
          <w:rFonts w:ascii="仿宋_GB2312" w:eastAsia="仿宋_GB2312" w:hAnsi="宋体"/>
          <w:color w:val="000000" w:themeColor="text1"/>
          <w:sz w:val="32"/>
          <w:szCs w:val="32"/>
        </w:rPr>
        <w:t>26</w:t>
      </w:r>
      <w:r>
        <w:rPr>
          <w:rFonts w:ascii="仿宋_GB2312" w:eastAsia="仿宋_GB2312" w:hAnsi="宋体" w:hint="eastAsia"/>
          <w:color w:val="000000" w:themeColor="text1"/>
          <w:sz w:val="32"/>
          <w:szCs w:val="32"/>
        </w:rPr>
        <w:t>万元；追加公务员医疗补助</w:t>
      </w:r>
      <w:r>
        <w:rPr>
          <w:rFonts w:ascii="仿宋_GB2312" w:eastAsia="仿宋_GB2312" w:hAnsi="宋体"/>
          <w:color w:val="000000" w:themeColor="text1"/>
          <w:sz w:val="32"/>
          <w:szCs w:val="32"/>
        </w:rPr>
        <w:t>65</w:t>
      </w:r>
      <w:r>
        <w:rPr>
          <w:rFonts w:ascii="仿宋_GB2312" w:eastAsia="仿宋_GB2312" w:hAnsi="宋体" w:hint="eastAsia"/>
          <w:color w:val="000000" w:themeColor="text1"/>
          <w:sz w:val="32"/>
          <w:szCs w:val="32"/>
        </w:rPr>
        <w:t>万元，追加“小广告”清理市场化运作经费</w:t>
      </w:r>
      <w:r>
        <w:rPr>
          <w:rFonts w:ascii="仿宋_GB2312" w:eastAsia="仿宋_GB2312" w:hAnsi="宋体"/>
          <w:color w:val="000000" w:themeColor="text1"/>
          <w:sz w:val="32"/>
          <w:szCs w:val="32"/>
        </w:rPr>
        <w:t>38</w:t>
      </w:r>
      <w:r>
        <w:rPr>
          <w:rFonts w:ascii="仿宋_GB2312" w:eastAsia="仿宋_GB2312" w:hAnsi="宋体" w:hint="eastAsia"/>
          <w:color w:val="000000" w:themeColor="text1"/>
          <w:sz w:val="32"/>
          <w:szCs w:val="32"/>
        </w:rPr>
        <w:t>万元，追加垃圾中转站升级改造经费</w:t>
      </w:r>
      <w:r>
        <w:rPr>
          <w:rFonts w:ascii="仿宋_GB2312" w:eastAsia="仿宋_GB2312" w:hAnsi="宋体"/>
          <w:color w:val="000000" w:themeColor="text1"/>
          <w:sz w:val="32"/>
          <w:szCs w:val="32"/>
        </w:rPr>
        <w:t>154</w:t>
      </w:r>
      <w:r>
        <w:rPr>
          <w:rFonts w:ascii="仿宋_GB2312" w:eastAsia="仿宋_GB2312" w:hAnsi="宋体" w:hint="eastAsia"/>
          <w:color w:val="000000" w:themeColor="text1"/>
          <w:sz w:val="32"/>
          <w:szCs w:val="32"/>
        </w:rPr>
        <w:t>万元，追加扶贫资金、农村土地确权承包经费及防汛经费</w:t>
      </w:r>
      <w:r>
        <w:rPr>
          <w:rFonts w:ascii="仿宋_GB2312" w:eastAsia="仿宋_GB2312" w:hAnsi="宋体"/>
          <w:color w:val="000000" w:themeColor="text1"/>
          <w:sz w:val="32"/>
          <w:szCs w:val="32"/>
        </w:rPr>
        <w:t>103</w:t>
      </w:r>
      <w:r>
        <w:rPr>
          <w:rFonts w:ascii="仿宋_GB2312" w:eastAsia="仿宋_GB2312" w:hAnsi="宋体" w:hint="eastAsia"/>
          <w:color w:val="000000" w:themeColor="text1"/>
          <w:sz w:val="32"/>
          <w:szCs w:val="32"/>
        </w:rPr>
        <w:t>万元，追加专利经费</w:t>
      </w:r>
      <w:r>
        <w:rPr>
          <w:rFonts w:ascii="仿宋_GB2312" w:eastAsia="仿宋_GB2312" w:hAnsi="宋体"/>
          <w:color w:val="000000" w:themeColor="text1"/>
          <w:sz w:val="32"/>
          <w:szCs w:val="32"/>
        </w:rPr>
        <w:t>40</w:t>
      </w:r>
      <w:r>
        <w:rPr>
          <w:rFonts w:ascii="仿宋_GB2312" w:eastAsia="仿宋_GB2312" w:hAnsi="宋体" w:hint="eastAsia"/>
          <w:color w:val="000000" w:themeColor="text1"/>
          <w:sz w:val="32"/>
          <w:szCs w:val="32"/>
        </w:rPr>
        <w:t>万元，追加计生优质服务</w:t>
      </w:r>
      <w:r>
        <w:rPr>
          <w:rFonts w:ascii="仿宋_GB2312" w:eastAsia="仿宋_GB2312" w:hAnsi="宋体"/>
          <w:color w:val="000000" w:themeColor="text1"/>
          <w:sz w:val="32"/>
          <w:szCs w:val="32"/>
        </w:rPr>
        <w:t>35</w:t>
      </w:r>
      <w:r>
        <w:rPr>
          <w:rFonts w:ascii="仿宋_GB2312" w:eastAsia="仿宋_GB2312" w:hAnsi="宋体" w:hint="eastAsia"/>
          <w:color w:val="000000" w:themeColor="text1"/>
          <w:sz w:val="32"/>
          <w:szCs w:val="32"/>
        </w:rPr>
        <w:t>万元，追加信访经费</w:t>
      </w:r>
      <w:r>
        <w:rPr>
          <w:rFonts w:ascii="仿宋_GB2312" w:eastAsia="仿宋_GB2312" w:hAnsi="宋体"/>
          <w:color w:val="000000" w:themeColor="text1"/>
          <w:sz w:val="32"/>
          <w:szCs w:val="32"/>
        </w:rPr>
        <w:t>60</w:t>
      </w:r>
      <w:r>
        <w:rPr>
          <w:rFonts w:ascii="仿宋_GB2312" w:eastAsia="仿宋_GB2312" w:hAnsi="宋体" w:hint="eastAsia"/>
          <w:color w:val="000000" w:themeColor="text1"/>
          <w:sz w:val="32"/>
          <w:szCs w:val="32"/>
        </w:rPr>
        <w:t>万元，追加二次创业绩效经费</w:t>
      </w:r>
      <w:r>
        <w:rPr>
          <w:rFonts w:ascii="仿宋_GB2312" w:eastAsia="仿宋_GB2312" w:hAnsi="宋体"/>
          <w:color w:val="000000" w:themeColor="text1"/>
          <w:sz w:val="32"/>
          <w:szCs w:val="32"/>
        </w:rPr>
        <w:t>440</w:t>
      </w:r>
      <w:r>
        <w:rPr>
          <w:rFonts w:ascii="仿宋_GB2312" w:eastAsia="仿宋_GB2312" w:hAnsi="宋体" w:hint="eastAsia"/>
          <w:color w:val="000000" w:themeColor="text1"/>
          <w:sz w:val="32"/>
          <w:szCs w:val="32"/>
        </w:rPr>
        <w:t>万元。</w:t>
      </w:r>
    </w:p>
    <w:p w:rsidR="006C5502" w:rsidRDefault="006C5502" w:rsidP="00244E4C">
      <w:pPr>
        <w:spacing w:line="540" w:lineRule="exact"/>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需要说明的是，上述预算执行情况均为快报统计数，在完成决算审查汇总及与上级财政结算后还会有所变化，最终执行结果以决算数为准。</w:t>
      </w:r>
    </w:p>
    <w:p w:rsidR="00254F68" w:rsidRDefault="00B36B6D" w:rsidP="00244E4C">
      <w:pPr>
        <w:spacing w:line="540" w:lineRule="exact"/>
        <w:ind w:firstLineChars="200" w:firstLine="643"/>
        <w:rPr>
          <w:rFonts w:ascii="黑体" w:eastAsia="黑体"/>
          <w:b/>
          <w:bCs/>
          <w:color w:val="000000" w:themeColor="text1"/>
          <w:sz w:val="32"/>
          <w:szCs w:val="32"/>
        </w:rPr>
      </w:pPr>
      <w:r>
        <w:rPr>
          <w:rFonts w:ascii="黑体" w:eastAsia="黑体" w:cs="黑体" w:hint="eastAsia"/>
          <w:b/>
          <w:bCs/>
          <w:color w:val="000000" w:themeColor="text1"/>
          <w:sz w:val="32"/>
          <w:szCs w:val="32"/>
        </w:rPr>
        <w:t>四、</w:t>
      </w:r>
      <w:r>
        <w:rPr>
          <w:rFonts w:ascii="黑体" w:eastAsia="黑体" w:cs="黑体"/>
          <w:b/>
          <w:bCs/>
          <w:color w:val="000000" w:themeColor="text1"/>
          <w:sz w:val="32"/>
          <w:szCs w:val="32"/>
        </w:rPr>
        <w:t>2016</w:t>
      </w:r>
      <w:r>
        <w:rPr>
          <w:rFonts w:ascii="黑体" w:eastAsia="黑体" w:cs="黑体" w:hint="eastAsia"/>
          <w:b/>
          <w:bCs/>
          <w:color w:val="000000" w:themeColor="text1"/>
          <w:sz w:val="32"/>
          <w:szCs w:val="32"/>
        </w:rPr>
        <w:t>年财政工作</w:t>
      </w:r>
      <w:bookmarkStart w:id="0" w:name="_GoBack"/>
      <w:bookmarkEnd w:id="0"/>
    </w:p>
    <w:p w:rsidR="00254F68" w:rsidRDefault="00B36B6D" w:rsidP="00244E4C">
      <w:pPr>
        <w:widowControl/>
        <w:spacing w:line="540" w:lineRule="exact"/>
        <w:ind w:firstLineChars="200" w:firstLine="643"/>
        <w:rPr>
          <w:rFonts w:ascii="宋体" w:cs="宋体"/>
          <w:color w:val="000000" w:themeColor="text1"/>
          <w:sz w:val="28"/>
          <w:szCs w:val="28"/>
        </w:rPr>
      </w:pPr>
      <w:r>
        <w:rPr>
          <w:rFonts w:ascii="楷体_GB2312" w:eastAsia="楷体_GB2312" w:hAnsi="仿宋" w:cs="楷体_GB2312" w:hint="eastAsia"/>
          <w:b/>
          <w:bCs/>
          <w:color w:val="000000" w:themeColor="text1"/>
          <w:sz w:val="32"/>
          <w:szCs w:val="32"/>
        </w:rPr>
        <w:t>（一）财政收入稳步增长，夯实全区经济建设基础。</w:t>
      </w:r>
      <w:r>
        <w:rPr>
          <w:rFonts w:ascii="仿宋_GB2312" w:eastAsia="仿宋_GB2312" w:hAnsi="仿宋" w:cs="仿宋_GB2312"/>
          <w:color w:val="000000" w:themeColor="text1"/>
          <w:sz w:val="32"/>
          <w:szCs w:val="32"/>
        </w:rPr>
        <w:t>2016</w:t>
      </w:r>
      <w:r>
        <w:rPr>
          <w:rFonts w:ascii="仿宋_GB2312" w:eastAsia="仿宋_GB2312" w:hAnsi="仿宋" w:cs="仿宋_GB2312" w:hint="eastAsia"/>
          <w:color w:val="000000" w:themeColor="text1"/>
          <w:sz w:val="32"/>
          <w:szCs w:val="32"/>
        </w:rPr>
        <w:t>年，在区委的正确领导下，区财政部门明确目标</w:t>
      </w:r>
      <w:r>
        <w:rPr>
          <w:rFonts w:ascii="仿宋" w:eastAsia="仿宋" w:hAnsi="仿宋" w:cs="宋体" w:hint="eastAsia"/>
          <w:color w:val="000000" w:themeColor="text1"/>
          <w:sz w:val="32"/>
          <w:szCs w:val="32"/>
        </w:rPr>
        <w:t>，密切关注宏观经济形势和国家税收政策变化，认真分析影响我区收入的各种不利因素，充分发挥财政杠杆作用，保证财政收入平稳增长。全年组织财政</w:t>
      </w:r>
      <w:r>
        <w:rPr>
          <w:rFonts w:ascii="仿宋_GB2312" w:eastAsia="仿宋_GB2312" w:hAnsi="仿宋" w:cs="仿宋_GB2312" w:hint="eastAsia"/>
          <w:color w:val="000000" w:themeColor="text1"/>
          <w:sz w:val="32"/>
          <w:szCs w:val="32"/>
        </w:rPr>
        <w:t>收入</w:t>
      </w:r>
      <w:r>
        <w:rPr>
          <w:rFonts w:ascii="仿宋_GB2312" w:eastAsia="仿宋_GB2312" w:hAnsi="仿宋" w:cs="仿宋_GB2312"/>
          <w:color w:val="000000" w:themeColor="text1"/>
          <w:sz w:val="32"/>
          <w:szCs w:val="32"/>
        </w:rPr>
        <w:t>343227</w:t>
      </w:r>
      <w:r>
        <w:rPr>
          <w:rFonts w:ascii="仿宋_GB2312" w:eastAsia="仿宋_GB2312" w:hAnsi="仿宋" w:cs="仿宋_GB2312" w:hint="eastAsia"/>
          <w:color w:val="000000" w:themeColor="text1"/>
          <w:sz w:val="32"/>
          <w:szCs w:val="32"/>
        </w:rPr>
        <w:t>万元，顺利完成年度目标任务。</w:t>
      </w:r>
      <w:r>
        <w:rPr>
          <w:rFonts w:ascii="仿宋" w:eastAsia="仿宋" w:hAnsi="仿宋" w:cs="宋体" w:hint="eastAsia"/>
          <w:color w:val="000000" w:themeColor="text1"/>
          <w:sz w:val="32"/>
          <w:szCs w:val="32"/>
        </w:rPr>
        <w:t>一是加强税源分析，为全面推开营改增试点工作</w:t>
      </w:r>
      <w:r w:rsidR="00514314">
        <w:rPr>
          <w:rFonts w:ascii="仿宋" w:eastAsia="仿宋" w:hAnsi="仿宋" w:cs="宋体" w:hint="eastAsia"/>
          <w:color w:val="000000" w:themeColor="text1"/>
          <w:sz w:val="32"/>
          <w:szCs w:val="32"/>
        </w:rPr>
        <w:t>提供</w:t>
      </w:r>
      <w:r>
        <w:rPr>
          <w:rFonts w:ascii="仿宋" w:eastAsia="仿宋" w:hAnsi="仿宋" w:cs="宋体" w:hint="eastAsia"/>
          <w:color w:val="000000" w:themeColor="text1"/>
          <w:sz w:val="32"/>
          <w:szCs w:val="32"/>
        </w:rPr>
        <w:t>良好的财政环境，精细测算营改增对城区财政收入的影响，配合国、地税部门做好准备工作，确保营改增试点工作顺利推进。二是加大协税护税力度，协助税务部门加强税源控管，加强政策宣传，努力做到应收尽收。三是规范非税票据管理，以票管费，确保非税收入稳定增长。</w:t>
      </w:r>
      <w:r>
        <w:rPr>
          <w:rFonts w:ascii="仿宋" w:eastAsia="仿宋" w:hAnsi="仿宋" w:cs="宋体"/>
          <w:color w:val="000000" w:themeColor="text1"/>
          <w:sz w:val="32"/>
          <w:szCs w:val="32"/>
        </w:rPr>
        <w:t>2016</w:t>
      </w:r>
      <w:r>
        <w:rPr>
          <w:rFonts w:ascii="仿宋" w:eastAsia="仿宋" w:hAnsi="仿宋" w:cs="宋体" w:hint="eastAsia"/>
          <w:color w:val="000000" w:themeColor="text1"/>
          <w:sz w:val="32"/>
          <w:szCs w:val="32"/>
        </w:rPr>
        <w:t>年启用非税票据管理系统，源头控管与跟踪监缴相结合，非税收入管理更加科学规范。</w:t>
      </w:r>
    </w:p>
    <w:p w:rsidR="00254F68" w:rsidRDefault="00B36B6D" w:rsidP="00244E4C">
      <w:pPr>
        <w:spacing w:line="540" w:lineRule="exact"/>
        <w:ind w:firstLineChars="200" w:firstLine="643"/>
        <w:rPr>
          <w:rFonts w:ascii="仿宋_GB2312" w:eastAsia="仿宋_GB2312" w:hAnsi="宋体" w:cs="仿宋_GB2312"/>
          <w:color w:val="000000" w:themeColor="text1"/>
          <w:sz w:val="32"/>
          <w:szCs w:val="32"/>
        </w:rPr>
      </w:pPr>
      <w:r>
        <w:rPr>
          <w:rFonts w:ascii="楷体_GB2312" w:eastAsia="楷体_GB2312" w:hAnsi="仿宋" w:cs="楷体_GB2312" w:hint="eastAsia"/>
          <w:b/>
          <w:bCs/>
          <w:color w:val="000000" w:themeColor="text1"/>
          <w:sz w:val="32"/>
          <w:szCs w:val="32"/>
        </w:rPr>
        <w:t>（二）财政支出进一步优化，保障并改善民生建设。</w:t>
      </w:r>
      <w:r>
        <w:rPr>
          <w:rFonts w:ascii="仿宋_GB2312" w:eastAsia="仿宋_GB2312" w:hAnsi="仿宋" w:cs="仿宋_GB2312" w:hint="eastAsia"/>
          <w:color w:val="000000" w:themeColor="text1"/>
          <w:sz w:val="32"/>
          <w:szCs w:val="32"/>
        </w:rPr>
        <w:t>持续加大民生投入，大力发展民生事业。一是资金安排向民生资金倾斜。全年民生支出达到50568万元，占公共财政预算支出的79.70</w:t>
      </w:r>
      <w:r>
        <w:rPr>
          <w:rFonts w:ascii="仿宋_GB2312" w:eastAsia="仿宋_GB2312" w:hAnsi="仿宋" w:cs="仿宋_GB2312"/>
          <w:color w:val="000000" w:themeColor="text1"/>
          <w:sz w:val="32"/>
          <w:szCs w:val="32"/>
        </w:rPr>
        <w:t>%</w:t>
      </w:r>
      <w:r>
        <w:rPr>
          <w:rFonts w:ascii="仿宋_GB2312" w:eastAsia="仿宋_GB2312" w:hAnsi="仿宋" w:cs="仿宋_GB2312" w:hint="eastAsia"/>
          <w:color w:val="000000" w:themeColor="text1"/>
          <w:sz w:val="32"/>
          <w:szCs w:val="32"/>
        </w:rPr>
        <w:t>。</w:t>
      </w:r>
      <w:r>
        <w:rPr>
          <w:rFonts w:ascii="仿宋_GB2312" w:eastAsia="仿宋_GB2312" w:hAnsi="仿宋" w:cs="仿宋_GB2312" w:hint="eastAsia"/>
          <w:color w:val="000000" w:themeColor="text1"/>
          <w:kern w:val="0"/>
          <w:sz w:val="32"/>
          <w:szCs w:val="32"/>
        </w:rPr>
        <w:t>加大了对教育、医疗保障、街道社区基础建设、全区重大项目建设等社</w:t>
      </w:r>
      <w:r>
        <w:rPr>
          <w:rFonts w:ascii="仿宋_GB2312" w:eastAsia="仿宋_GB2312" w:hAnsi="仿宋" w:cs="仿宋_GB2312" w:hint="eastAsia"/>
          <w:color w:val="000000" w:themeColor="text1"/>
          <w:kern w:val="0"/>
          <w:sz w:val="32"/>
          <w:szCs w:val="32"/>
        </w:rPr>
        <w:lastRenderedPageBreak/>
        <w:t>会事业的资金投入，各项民生事业持续健康发展。全年投入教育经费25106万元，全力促进义务教育均衡发展，</w:t>
      </w:r>
      <w:r>
        <w:rPr>
          <w:rFonts w:ascii="仿宋_GB2312" w:eastAsia="仿宋_GB2312" w:hAnsi="仿宋" w:hint="eastAsia"/>
          <w:color w:val="000000" w:themeColor="text1"/>
          <w:sz w:val="32"/>
          <w:szCs w:val="32"/>
        </w:rPr>
        <w:t>顺利通过义务教育均衡发展自治区级督导评估</w:t>
      </w:r>
      <w:r>
        <w:rPr>
          <w:rFonts w:ascii="仿宋_GB2312" w:eastAsia="仿宋_GB2312" w:hAnsi="仿宋" w:cs="仿宋_GB2312" w:hint="eastAsia"/>
          <w:color w:val="000000" w:themeColor="text1"/>
          <w:kern w:val="0"/>
          <w:sz w:val="32"/>
          <w:szCs w:val="32"/>
        </w:rPr>
        <w:t>。全年投入</w:t>
      </w:r>
      <w:r>
        <w:rPr>
          <w:rFonts w:ascii="仿宋_GB2312" w:eastAsia="仿宋_GB2312" w:hAnsi="仿宋" w:cs="仿宋_GB2312"/>
          <w:color w:val="000000" w:themeColor="text1"/>
          <w:kern w:val="0"/>
          <w:sz w:val="32"/>
          <w:szCs w:val="32"/>
        </w:rPr>
        <w:t>1080</w:t>
      </w:r>
      <w:r>
        <w:rPr>
          <w:rFonts w:ascii="仿宋_GB2312" w:eastAsia="仿宋_GB2312" w:hAnsi="仿宋" w:cs="仿宋_GB2312" w:hint="eastAsia"/>
          <w:color w:val="000000" w:themeColor="text1"/>
          <w:kern w:val="0"/>
          <w:sz w:val="32"/>
          <w:szCs w:val="32"/>
        </w:rPr>
        <w:t>万元社区惠民资金，完成社区惠民项目</w:t>
      </w:r>
      <w:r>
        <w:rPr>
          <w:rFonts w:ascii="仿宋_GB2312" w:eastAsia="仿宋_GB2312" w:hAnsi="仿宋" w:cs="仿宋_GB2312"/>
          <w:color w:val="000000" w:themeColor="text1"/>
          <w:kern w:val="0"/>
          <w:sz w:val="32"/>
          <w:szCs w:val="32"/>
        </w:rPr>
        <w:t>165</w:t>
      </w:r>
      <w:r>
        <w:rPr>
          <w:rFonts w:ascii="仿宋_GB2312" w:eastAsia="仿宋_GB2312" w:hAnsi="仿宋" w:cs="仿宋_GB2312" w:hint="eastAsia"/>
          <w:color w:val="000000" w:themeColor="text1"/>
          <w:kern w:val="0"/>
          <w:sz w:val="32"/>
          <w:szCs w:val="32"/>
        </w:rPr>
        <w:t>项。投入</w:t>
      </w:r>
      <w:r>
        <w:rPr>
          <w:rFonts w:ascii="仿宋_GB2312" w:eastAsia="仿宋_GB2312" w:hAnsi="仿宋" w:cs="仿宋_GB2312"/>
          <w:color w:val="000000" w:themeColor="text1"/>
          <w:kern w:val="0"/>
          <w:sz w:val="32"/>
          <w:szCs w:val="32"/>
        </w:rPr>
        <w:t>2050</w:t>
      </w:r>
      <w:r>
        <w:rPr>
          <w:rFonts w:ascii="仿宋_GB2312" w:eastAsia="仿宋_GB2312" w:hAnsi="仿宋" w:cs="仿宋_GB2312" w:hint="eastAsia"/>
          <w:color w:val="000000" w:themeColor="text1"/>
          <w:kern w:val="0"/>
          <w:sz w:val="32"/>
          <w:szCs w:val="32"/>
        </w:rPr>
        <w:t>万元用于发放城乡低保救助、残疾人补助、优抚金等各类帮扶资金，做到应保尽保。投入</w:t>
      </w:r>
      <w:r>
        <w:rPr>
          <w:rFonts w:ascii="仿宋_GB2312" w:eastAsia="仿宋_GB2312" w:hAnsi="仿宋" w:cs="仿宋_GB2312"/>
          <w:color w:val="000000" w:themeColor="text1"/>
          <w:kern w:val="0"/>
          <w:sz w:val="32"/>
          <w:szCs w:val="32"/>
        </w:rPr>
        <w:t>279</w:t>
      </w:r>
      <w:r>
        <w:rPr>
          <w:rFonts w:ascii="仿宋_GB2312" w:eastAsia="仿宋_GB2312" w:hAnsi="仿宋" w:cs="仿宋_GB2312" w:hint="eastAsia"/>
          <w:color w:val="000000" w:themeColor="text1"/>
          <w:kern w:val="0"/>
          <w:sz w:val="32"/>
          <w:szCs w:val="32"/>
        </w:rPr>
        <w:t>万元对老旧小区、小街巷基础设施进行改造，优化居住环境；投入</w:t>
      </w:r>
      <w:r>
        <w:rPr>
          <w:rFonts w:ascii="仿宋_GB2312" w:eastAsia="仿宋_GB2312" w:hAnsi="仿宋" w:cs="仿宋_GB2312"/>
          <w:color w:val="000000" w:themeColor="text1"/>
          <w:kern w:val="0"/>
          <w:sz w:val="32"/>
          <w:szCs w:val="32"/>
        </w:rPr>
        <w:t>175</w:t>
      </w:r>
      <w:r>
        <w:rPr>
          <w:rFonts w:ascii="仿宋_GB2312" w:eastAsia="仿宋_GB2312" w:hAnsi="仿宋" w:cs="仿宋_GB2312" w:hint="eastAsia"/>
          <w:color w:val="000000" w:themeColor="text1"/>
          <w:kern w:val="0"/>
          <w:sz w:val="32"/>
          <w:szCs w:val="32"/>
        </w:rPr>
        <w:t>万元用于城乡清洁、小广告治理、环境整治等方面；投入</w:t>
      </w:r>
      <w:r>
        <w:rPr>
          <w:rFonts w:ascii="仿宋_GB2312" w:eastAsia="仿宋_GB2312" w:hAnsi="仿宋" w:cs="仿宋_GB2312"/>
          <w:color w:val="000000" w:themeColor="text1"/>
          <w:kern w:val="0"/>
          <w:sz w:val="32"/>
          <w:szCs w:val="32"/>
        </w:rPr>
        <w:t>213</w:t>
      </w:r>
      <w:r>
        <w:rPr>
          <w:rFonts w:ascii="仿宋_GB2312" w:eastAsia="仿宋_GB2312" w:hAnsi="仿宋" w:cs="仿宋_GB2312" w:hint="eastAsia"/>
          <w:color w:val="000000" w:themeColor="text1"/>
          <w:kern w:val="0"/>
          <w:sz w:val="32"/>
          <w:szCs w:val="32"/>
        </w:rPr>
        <w:t>万元深入开展“美丽鱼峰·生态乡村”建设。</w:t>
      </w:r>
      <w:r>
        <w:rPr>
          <w:rFonts w:ascii="仿宋_GB2312" w:eastAsia="仿宋_GB2312" w:hAnsi="仿宋" w:hint="eastAsia"/>
          <w:color w:val="000000" w:themeColor="text1"/>
          <w:sz w:val="32"/>
          <w:szCs w:val="32"/>
        </w:rPr>
        <w:t>落实精准扶贫政策精神，</w:t>
      </w:r>
      <w:r>
        <w:rPr>
          <w:rFonts w:ascii="仿宋_GB2312" w:eastAsia="仿宋_GB2312" w:hint="eastAsia"/>
          <w:color w:val="000000" w:themeColor="text1"/>
          <w:kern w:val="0"/>
          <w:sz w:val="32"/>
          <w:szCs w:val="32"/>
        </w:rPr>
        <w:t>加大对融水县杆洞乡</w:t>
      </w:r>
      <w:r>
        <w:rPr>
          <w:rFonts w:ascii="仿宋_GB2312" w:eastAsia="仿宋_GB2312"/>
          <w:color w:val="000000" w:themeColor="text1"/>
          <w:kern w:val="0"/>
          <w:sz w:val="32"/>
          <w:szCs w:val="32"/>
        </w:rPr>
        <w:t>3</w:t>
      </w:r>
      <w:r>
        <w:rPr>
          <w:rFonts w:ascii="仿宋_GB2312" w:eastAsia="仿宋_GB2312" w:hint="eastAsia"/>
          <w:color w:val="000000" w:themeColor="text1"/>
          <w:kern w:val="0"/>
          <w:sz w:val="32"/>
          <w:szCs w:val="32"/>
        </w:rPr>
        <w:t>个村的结对帮扶力度，提供帮扶资金</w:t>
      </w:r>
      <w:r>
        <w:rPr>
          <w:rFonts w:ascii="仿宋_GB2312" w:eastAsia="仿宋_GB2312"/>
          <w:color w:val="000000" w:themeColor="text1"/>
          <w:kern w:val="0"/>
          <w:sz w:val="32"/>
          <w:szCs w:val="32"/>
        </w:rPr>
        <w:t>100</w:t>
      </w:r>
      <w:r>
        <w:rPr>
          <w:rFonts w:ascii="仿宋_GB2312" w:eastAsia="仿宋_GB2312" w:hint="eastAsia"/>
          <w:color w:val="000000" w:themeColor="text1"/>
          <w:kern w:val="0"/>
          <w:sz w:val="32"/>
          <w:szCs w:val="32"/>
        </w:rPr>
        <w:t>万元</w:t>
      </w:r>
      <w:r>
        <w:rPr>
          <w:rFonts w:ascii="仿宋_GB2312" w:eastAsia="仿宋_GB2312" w:hAnsi="仿宋" w:hint="eastAsia"/>
          <w:color w:val="000000" w:themeColor="text1"/>
          <w:sz w:val="32"/>
          <w:szCs w:val="32"/>
        </w:rPr>
        <w:t>。</w:t>
      </w:r>
      <w:r>
        <w:rPr>
          <w:rFonts w:ascii="仿宋_GB2312" w:eastAsia="仿宋_GB2312" w:hAnsi="仿宋" w:cs="仿宋_GB2312" w:hint="eastAsia"/>
          <w:color w:val="000000" w:themeColor="text1"/>
          <w:kern w:val="0"/>
          <w:sz w:val="32"/>
          <w:szCs w:val="32"/>
        </w:rPr>
        <w:t>投入</w:t>
      </w:r>
      <w:r>
        <w:rPr>
          <w:rFonts w:ascii="仿宋_GB2312" w:eastAsia="仿宋_GB2312" w:hAnsi="仿宋" w:cs="仿宋_GB2312"/>
          <w:color w:val="000000" w:themeColor="text1"/>
          <w:kern w:val="0"/>
          <w:sz w:val="32"/>
          <w:szCs w:val="32"/>
        </w:rPr>
        <w:t>3</w:t>
      </w:r>
      <w:r w:rsidR="008F50B5">
        <w:rPr>
          <w:rFonts w:ascii="仿宋_GB2312" w:eastAsia="仿宋_GB2312" w:hAnsi="仿宋" w:cs="仿宋_GB2312" w:hint="eastAsia"/>
          <w:color w:val="000000" w:themeColor="text1"/>
          <w:kern w:val="0"/>
          <w:sz w:val="32"/>
          <w:szCs w:val="32"/>
        </w:rPr>
        <w:t>5</w:t>
      </w:r>
      <w:r>
        <w:rPr>
          <w:rFonts w:ascii="仿宋_GB2312" w:eastAsia="仿宋_GB2312" w:hAnsi="仿宋" w:cs="仿宋_GB2312"/>
          <w:color w:val="000000" w:themeColor="text1"/>
          <w:kern w:val="0"/>
          <w:sz w:val="32"/>
          <w:szCs w:val="32"/>
        </w:rPr>
        <w:t>6</w:t>
      </w:r>
      <w:r>
        <w:rPr>
          <w:rFonts w:ascii="仿宋_GB2312" w:eastAsia="仿宋_GB2312" w:hAnsi="仿宋" w:cs="仿宋_GB2312" w:hint="eastAsia"/>
          <w:color w:val="000000" w:themeColor="text1"/>
          <w:kern w:val="0"/>
          <w:sz w:val="32"/>
          <w:szCs w:val="32"/>
        </w:rPr>
        <w:t>万元用于“鱼峰歌圩”街道文化站、社区文化中心建设等，</w:t>
      </w:r>
      <w:r>
        <w:rPr>
          <w:rFonts w:ascii="仿宋_GB2312" w:eastAsia="仿宋_GB2312" w:hAnsi="仿宋" w:hint="eastAsia"/>
          <w:color w:val="000000" w:themeColor="text1"/>
          <w:sz w:val="32"/>
          <w:szCs w:val="32"/>
        </w:rPr>
        <w:t>“</w:t>
      </w:r>
      <w:r>
        <w:rPr>
          <w:rFonts w:ascii="仿宋_GB2312" w:eastAsia="仿宋_GB2312" w:hAnsi="仿宋"/>
          <w:color w:val="000000" w:themeColor="text1"/>
          <w:sz w:val="32"/>
          <w:szCs w:val="32"/>
        </w:rPr>
        <w:t>15</w:t>
      </w:r>
      <w:r>
        <w:rPr>
          <w:rFonts w:ascii="仿宋_GB2312" w:eastAsia="仿宋_GB2312" w:hAnsi="仿宋" w:hint="eastAsia"/>
          <w:color w:val="000000" w:themeColor="text1"/>
          <w:sz w:val="32"/>
          <w:szCs w:val="32"/>
        </w:rPr>
        <w:t>分钟文体活动圈”成效凸显，</w:t>
      </w:r>
      <w:r>
        <w:rPr>
          <w:rFonts w:ascii="仿宋_GB2312" w:eastAsia="仿宋_GB2312" w:hint="eastAsia"/>
          <w:color w:val="000000" w:themeColor="text1"/>
          <w:sz w:val="32"/>
          <w:szCs w:val="32"/>
        </w:rPr>
        <w:t>丰富了市民精神文化生活</w:t>
      </w:r>
      <w:r>
        <w:rPr>
          <w:rFonts w:ascii="仿宋_GB2312" w:eastAsia="仿宋_GB2312" w:hAnsi="仿宋" w:hint="eastAsia"/>
          <w:color w:val="000000" w:themeColor="text1"/>
          <w:sz w:val="32"/>
          <w:szCs w:val="32"/>
        </w:rPr>
        <w:t>。</w:t>
      </w:r>
    </w:p>
    <w:p w:rsidR="00254F68" w:rsidRDefault="00B36B6D" w:rsidP="00244E4C">
      <w:pPr>
        <w:spacing w:line="540" w:lineRule="exact"/>
        <w:ind w:firstLineChars="200" w:firstLine="643"/>
        <w:rPr>
          <w:rFonts w:ascii="仿宋_GB2312" w:eastAsia="仿宋_GB2312" w:hAnsi="宋体" w:cs="宋体"/>
          <w:color w:val="000000" w:themeColor="text1"/>
          <w:sz w:val="32"/>
          <w:szCs w:val="32"/>
        </w:rPr>
      </w:pPr>
      <w:r>
        <w:rPr>
          <w:rFonts w:ascii="楷体_GB2312" w:eastAsia="楷体_GB2312" w:hAnsi="仿宋" w:cs="楷体_GB2312" w:hint="eastAsia"/>
          <w:b/>
          <w:bCs/>
          <w:color w:val="000000" w:themeColor="text1"/>
          <w:sz w:val="32"/>
          <w:szCs w:val="32"/>
        </w:rPr>
        <w:t>（三）创新财政改革，催生财政管理新动力。</w:t>
      </w:r>
      <w:r>
        <w:rPr>
          <w:rFonts w:ascii="仿宋" w:eastAsia="仿宋" w:hAnsi="仿宋" w:hint="eastAsia"/>
          <w:color w:val="000000" w:themeColor="text1"/>
          <w:sz w:val="32"/>
          <w:szCs w:val="32"/>
        </w:rPr>
        <w:t>一是深入推进财政中期规划的编制工作，强化支出规划和年度预算衔接，收入和支出预算更加细化。二是开展行政事业单位资产清查，</w:t>
      </w:r>
      <w:r>
        <w:rPr>
          <w:rFonts w:ascii="仿宋" w:eastAsia="仿宋" w:hAnsi="仿宋"/>
          <w:color w:val="000000" w:themeColor="text1"/>
          <w:sz w:val="32"/>
          <w:szCs w:val="32"/>
        </w:rPr>
        <w:t>2016</w:t>
      </w:r>
      <w:r>
        <w:rPr>
          <w:rFonts w:ascii="仿宋" w:eastAsia="仿宋" w:hAnsi="仿宋" w:hint="eastAsia"/>
          <w:color w:val="000000" w:themeColor="text1"/>
          <w:sz w:val="32"/>
          <w:szCs w:val="32"/>
        </w:rPr>
        <w:t>年组织全区各预算单位对实际拥有的流动资产和非流动资产进行全面清查，对检查发现的问题深入分析，有效地规范了资产管理工作。三是做好资金安全检查工作。全面查堵管理漏洞，通过岗位设置，资金收付，动态监控，会计核算，内部控制这“五道关卡”，确保资金使用安全规范。四是积极盘活存量资金。对全区各预算单位存量资金进行认真、全面的清理，两年以上的存量资金收回财政统筹使用，提高资金使用效益，今年共盘活存量资金</w:t>
      </w:r>
      <w:r>
        <w:rPr>
          <w:rFonts w:ascii="仿宋" w:eastAsia="仿宋" w:hAnsi="仿宋"/>
          <w:color w:val="000000" w:themeColor="text1"/>
          <w:sz w:val="32"/>
          <w:szCs w:val="32"/>
        </w:rPr>
        <w:t>320</w:t>
      </w:r>
      <w:r>
        <w:rPr>
          <w:rFonts w:ascii="仿宋" w:eastAsia="仿宋" w:hAnsi="仿宋" w:hint="eastAsia"/>
          <w:color w:val="000000" w:themeColor="text1"/>
          <w:sz w:val="32"/>
          <w:szCs w:val="32"/>
        </w:rPr>
        <w:t>万元。五是</w:t>
      </w:r>
      <w:r>
        <w:rPr>
          <w:rFonts w:ascii="仿宋_GB2312" w:eastAsia="仿宋_GB2312" w:cs="仿宋_GB2312" w:hint="eastAsia"/>
          <w:color w:val="000000" w:themeColor="text1"/>
          <w:sz w:val="32"/>
          <w:szCs w:val="32"/>
        </w:rPr>
        <w:t>按照党中央“改进工作作风、例行勤俭节约”的要求和宗旨，切实控制和降低行政运行成本，三公经费同比压缩</w:t>
      </w:r>
      <w:r>
        <w:rPr>
          <w:rFonts w:ascii="仿宋_GB2312" w:eastAsia="仿宋_GB2312" w:cs="仿宋_GB2312"/>
          <w:color w:val="000000" w:themeColor="text1"/>
          <w:sz w:val="32"/>
          <w:szCs w:val="32"/>
        </w:rPr>
        <w:t>73%</w:t>
      </w:r>
      <w:r>
        <w:rPr>
          <w:rFonts w:ascii="仿宋_GB2312" w:eastAsia="仿宋_GB2312" w:cs="仿宋_GB2312" w:hint="eastAsia"/>
          <w:color w:val="000000" w:themeColor="text1"/>
          <w:sz w:val="32"/>
          <w:szCs w:val="32"/>
        </w:rPr>
        <w:t>。</w:t>
      </w:r>
      <w:r>
        <w:rPr>
          <w:rFonts w:ascii="仿宋" w:eastAsia="仿宋" w:hAnsi="仿宋" w:hint="eastAsia"/>
          <w:color w:val="000000" w:themeColor="text1"/>
          <w:sz w:val="32"/>
          <w:szCs w:val="32"/>
        </w:rPr>
        <w:t>全面有效落实公务用车制度改革精神，按时按规地发放车补，同时制定出台《鱼峰区机关公务用车制度改革涉及的车辆处置办法》《鱼峰区机关执法执勤用车制度改革实施办法》等文件，公务用车制度改革各项工作顺利推进，</w:t>
      </w:r>
      <w:r>
        <w:rPr>
          <w:rFonts w:ascii="仿宋_GB2312" w:eastAsia="仿宋_GB2312" w:hAnsi="宋体" w:cs="宋体" w:hint="eastAsia"/>
          <w:color w:val="000000" w:themeColor="text1"/>
          <w:sz w:val="32"/>
          <w:szCs w:val="32"/>
        </w:rPr>
        <w:lastRenderedPageBreak/>
        <w:t>率先在全市举办公务用车改革拍卖处置现场会，经过</w:t>
      </w:r>
      <w:r>
        <w:rPr>
          <w:rFonts w:ascii="仿宋_GB2312" w:eastAsia="仿宋_GB2312" w:hAnsi="宋体" w:cs="宋体"/>
          <w:color w:val="000000" w:themeColor="text1"/>
          <w:sz w:val="32"/>
          <w:szCs w:val="32"/>
        </w:rPr>
        <w:t>5</w:t>
      </w:r>
      <w:r>
        <w:rPr>
          <w:rFonts w:ascii="仿宋_GB2312" w:eastAsia="仿宋_GB2312" w:hAnsi="宋体" w:cs="宋体" w:hint="eastAsia"/>
          <w:color w:val="000000" w:themeColor="text1"/>
          <w:sz w:val="32"/>
          <w:szCs w:val="32"/>
        </w:rPr>
        <w:t>月、</w:t>
      </w:r>
      <w:r>
        <w:rPr>
          <w:rFonts w:ascii="仿宋_GB2312" w:eastAsia="仿宋_GB2312" w:hAnsi="宋体" w:cs="宋体"/>
          <w:color w:val="000000" w:themeColor="text1"/>
          <w:sz w:val="32"/>
          <w:szCs w:val="32"/>
        </w:rPr>
        <w:t>6</w:t>
      </w:r>
      <w:r>
        <w:rPr>
          <w:rFonts w:ascii="仿宋_GB2312" w:eastAsia="仿宋_GB2312" w:hAnsi="宋体" w:cs="宋体" w:hint="eastAsia"/>
          <w:color w:val="000000" w:themeColor="text1"/>
          <w:sz w:val="32"/>
          <w:szCs w:val="32"/>
        </w:rPr>
        <w:t>月两场现场拍卖会及</w:t>
      </w:r>
      <w:r>
        <w:rPr>
          <w:rFonts w:ascii="仿宋_GB2312" w:eastAsia="仿宋_GB2312" w:hAnsi="宋体" w:cs="宋体"/>
          <w:color w:val="000000" w:themeColor="text1"/>
          <w:sz w:val="32"/>
          <w:szCs w:val="32"/>
        </w:rPr>
        <w:t>11</w:t>
      </w:r>
      <w:r>
        <w:rPr>
          <w:rFonts w:ascii="仿宋_GB2312" w:eastAsia="仿宋_GB2312" w:hAnsi="宋体" w:cs="宋体" w:hint="eastAsia"/>
          <w:color w:val="000000" w:themeColor="text1"/>
          <w:sz w:val="32"/>
          <w:szCs w:val="32"/>
        </w:rPr>
        <w:t>月网上拍卖，成功处置车辆</w:t>
      </w:r>
      <w:r>
        <w:rPr>
          <w:rFonts w:ascii="仿宋_GB2312" w:eastAsia="仿宋_GB2312" w:hAnsi="宋体" w:cs="宋体"/>
          <w:color w:val="000000" w:themeColor="text1"/>
          <w:sz w:val="32"/>
          <w:szCs w:val="32"/>
        </w:rPr>
        <w:t>112</w:t>
      </w:r>
      <w:r>
        <w:rPr>
          <w:rFonts w:ascii="仿宋_GB2312" w:eastAsia="仿宋_GB2312" w:hAnsi="宋体" w:cs="宋体" w:hint="eastAsia"/>
          <w:color w:val="000000" w:themeColor="text1"/>
          <w:sz w:val="32"/>
          <w:szCs w:val="32"/>
        </w:rPr>
        <w:t>辆，成交款</w:t>
      </w:r>
      <w:r>
        <w:rPr>
          <w:rFonts w:ascii="仿宋_GB2312" w:eastAsia="仿宋_GB2312" w:hAnsi="宋体" w:cs="宋体"/>
          <w:color w:val="000000" w:themeColor="text1"/>
          <w:sz w:val="32"/>
          <w:szCs w:val="32"/>
        </w:rPr>
        <w:t>246.59</w:t>
      </w:r>
      <w:r>
        <w:rPr>
          <w:rFonts w:ascii="仿宋_GB2312" w:eastAsia="仿宋_GB2312" w:hAnsi="宋体" w:cs="宋体" w:hint="eastAsia"/>
          <w:color w:val="000000" w:themeColor="text1"/>
          <w:sz w:val="32"/>
          <w:szCs w:val="32"/>
        </w:rPr>
        <w:t>万元，溢价</w:t>
      </w:r>
      <w:r>
        <w:rPr>
          <w:rFonts w:ascii="仿宋_GB2312" w:eastAsia="仿宋_GB2312" w:hAnsi="宋体" w:cs="宋体"/>
          <w:color w:val="000000" w:themeColor="text1"/>
          <w:sz w:val="32"/>
          <w:szCs w:val="32"/>
        </w:rPr>
        <w:t>39.73</w:t>
      </w:r>
      <w:r>
        <w:rPr>
          <w:rFonts w:ascii="仿宋_GB2312" w:eastAsia="仿宋_GB2312" w:hAnsi="宋体" w:cs="宋体" w:hint="eastAsia"/>
          <w:color w:val="000000" w:themeColor="text1"/>
          <w:sz w:val="32"/>
          <w:szCs w:val="32"/>
        </w:rPr>
        <w:t>万元，确保国有资产不流失。六是扩大财政信息公开范围。通过建立全面规范、公开透明的预、决算制度，规</w:t>
      </w:r>
      <w:r>
        <w:rPr>
          <w:rFonts w:ascii="仿宋" w:eastAsia="仿宋" w:hAnsi="仿宋" w:hint="eastAsia"/>
          <w:color w:val="000000" w:themeColor="text1"/>
          <w:sz w:val="32"/>
          <w:szCs w:val="32"/>
        </w:rPr>
        <w:t>范政府收支行为，扩大预算“公开”范围，细化预算公开内容，将一些社会关注度高、影响力大的民生项目和重点项目支出绩效情况向外部公开，接受社会监督。</w:t>
      </w:r>
      <w:r>
        <w:rPr>
          <w:rFonts w:ascii="仿宋" w:eastAsia="仿宋" w:hAnsi="仿宋"/>
          <w:color w:val="000000" w:themeColor="text1"/>
          <w:sz w:val="32"/>
          <w:szCs w:val="32"/>
        </w:rPr>
        <w:t xml:space="preserve"> </w:t>
      </w:r>
      <w:r>
        <w:rPr>
          <w:rFonts w:ascii="仿宋" w:eastAsia="仿宋" w:hAnsi="仿宋" w:hint="eastAsia"/>
          <w:color w:val="000000" w:themeColor="text1"/>
          <w:sz w:val="32"/>
          <w:szCs w:val="32"/>
        </w:rPr>
        <w:t>七是进一步完善政府采购的制度和流程。对各</w:t>
      </w:r>
      <w:r>
        <w:rPr>
          <w:rFonts w:ascii="仿宋_GB2312" w:eastAsia="仿宋_GB2312" w:hAnsi="宋体" w:cs="宋体" w:hint="eastAsia"/>
          <w:bCs/>
          <w:color w:val="000000" w:themeColor="text1"/>
          <w:sz w:val="32"/>
          <w:szCs w:val="32"/>
        </w:rPr>
        <w:t>采购信息内容的完整、准确及公开时限进行严格审核，确保政府采购信息的全流程公开透明。</w:t>
      </w:r>
      <w:r>
        <w:rPr>
          <w:rFonts w:ascii="仿宋" w:eastAsia="仿宋" w:hAnsi="仿宋"/>
          <w:color w:val="000000" w:themeColor="text1"/>
          <w:sz w:val="32"/>
          <w:szCs w:val="32"/>
        </w:rPr>
        <w:t>2016</w:t>
      </w:r>
      <w:r>
        <w:rPr>
          <w:rFonts w:ascii="仿宋" w:eastAsia="仿宋" w:hAnsi="仿宋" w:hint="eastAsia"/>
          <w:color w:val="000000" w:themeColor="text1"/>
          <w:sz w:val="32"/>
          <w:szCs w:val="32"/>
        </w:rPr>
        <w:t>年</w:t>
      </w:r>
      <w:r>
        <w:rPr>
          <w:rFonts w:ascii="仿宋" w:eastAsia="仿宋" w:hAnsi="仿宋"/>
          <w:color w:val="000000" w:themeColor="text1"/>
          <w:sz w:val="32"/>
          <w:szCs w:val="32"/>
        </w:rPr>
        <w:t>1-12</w:t>
      </w:r>
      <w:r>
        <w:rPr>
          <w:rFonts w:ascii="仿宋" w:eastAsia="仿宋" w:hAnsi="仿宋" w:hint="eastAsia"/>
          <w:color w:val="000000" w:themeColor="text1"/>
          <w:sz w:val="32"/>
          <w:szCs w:val="32"/>
        </w:rPr>
        <w:t>月我区政府采购项目</w:t>
      </w:r>
      <w:r>
        <w:rPr>
          <w:rFonts w:ascii="仿宋" w:eastAsia="仿宋" w:hAnsi="仿宋"/>
          <w:color w:val="000000" w:themeColor="text1"/>
          <w:sz w:val="32"/>
          <w:szCs w:val="32"/>
        </w:rPr>
        <w:t>60</w:t>
      </w:r>
      <w:r>
        <w:rPr>
          <w:rFonts w:ascii="仿宋" w:eastAsia="仿宋" w:hAnsi="仿宋" w:hint="eastAsia"/>
          <w:color w:val="000000" w:themeColor="text1"/>
          <w:sz w:val="32"/>
          <w:szCs w:val="32"/>
        </w:rPr>
        <w:t>个，项目总金额</w:t>
      </w:r>
      <w:r>
        <w:rPr>
          <w:rFonts w:ascii="仿宋" w:eastAsia="仿宋" w:hAnsi="仿宋"/>
          <w:color w:val="000000" w:themeColor="text1"/>
          <w:sz w:val="32"/>
          <w:szCs w:val="32"/>
        </w:rPr>
        <w:t>5932.54</w:t>
      </w:r>
      <w:r>
        <w:rPr>
          <w:rFonts w:ascii="仿宋" w:eastAsia="仿宋" w:hAnsi="仿宋" w:hint="eastAsia"/>
          <w:color w:val="000000" w:themeColor="text1"/>
          <w:sz w:val="32"/>
          <w:szCs w:val="32"/>
        </w:rPr>
        <w:t>万元，采购成交金额</w:t>
      </w:r>
      <w:r>
        <w:rPr>
          <w:rFonts w:ascii="仿宋" w:eastAsia="仿宋" w:hAnsi="仿宋"/>
          <w:color w:val="000000" w:themeColor="text1"/>
          <w:sz w:val="32"/>
          <w:szCs w:val="32"/>
        </w:rPr>
        <w:t>5773.50</w:t>
      </w:r>
      <w:r>
        <w:rPr>
          <w:rFonts w:ascii="仿宋" w:eastAsia="仿宋" w:hAnsi="仿宋" w:hint="eastAsia"/>
          <w:color w:val="000000" w:themeColor="text1"/>
          <w:sz w:val="32"/>
          <w:szCs w:val="32"/>
        </w:rPr>
        <w:t>万元，节约</w:t>
      </w:r>
      <w:r>
        <w:rPr>
          <w:rFonts w:ascii="仿宋" w:eastAsia="仿宋" w:hAnsi="仿宋"/>
          <w:color w:val="000000" w:themeColor="text1"/>
          <w:sz w:val="32"/>
          <w:szCs w:val="32"/>
        </w:rPr>
        <w:t>159.05</w:t>
      </w:r>
      <w:r>
        <w:rPr>
          <w:rFonts w:ascii="仿宋" w:eastAsia="仿宋" w:hAnsi="仿宋" w:hint="eastAsia"/>
          <w:color w:val="000000" w:themeColor="text1"/>
          <w:sz w:val="32"/>
          <w:szCs w:val="32"/>
        </w:rPr>
        <w:t>万元。</w:t>
      </w:r>
      <w:r>
        <w:rPr>
          <w:rFonts w:ascii="仿宋_GB2312" w:eastAsia="仿宋_GB2312" w:hAnsi="仿宋" w:cs="仿宋_GB2312"/>
          <w:color w:val="000000" w:themeColor="text1"/>
          <w:sz w:val="32"/>
          <w:szCs w:val="32"/>
        </w:rPr>
        <w:t xml:space="preserve">                                                                                                                                                                                                                                                                                                                                                                                                                                                                                                                                                                                                                                                                                                                                                                                                                                                                                                                                                                                                                                                                                                                                                                                                                                                                                                                                                                                                                                                                                                                                                                                                                                                                                                                                                                                                                                    </w:t>
      </w:r>
    </w:p>
    <w:p w:rsidR="00254F68" w:rsidRDefault="00B36B6D" w:rsidP="00244E4C">
      <w:pPr>
        <w:spacing w:line="540" w:lineRule="exact"/>
        <w:ind w:firstLineChars="200" w:firstLine="640"/>
        <w:rPr>
          <w:rFonts w:ascii="仿宋_GB2312" w:eastAsia="仿宋_GB2312" w:hAnsi="宋体"/>
          <w:color w:val="000000" w:themeColor="text1"/>
          <w:kern w:val="0"/>
          <w:sz w:val="32"/>
          <w:szCs w:val="32"/>
        </w:rPr>
      </w:pPr>
      <w:r>
        <w:rPr>
          <w:rFonts w:ascii="仿宋_GB2312" w:eastAsia="仿宋_GB2312" w:hAnsi="仿宋" w:cs="仿宋_GB2312"/>
          <w:color w:val="000000" w:themeColor="text1"/>
          <w:sz w:val="32"/>
          <w:szCs w:val="32"/>
        </w:rPr>
        <w:t>2016</w:t>
      </w:r>
      <w:r>
        <w:rPr>
          <w:rFonts w:ascii="仿宋_GB2312" w:eastAsia="仿宋_GB2312" w:hAnsi="仿宋" w:cs="仿宋_GB2312" w:hint="eastAsia"/>
          <w:color w:val="000000" w:themeColor="text1"/>
          <w:sz w:val="32"/>
          <w:szCs w:val="32"/>
        </w:rPr>
        <w:t>年我区财政工作取得了较好的成绩，</w:t>
      </w:r>
      <w:r>
        <w:rPr>
          <w:rFonts w:ascii="仿宋" w:eastAsia="仿宋" w:hAnsi="仿宋" w:hint="eastAsia"/>
          <w:color w:val="000000" w:themeColor="text1"/>
          <w:sz w:val="32"/>
          <w:szCs w:val="32"/>
        </w:rPr>
        <w:t>但是仍然存在着一些急需解决的问题。主要是在经济下行压力持续的情况下，整体经济环境不景气，税源结构不合理，国家结构性减税等因素影响，导致财税增收的经济基础支撑不足。加上财政支出刚性增长，财政</w:t>
      </w:r>
      <w:r w:rsidR="00D25E41">
        <w:rPr>
          <w:rFonts w:ascii="仿宋" w:eastAsia="仿宋" w:hAnsi="仿宋" w:hint="eastAsia"/>
          <w:color w:val="000000" w:themeColor="text1"/>
          <w:sz w:val="32"/>
          <w:szCs w:val="32"/>
        </w:rPr>
        <w:t>支出</w:t>
      </w:r>
      <w:r>
        <w:rPr>
          <w:rFonts w:ascii="仿宋" w:eastAsia="仿宋" w:hAnsi="仿宋" w:hint="eastAsia"/>
          <w:color w:val="000000" w:themeColor="text1"/>
          <w:sz w:val="32"/>
          <w:szCs w:val="32"/>
        </w:rPr>
        <w:t>压力非常大等</w:t>
      </w:r>
      <w:r w:rsidR="00514314">
        <w:rPr>
          <w:rFonts w:ascii="仿宋" w:eastAsia="仿宋" w:hAnsi="仿宋" w:hint="eastAsia"/>
          <w:color w:val="000000" w:themeColor="text1"/>
          <w:sz w:val="32"/>
          <w:szCs w:val="32"/>
        </w:rPr>
        <w:t>原因</w:t>
      </w:r>
      <w:r>
        <w:rPr>
          <w:rFonts w:ascii="仿宋" w:eastAsia="仿宋" w:hAnsi="仿宋" w:hint="eastAsia"/>
          <w:color w:val="000000" w:themeColor="text1"/>
          <w:sz w:val="32"/>
          <w:szCs w:val="32"/>
        </w:rPr>
        <w:t>。对于这些问题，我们将高度重视，采取深化改革、完善制度、加强管理等措施，逐步统筹解决。</w:t>
      </w:r>
    </w:p>
    <w:p w:rsidR="00254F68" w:rsidRDefault="00254F68" w:rsidP="00244E4C">
      <w:pPr>
        <w:spacing w:line="540" w:lineRule="exact"/>
        <w:ind w:firstLineChars="200" w:firstLine="723"/>
        <w:rPr>
          <w:rFonts w:ascii="黑体" w:eastAsia="黑体" w:hAnsi="仿宋"/>
          <w:b/>
          <w:bCs/>
          <w:color w:val="000000" w:themeColor="text1"/>
          <w:sz w:val="36"/>
          <w:szCs w:val="36"/>
        </w:rPr>
      </w:pPr>
    </w:p>
    <w:p w:rsidR="00254F68" w:rsidRDefault="00B36B6D" w:rsidP="00244E4C">
      <w:pPr>
        <w:spacing w:line="540" w:lineRule="exact"/>
        <w:ind w:firstLineChars="200" w:firstLine="723"/>
        <w:jc w:val="center"/>
        <w:rPr>
          <w:rFonts w:ascii="黑体" w:eastAsia="黑体" w:hAnsi="仿宋"/>
          <w:b/>
          <w:bCs/>
          <w:color w:val="000000" w:themeColor="text1"/>
          <w:sz w:val="36"/>
          <w:szCs w:val="36"/>
        </w:rPr>
      </w:pPr>
      <w:r>
        <w:rPr>
          <w:rFonts w:ascii="黑体" w:eastAsia="黑体" w:hAnsi="仿宋" w:cs="黑体"/>
          <w:b/>
          <w:bCs/>
          <w:color w:val="000000" w:themeColor="text1"/>
          <w:sz w:val="36"/>
          <w:szCs w:val="36"/>
        </w:rPr>
        <w:t>2017</w:t>
      </w:r>
      <w:r>
        <w:rPr>
          <w:rFonts w:ascii="黑体" w:eastAsia="黑体" w:hAnsi="仿宋" w:cs="黑体" w:hint="eastAsia"/>
          <w:b/>
          <w:bCs/>
          <w:color w:val="000000" w:themeColor="text1"/>
          <w:sz w:val="36"/>
          <w:szCs w:val="36"/>
        </w:rPr>
        <w:t>年财政预算安排草案</w:t>
      </w:r>
    </w:p>
    <w:p w:rsidR="00254F68" w:rsidRDefault="00254F68" w:rsidP="00244E4C">
      <w:pPr>
        <w:spacing w:line="540" w:lineRule="exact"/>
        <w:ind w:firstLineChars="200" w:firstLine="643"/>
        <w:rPr>
          <w:rFonts w:ascii="仿宋_GB2312" w:eastAsia="仿宋_GB2312" w:hAnsi="仿宋_GB2312"/>
          <w:b/>
          <w:bCs/>
          <w:color w:val="000000" w:themeColor="text1"/>
          <w:kern w:val="0"/>
          <w:sz w:val="32"/>
          <w:szCs w:val="32"/>
        </w:rPr>
      </w:pPr>
    </w:p>
    <w:p w:rsidR="00254F68" w:rsidRDefault="00B36B6D" w:rsidP="00244E4C">
      <w:pPr>
        <w:spacing w:line="540" w:lineRule="exact"/>
        <w:ind w:firstLineChars="200" w:firstLine="640"/>
        <w:rPr>
          <w:rFonts w:ascii="仿宋_GB2312" w:eastAsia="仿宋_GB2312" w:hAnsi="仿宋" w:cs="仿宋_GB2312"/>
          <w:color w:val="000000" w:themeColor="text1"/>
          <w:kern w:val="0"/>
          <w:sz w:val="32"/>
          <w:szCs w:val="32"/>
        </w:rPr>
      </w:pPr>
      <w:r>
        <w:rPr>
          <w:rFonts w:ascii="仿宋_GB2312" w:eastAsia="仿宋_GB2312" w:hAnsi="仿宋" w:cs="仿宋_GB2312"/>
          <w:color w:val="000000" w:themeColor="text1"/>
          <w:kern w:val="0"/>
          <w:sz w:val="32"/>
          <w:szCs w:val="32"/>
        </w:rPr>
        <w:t>2017</w:t>
      </w:r>
      <w:r>
        <w:rPr>
          <w:rFonts w:ascii="仿宋_GB2312" w:eastAsia="仿宋_GB2312" w:hAnsi="仿宋" w:cs="仿宋_GB2312" w:hint="eastAsia"/>
          <w:color w:val="000000" w:themeColor="text1"/>
          <w:kern w:val="0"/>
          <w:sz w:val="32"/>
          <w:szCs w:val="32"/>
        </w:rPr>
        <w:t>年是鱼峰跨越发展的关键一年，是全面深化改革的攻坚之年。我们面临的形势依然严峻，任务依然艰巨。做好各项财政工作，对于</w:t>
      </w:r>
      <w:r>
        <w:rPr>
          <w:rFonts w:ascii="仿宋_GB2312" w:eastAsia="仿宋_GB2312" w:hint="eastAsia"/>
          <w:color w:val="000000" w:themeColor="text1"/>
          <w:sz w:val="32"/>
          <w:szCs w:val="32"/>
        </w:rPr>
        <w:t>实现与全市同步在自治区率先全面建成小康社会、打造西江经济带龙头城市，加快推进“五区”建设</w:t>
      </w:r>
      <w:r>
        <w:rPr>
          <w:rFonts w:ascii="仿宋_GB2312" w:eastAsia="仿宋_GB2312" w:hAnsi="仿宋" w:cs="仿宋_GB2312" w:hint="eastAsia"/>
          <w:color w:val="000000" w:themeColor="text1"/>
          <w:kern w:val="0"/>
          <w:sz w:val="32"/>
          <w:szCs w:val="32"/>
        </w:rPr>
        <w:t>具有重要意义。</w:t>
      </w:r>
    </w:p>
    <w:p w:rsidR="00254F68" w:rsidRDefault="00B36B6D" w:rsidP="00244E4C">
      <w:pPr>
        <w:spacing w:line="540" w:lineRule="exact"/>
        <w:ind w:firstLineChars="200" w:firstLine="640"/>
        <w:rPr>
          <w:rFonts w:ascii="黑体" w:eastAsia="黑体"/>
          <w:color w:val="000000" w:themeColor="text1"/>
          <w:sz w:val="32"/>
          <w:szCs w:val="32"/>
        </w:rPr>
      </w:pPr>
      <w:r>
        <w:rPr>
          <w:rFonts w:ascii="黑体" w:eastAsia="黑体" w:cs="黑体" w:hint="eastAsia"/>
          <w:color w:val="000000" w:themeColor="text1"/>
          <w:sz w:val="32"/>
          <w:szCs w:val="32"/>
        </w:rPr>
        <w:t>一、财政收入预算安排</w:t>
      </w:r>
    </w:p>
    <w:p w:rsidR="00254F68" w:rsidRDefault="00B36B6D" w:rsidP="00244E4C">
      <w:pPr>
        <w:widowControl/>
        <w:spacing w:line="540" w:lineRule="exact"/>
        <w:ind w:firstLineChars="200" w:firstLine="640"/>
        <w:rPr>
          <w:rFonts w:ascii="仿宋_GB2312" w:eastAsia="仿宋_GB2312" w:hAnsi="宋体"/>
          <w:color w:val="000000" w:themeColor="text1"/>
          <w:kern w:val="0"/>
          <w:sz w:val="32"/>
          <w:szCs w:val="32"/>
        </w:rPr>
      </w:pPr>
      <w:r>
        <w:rPr>
          <w:rFonts w:ascii="仿宋_GB2312" w:eastAsia="仿宋_GB2312" w:hAnsi="宋体" w:cs="仿宋_GB2312" w:hint="eastAsia"/>
          <w:color w:val="000000" w:themeColor="text1"/>
          <w:kern w:val="0"/>
          <w:sz w:val="32"/>
          <w:szCs w:val="32"/>
        </w:rPr>
        <w:lastRenderedPageBreak/>
        <w:t>根据宏观经济发展趋势和全区经济发展整体水平，预计</w:t>
      </w:r>
      <w:r>
        <w:rPr>
          <w:rFonts w:ascii="仿宋_GB2312" w:eastAsia="仿宋_GB2312" w:hAnsi="宋体" w:cs="仿宋_GB2312"/>
          <w:color w:val="000000" w:themeColor="text1"/>
          <w:kern w:val="0"/>
          <w:sz w:val="32"/>
          <w:szCs w:val="32"/>
        </w:rPr>
        <w:t>2017</w:t>
      </w:r>
      <w:r>
        <w:rPr>
          <w:rFonts w:ascii="仿宋_GB2312" w:eastAsia="仿宋_GB2312" w:hAnsi="宋体" w:cs="仿宋_GB2312" w:hint="eastAsia"/>
          <w:color w:val="000000" w:themeColor="text1"/>
          <w:kern w:val="0"/>
          <w:sz w:val="32"/>
          <w:szCs w:val="32"/>
        </w:rPr>
        <w:t>年我区财政总收入为399707万元，其中：组织财政收入367257万元，增长</w:t>
      </w:r>
      <w:r>
        <w:rPr>
          <w:rFonts w:ascii="仿宋_GB2312" w:eastAsia="仿宋_GB2312" w:hAnsi="宋体" w:cs="仿宋_GB2312"/>
          <w:color w:val="000000" w:themeColor="text1"/>
          <w:kern w:val="0"/>
          <w:sz w:val="32"/>
          <w:szCs w:val="32"/>
        </w:rPr>
        <w:t>7%</w:t>
      </w:r>
      <w:r>
        <w:rPr>
          <w:rFonts w:ascii="仿宋_GB2312" w:eastAsia="仿宋_GB2312" w:hAnsi="宋体" w:cs="仿宋_GB2312" w:hint="eastAsia"/>
          <w:color w:val="000000" w:themeColor="text1"/>
          <w:kern w:val="0"/>
          <w:sz w:val="32"/>
          <w:szCs w:val="32"/>
        </w:rPr>
        <w:t>，实现</w:t>
      </w:r>
      <w:r>
        <w:rPr>
          <w:rFonts w:ascii="仿宋_GB2312" w:eastAsia="仿宋_GB2312" w:hAnsi="宋体" w:cs="仿宋_GB2312" w:hint="eastAsia"/>
          <w:color w:val="000000" w:themeColor="text1"/>
          <w:sz w:val="32"/>
          <w:szCs w:val="32"/>
        </w:rPr>
        <w:t>公共财政预算</w:t>
      </w:r>
      <w:r>
        <w:rPr>
          <w:rFonts w:ascii="仿宋_GB2312" w:eastAsia="仿宋_GB2312" w:hAnsi="宋体" w:cs="仿宋_GB2312" w:hint="eastAsia"/>
          <w:color w:val="000000" w:themeColor="text1"/>
          <w:kern w:val="0"/>
          <w:sz w:val="32"/>
          <w:szCs w:val="32"/>
        </w:rPr>
        <w:t>收入</w:t>
      </w:r>
      <w:r>
        <w:rPr>
          <w:rFonts w:ascii="仿宋_GB2312" w:eastAsia="仿宋_GB2312" w:hAnsi="宋体" w:cs="仿宋_GB2312"/>
          <w:color w:val="000000" w:themeColor="text1"/>
          <w:kern w:val="0"/>
          <w:sz w:val="32"/>
          <w:szCs w:val="32"/>
        </w:rPr>
        <w:t>60691</w:t>
      </w:r>
      <w:r>
        <w:rPr>
          <w:rFonts w:ascii="仿宋_GB2312" w:eastAsia="仿宋_GB2312" w:hAnsi="宋体" w:cs="仿宋_GB2312" w:hint="eastAsia"/>
          <w:color w:val="000000" w:themeColor="text1"/>
          <w:kern w:val="0"/>
          <w:sz w:val="32"/>
          <w:szCs w:val="32"/>
        </w:rPr>
        <w:t>万元；上级补助收入</w:t>
      </w:r>
      <w:r>
        <w:rPr>
          <w:rFonts w:ascii="仿宋_GB2312" w:eastAsia="仿宋_GB2312" w:hAnsi="宋体" w:cs="仿宋_GB2312"/>
          <w:color w:val="000000" w:themeColor="text1"/>
          <w:kern w:val="0"/>
          <w:sz w:val="32"/>
          <w:szCs w:val="32"/>
        </w:rPr>
        <w:t>21514</w:t>
      </w:r>
      <w:r>
        <w:rPr>
          <w:rFonts w:ascii="仿宋_GB2312" w:eastAsia="仿宋_GB2312" w:hAnsi="宋体" w:cs="仿宋_GB2312" w:hint="eastAsia"/>
          <w:color w:val="000000" w:themeColor="text1"/>
          <w:kern w:val="0"/>
          <w:sz w:val="32"/>
          <w:szCs w:val="32"/>
        </w:rPr>
        <w:t>万元；调入预算稳定调节基金</w:t>
      </w:r>
      <w:r>
        <w:rPr>
          <w:rFonts w:ascii="仿宋_GB2312" w:eastAsia="仿宋_GB2312" w:hAnsi="宋体" w:cs="仿宋_GB2312"/>
          <w:color w:val="000000" w:themeColor="text1"/>
          <w:kern w:val="0"/>
          <w:sz w:val="32"/>
          <w:szCs w:val="32"/>
        </w:rPr>
        <w:t>10934</w:t>
      </w:r>
      <w:r>
        <w:rPr>
          <w:rFonts w:ascii="仿宋_GB2312" w:eastAsia="仿宋_GB2312" w:hAnsi="宋体" w:cs="仿宋_GB2312" w:hint="eastAsia"/>
          <w:color w:val="000000" w:themeColor="text1"/>
          <w:kern w:val="0"/>
          <w:sz w:val="32"/>
          <w:szCs w:val="32"/>
        </w:rPr>
        <w:t>万元；上年结转结余</w:t>
      </w: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万元。</w:t>
      </w:r>
    </w:p>
    <w:p w:rsidR="00254F68" w:rsidRDefault="00B36B6D" w:rsidP="00244E4C">
      <w:pPr>
        <w:widowControl/>
        <w:spacing w:line="540" w:lineRule="exact"/>
        <w:ind w:firstLineChars="200" w:firstLine="640"/>
        <w:rPr>
          <w:rFonts w:ascii="黑体" w:eastAsia="黑体"/>
          <w:color w:val="000000" w:themeColor="text1"/>
          <w:sz w:val="32"/>
          <w:szCs w:val="32"/>
        </w:rPr>
      </w:pPr>
      <w:r>
        <w:rPr>
          <w:rFonts w:ascii="黑体" w:eastAsia="黑体" w:cs="黑体" w:hint="eastAsia"/>
          <w:color w:val="000000" w:themeColor="text1"/>
          <w:sz w:val="32"/>
          <w:szCs w:val="32"/>
        </w:rPr>
        <w:t>二、财政支出预算安排</w:t>
      </w:r>
    </w:p>
    <w:p w:rsidR="00254F68" w:rsidRDefault="00B36B6D" w:rsidP="00244E4C">
      <w:pPr>
        <w:widowControl/>
        <w:shd w:val="clear" w:color="auto" w:fill="FFFFFF"/>
        <w:snapToGrid w:val="0"/>
        <w:spacing w:line="540" w:lineRule="exact"/>
        <w:ind w:firstLineChars="200" w:firstLine="640"/>
        <w:rPr>
          <w:rFonts w:ascii="仿宋_GB2312" w:eastAsia="仿宋_GB2312" w:hAnsi="宋体"/>
          <w:color w:val="000000" w:themeColor="text1"/>
          <w:kern w:val="0"/>
          <w:sz w:val="32"/>
          <w:szCs w:val="32"/>
        </w:rPr>
      </w:pPr>
      <w:r>
        <w:rPr>
          <w:rFonts w:ascii="仿宋_GB2312" w:eastAsia="仿宋_GB2312" w:hAnsi="宋体" w:cs="仿宋_GB2312" w:hint="eastAsia"/>
          <w:color w:val="000000" w:themeColor="text1"/>
          <w:kern w:val="0"/>
          <w:sz w:val="32"/>
          <w:szCs w:val="32"/>
        </w:rPr>
        <w:t>预计</w:t>
      </w:r>
      <w:r>
        <w:rPr>
          <w:rFonts w:ascii="仿宋_GB2312" w:eastAsia="仿宋_GB2312" w:hAnsi="宋体" w:cs="仿宋_GB2312"/>
          <w:color w:val="000000" w:themeColor="text1"/>
          <w:kern w:val="0"/>
          <w:sz w:val="32"/>
          <w:szCs w:val="32"/>
        </w:rPr>
        <w:t>2017</w:t>
      </w:r>
      <w:r>
        <w:rPr>
          <w:rFonts w:ascii="仿宋_GB2312" w:eastAsia="仿宋_GB2312" w:hAnsi="宋体" w:cs="仿宋_GB2312" w:hint="eastAsia"/>
          <w:color w:val="000000" w:themeColor="text1"/>
          <w:kern w:val="0"/>
          <w:sz w:val="32"/>
          <w:szCs w:val="32"/>
        </w:rPr>
        <w:t>年财政总支出399707万元，其中：上划中央、自治区</w:t>
      </w:r>
      <w:r>
        <w:rPr>
          <w:rFonts w:ascii="仿宋_GB2312" w:eastAsia="仿宋_GB2312" w:hAnsi="宋体" w:cs="仿宋_GB2312" w:hint="eastAsia"/>
          <w:color w:val="000000" w:themeColor="text1"/>
          <w:sz w:val="32"/>
          <w:szCs w:val="32"/>
        </w:rPr>
        <w:t>、</w:t>
      </w:r>
      <w:r>
        <w:rPr>
          <w:rFonts w:ascii="仿宋_GB2312" w:eastAsia="仿宋_GB2312" w:hAnsi="宋体" w:cs="仿宋_GB2312" w:hint="eastAsia"/>
          <w:color w:val="000000" w:themeColor="text1"/>
          <w:kern w:val="0"/>
          <w:sz w:val="32"/>
          <w:szCs w:val="32"/>
        </w:rPr>
        <w:t>柳州市税收306566万元，上解支出</w:t>
      </w:r>
      <w:r>
        <w:rPr>
          <w:rFonts w:ascii="仿宋_GB2312" w:eastAsia="仿宋_GB2312" w:hAnsi="宋体" w:cs="仿宋_GB2312"/>
          <w:color w:val="000000" w:themeColor="text1"/>
          <w:kern w:val="0"/>
          <w:sz w:val="32"/>
          <w:szCs w:val="32"/>
        </w:rPr>
        <w:t>25612</w:t>
      </w:r>
      <w:r>
        <w:rPr>
          <w:rFonts w:ascii="仿宋_GB2312" w:eastAsia="仿宋_GB2312" w:hAnsi="宋体" w:cs="仿宋_GB2312" w:hint="eastAsia"/>
          <w:color w:val="000000" w:themeColor="text1"/>
          <w:kern w:val="0"/>
          <w:sz w:val="32"/>
          <w:szCs w:val="32"/>
        </w:rPr>
        <w:t>万元，</w:t>
      </w:r>
      <w:r>
        <w:rPr>
          <w:rFonts w:ascii="仿宋_GB2312" w:eastAsia="仿宋_GB2312" w:hAnsi="宋体" w:cs="仿宋_GB2312" w:hint="eastAsia"/>
          <w:color w:val="000000" w:themeColor="text1"/>
          <w:sz w:val="32"/>
          <w:szCs w:val="32"/>
        </w:rPr>
        <w:t>公共财政预算</w:t>
      </w:r>
      <w:r>
        <w:rPr>
          <w:rFonts w:ascii="仿宋_GB2312" w:eastAsia="仿宋_GB2312" w:hAnsi="宋体" w:cs="仿宋_GB2312" w:hint="eastAsia"/>
          <w:color w:val="000000" w:themeColor="text1"/>
          <w:kern w:val="0"/>
          <w:sz w:val="32"/>
          <w:szCs w:val="32"/>
        </w:rPr>
        <w:t>支出</w:t>
      </w:r>
      <w:r>
        <w:rPr>
          <w:rFonts w:ascii="仿宋_GB2312" w:eastAsia="仿宋_GB2312" w:hAnsi="宋体" w:cs="仿宋_GB2312"/>
          <w:color w:val="000000" w:themeColor="text1"/>
          <w:kern w:val="0"/>
          <w:sz w:val="32"/>
          <w:szCs w:val="32"/>
        </w:rPr>
        <w:t>67520</w:t>
      </w:r>
      <w:r>
        <w:rPr>
          <w:rFonts w:ascii="仿宋_GB2312" w:eastAsia="仿宋_GB2312" w:hAnsi="宋体" w:cs="仿宋_GB2312" w:hint="eastAsia"/>
          <w:color w:val="000000" w:themeColor="text1"/>
          <w:kern w:val="0"/>
          <w:sz w:val="32"/>
          <w:szCs w:val="32"/>
        </w:rPr>
        <w:t>万元，结余</w:t>
      </w:r>
      <w:r>
        <w:rPr>
          <w:rFonts w:ascii="仿宋_GB2312" w:eastAsia="仿宋_GB2312" w:hAnsi="宋体" w:cs="仿宋_GB2312"/>
          <w:color w:val="000000" w:themeColor="text1"/>
          <w:kern w:val="0"/>
          <w:sz w:val="32"/>
          <w:szCs w:val="32"/>
        </w:rPr>
        <w:t>9</w:t>
      </w:r>
      <w:r>
        <w:rPr>
          <w:rFonts w:ascii="仿宋_GB2312" w:eastAsia="仿宋_GB2312" w:hAnsi="宋体" w:cs="仿宋_GB2312" w:hint="eastAsia"/>
          <w:color w:val="000000" w:themeColor="text1"/>
          <w:kern w:val="0"/>
          <w:sz w:val="32"/>
          <w:szCs w:val="32"/>
        </w:rPr>
        <w:t>万元，收支基本持平，略有结余。</w:t>
      </w:r>
    </w:p>
    <w:p w:rsidR="00254F68" w:rsidRDefault="00B36B6D" w:rsidP="00244E4C">
      <w:pPr>
        <w:widowControl/>
        <w:shd w:val="clear" w:color="auto" w:fill="FFFFFF"/>
        <w:snapToGrid w:val="0"/>
        <w:spacing w:line="540" w:lineRule="exact"/>
        <w:ind w:firstLineChars="200" w:firstLine="640"/>
        <w:rPr>
          <w:rFonts w:ascii="仿宋_GB2312" w:eastAsia="仿宋_GB2312" w:hAnsi="宋体"/>
          <w:color w:val="000000" w:themeColor="text1"/>
          <w:kern w:val="0"/>
          <w:sz w:val="32"/>
          <w:szCs w:val="32"/>
        </w:rPr>
      </w:pPr>
      <w:r>
        <w:rPr>
          <w:rFonts w:ascii="仿宋_GB2312" w:eastAsia="仿宋_GB2312" w:hAnsi="宋体" w:cs="仿宋_GB2312" w:hint="eastAsia"/>
          <w:color w:val="000000" w:themeColor="text1"/>
          <w:sz w:val="32"/>
          <w:szCs w:val="32"/>
        </w:rPr>
        <w:t>公共财政预算</w:t>
      </w:r>
      <w:r>
        <w:rPr>
          <w:rFonts w:ascii="仿宋_GB2312" w:eastAsia="仿宋_GB2312" w:hAnsi="宋体" w:cs="仿宋_GB2312" w:hint="eastAsia"/>
          <w:color w:val="000000" w:themeColor="text1"/>
          <w:kern w:val="0"/>
          <w:sz w:val="32"/>
          <w:szCs w:val="32"/>
        </w:rPr>
        <w:t>支出按功能科目分类具体如下：</w:t>
      </w:r>
    </w:p>
    <w:p w:rsidR="00254F68" w:rsidRDefault="00B36B6D" w:rsidP="00244E4C">
      <w:pPr>
        <w:widowControl/>
        <w:shd w:val="clear" w:color="auto" w:fill="FFFFFF"/>
        <w:snapToGrid w:val="0"/>
        <w:spacing w:line="540" w:lineRule="exact"/>
        <w:ind w:firstLineChars="200" w:firstLine="640"/>
        <w:rPr>
          <w:rFonts w:ascii="仿宋_GB2312" w:eastAsia="仿宋_GB2312" w:hAnsi="宋体"/>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一般公共服务支出</w:t>
      </w:r>
      <w:r>
        <w:rPr>
          <w:rFonts w:ascii="仿宋_GB2312" w:eastAsia="仿宋_GB2312" w:hAnsi="宋体" w:cs="仿宋_GB2312"/>
          <w:color w:val="000000" w:themeColor="text1"/>
          <w:kern w:val="0"/>
          <w:sz w:val="32"/>
          <w:szCs w:val="32"/>
        </w:rPr>
        <w:t>7946</w:t>
      </w:r>
      <w:r>
        <w:rPr>
          <w:rFonts w:ascii="仿宋_GB2312" w:eastAsia="仿宋_GB2312" w:hAnsi="宋体" w:cs="仿宋_GB2312" w:hint="eastAsia"/>
          <w:color w:val="000000" w:themeColor="text1"/>
          <w:kern w:val="0"/>
          <w:sz w:val="32"/>
          <w:szCs w:val="32"/>
        </w:rPr>
        <w:t>万元；</w:t>
      </w:r>
    </w:p>
    <w:p w:rsidR="00254F68" w:rsidRDefault="00B36B6D" w:rsidP="00244E4C">
      <w:pPr>
        <w:widowControl/>
        <w:shd w:val="clear" w:color="auto" w:fill="FFFFFF"/>
        <w:snapToGrid w:val="0"/>
        <w:spacing w:line="540" w:lineRule="exact"/>
        <w:ind w:firstLineChars="200" w:firstLine="640"/>
        <w:rPr>
          <w:rFonts w:ascii="仿宋_GB2312" w:eastAsia="仿宋_GB2312" w:hAnsi="宋体"/>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国防支出</w:t>
      </w:r>
      <w:r>
        <w:rPr>
          <w:rFonts w:ascii="仿宋_GB2312" w:eastAsia="仿宋_GB2312" w:hAnsi="宋体" w:cs="仿宋_GB2312"/>
          <w:color w:val="000000" w:themeColor="text1"/>
          <w:kern w:val="0"/>
          <w:sz w:val="32"/>
          <w:szCs w:val="32"/>
        </w:rPr>
        <w:t>158</w:t>
      </w:r>
      <w:r>
        <w:rPr>
          <w:rFonts w:ascii="仿宋_GB2312" w:eastAsia="仿宋_GB2312" w:hAnsi="宋体" w:cs="仿宋_GB2312" w:hint="eastAsia"/>
          <w:color w:val="000000" w:themeColor="text1"/>
          <w:kern w:val="0"/>
          <w:sz w:val="32"/>
          <w:szCs w:val="32"/>
        </w:rPr>
        <w:t>万元；</w:t>
      </w:r>
    </w:p>
    <w:p w:rsidR="00254F68" w:rsidRDefault="00B36B6D" w:rsidP="00244E4C">
      <w:pPr>
        <w:widowControl/>
        <w:shd w:val="clear" w:color="auto" w:fill="FFFFFF"/>
        <w:snapToGrid w:val="0"/>
        <w:spacing w:line="540" w:lineRule="exact"/>
        <w:ind w:firstLineChars="200" w:firstLine="640"/>
        <w:rPr>
          <w:rFonts w:ascii="仿宋_GB2312" w:eastAsia="仿宋_GB2312" w:hAnsi="宋体"/>
          <w:color w:val="000000" w:themeColor="text1"/>
          <w:kern w:val="0"/>
          <w:sz w:val="32"/>
          <w:szCs w:val="32"/>
        </w:rPr>
      </w:pP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公共安全支出</w:t>
      </w:r>
      <w:r>
        <w:rPr>
          <w:rFonts w:ascii="仿宋_GB2312" w:eastAsia="仿宋_GB2312" w:hAnsi="宋体" w:cs="仿宋_GB2312"/>
          <w:color w:val="000000" w:themeColor="text1"/>
          <w:kern w:val="0"/>
          <w:sz w:val="32"/>
          <w:szCs w:val="32"/>
        </w:rPr>
        <w:t>5678</w:t>
      </w:r>
      <w:r>
        <w:rPr>
          <w:rFonts w:ascii="仿宋_GB2312" w:eastAsia="仿宋_GB2312" w:hAnsi="宋体" w:cs="仿宋_GB2312" w:hint="eastAsia"/>
          <w:color w:val="000000" w:themeColor="text1"/>
          <w:kern w:val="0"/>
          <w:sz w:val="32"/>
          <w:szCs w:val="32"/>
        </w:rPr>
        <w:t>万元；</w:t>
      </w:r>
    </w:p>
    <w:p w:rsidR="00254F68" w:rsidRDefault="00B36B6D" w:rsidP="00244E4C">
      <w:pPr>
        <w:widowControl/>
        <w:shd w:val="clear" w:color="auto" w:fill="FFFFFF"/>
        <w:snapToGrid w:val="0"/>
        <w:spacing w:line="540" w:lineRule="exact"/>
        <w:ind w:firstLineChars="200" w:firstLine="640"/>
        <w:rPr>
          <w:rFonts w:ascii="仿宋_GB2312" w:eastAsia="仿宋_GB2312" w:hAnsi="宋体"/>
          <w:color w:val="000000" w:themeColor="text1"/>
          <w:kern w:val="0"/>
          <w:sz w:val="32"/>
          <w:szCs w:val="32"/>
        </w:rPr>
      </w:pPr>
      <w:r>
        <w:rPr>
          <w:rFonts w:ascii="仿宋_GB2312" w:eastAsia="仿宋_GB2312" w:hAnsi="宋体" w:cs="仿宋_GB2312"/>
          <w:color w:val="000000" w:themeColor="text1"/>
          <w:kern w:val="0"/>
          <w:sz w:val="32"/>
          <w:szCs w:val="32"/>
        </w:rPr>
        <w:t>4.</w:t>
      </w:r>
      <w:r>
        <w:rPr>
          <w:rFonts w:ascii="仿宋_GB2312" w:eastAsia="仿宋_GB2312" w:hAnsi="宋体" w:cs="仿宋_GB2312" w:hint="eastAsia"/>
          <w:color w:val="000000" w:themeColor="text1"/>
          <w:kern w:val="0"/>
          <w:sz w:val="32"/>
          <w:szCs w:val="32"/>
        </w:rPr>
        <w:t>教育支出</w:t>
      </w:r>
      <w:r>
        <w:rPr>
          <w:rFonts w:ascii="仿宋_GB2312" w:eastAsia="仿宋_GB2312" w:hAnsi="宋体" w:cs="仿宋_GB2312"/>
          <w:color w:val="000000" w:themeColor="text1"/>
          <w:kern w:val="0"/>
          <w:sz w:val="32"/>
          <w:szCs w:val="32"/>
        </w:rPr>
        <w:t>25803</w:t>
      </w:r>
      <w:r>
        <w:rPr>
          <w:rFonts w:ascii="仿宋_GB2312" w:eastAsia="仿宋_GB2312" w:hAnsi="宋体" w:cs="仿宋_GB2312" w:hint="eastAsia"/>
          <w:color w:val="000000" w:themeColor="text1"/>
          <w:kern w:val="0"/>
          <w:sz w:val="32"/>
          <w:szCs w:val="32"/>
        </w:rPr>
        <w:t>万元；</w:t>
      </w:r>
    </w:p>
    <w:p w:rsidR="00254F68" w:rsidRDefault="00B36B6D" w:rsidP="00244E4C">
      <w:pPr>
        <w:widowControl/>
        <w:shd w:val="clear" w:color="auto" w:fill="FFFFFF"/>
        <w:snapToGrid w:val="0"/>
        <w:spacing w:line="540" w:lineRule="exact"/>
        <w:ind w:firstLineChars="200" w:firstLine="640"/>
        <w:rPr>
          <w:rFonts w:ascii="仿宋_GB2312" w:eastAsia="仿宋_GB2312" w:hAnsi="宋体"/>
          <w:color w:val="000000" w:themeColor="text1"/>
          <w:kern w:val="0"/>
          <w:sz w:val="32"/>
          <w:szCs w:val="32"/>
        </w:rPr>
      </w:pPr>
      <w:r>
        <w:rPr>
          <w:rFonts w:ascii="仿宋_GB2312" w:eastAsia="仿宋_GB2312" w:hAnsi="宋体" w:cs="仿宋_GB2312"/>
          <w:color w:val="000000" w:themeColor="text1"/>
          <w:kern w:val="0"/>
          <w:sz w:val="32"/>
          <w:szCs w:val="32"/>
        </w:rPr>
        <w:t>5.</w:t>
      </w:r>
      <w:r>
        <w:rPr>
          <w:rFonts w:ascii="仿宋_GB2312" w:eastAsia="仿宋_GB2312" w:hAnsi="宋体" w:cs="仿宋_GB2312" w:hint="eastAsia"/>
          <w:color w:val="000000" w:themeColor="text1"/>
          <w:kern w:val="0"/>
          <w:sz w:val="32"/>
          <w:szCs w:val="32"/>
        </w:rPr>
        <w:t>科学技术支出</w:t>
      </w:r>
      <w:r>
        <w:rPr>
          <w:rFonts w:ascii="仿宋_GB2312" w:eastAsia="仿宋_GB2312" w:hAnsi="宋体" w:cs="仿宋_GB2312"/>
          <w:color w:val="000000" w:themeColor="text1"/>
          <w:kern w:val="0"/>
          <w:sz w:val="32"/>
          <w:szCs w:val="32"/>
        </w:rPr>
        <w:t>1223</w:t>
      </w:r>
      <w:r>
        <w:rPr>
          <w:rFonts w:ascii="仿宋_GB2312" w:eastAsia="仿宋_GB2312" w:hAnsi="宋体" w:cs="仿宋_GB2312" w:hint="eastAsia"/>
          <w:color w:val="000000" w:themeColor="text1"/>
          <w:kern w:val="0"/>
          <w:sz w:val="32"/>
          <w:szCs w:val="32"/>
        </w:rPr>
        <w:t>万元；</w:t>
      </w:r>
    </w:p>
    <w:p w:rsidR="00254F68" w:rsidRDefault="00B36B6D" w:rsidP="00244E4C">
      <w:pPr>
        <w:widowControl/>
        <w:shd w:val="clear" w:color="auto" w:fill="FFFFFF"/>
        <w:snapToGrid w:val="0"/>
        <w:spacing w:line="540" w:lineRule="exact"/>
        <w:ind w:firstLineChars="200" w:firstLine="640"/>
        <w:rPr>
          <w:rFonts w:ascii="仿宋_GB2312" w:eastAsia="仿宋_GB2312" w:hAnsi="宋体"/>
          <w:color w:val="000000" w:themeColor="text1"/>
          <w:kern w:val="0"/>
          <w:sz w:val="32"/>
          <w:szCs w:val="32"/>
        </w:rPr>
      </w:pPr>
      <w:r>
        <w:rPr>
          <w:rFonts w:ascii="仿宋_GB2312" w:eastAsia="仿宋_GB2312" w:hAnsi="宋体" w:cs="仿宋_GB2312"/>
          <w:color w:val="000000" w:themeColor="text1"/>
          <w:kern w:val="0"/>
          <w:sz w:val="32"/>
          <w:szCs w:val="32"/>
        </w:rPr>
        <w:t>6.</w:t>
      </w:r>
      <w:r>
        <w:rPr>
          <w:rFonts w:ascii="仿宋_GB2312" w:eastAsia="仿宋_GB2312" w:hAnsi="宋体" w:cs="仿宋_GB2312" w:hint="eastAsia"/>
          <w:color w:val="000000" w:themeColor="text1"/>
          <w:kern w:val="0"/>
          <w:sz w:val="32"/>
          <w:szCs w:val="32"/>
        </w:rPr>
        <w:t>文化体育与传媒支出</w:t>
      </w:r>
      <w:r>
        <w:rPr>
          <w:rFonts w:ascii="仿宋_GB2312" w:eastAsia="仿宋_GB2312" w:hAnsi="宋体" w:cs="仿宋_GB2312"/>
          <w:color w:val="000000" w:themeColor="text1"/>
          <w:kern w:val="0"/>
          <w:sz w:val="32"/>
          <w:szCs w:val="32"/>
        </w:rPr>
        <w:t>303</w:t>
      </w:r>
      <w:r>
        <w:rPr>
          <w:rFonts w:ascii="仿宋_GB2312" w:eastAsia="仿宋_GB2312" w:hAnsi="宋体" w:cs="仿宋_GB2312" w:hint="eastAsia"/>
          <w:color w:val="000000" w:themeColor="text1"/>
          <w:kern w:val="0"/>
          <w:sz w:val="32"/>
          <w:szCs w:val="32"/>
        </w:rPr>
        <w:t>万元；</w:t>
      </w:r>
    </w:p>
    <w:p w:rsidR="00254F68" w:rsidRDefault="00B36B6D" w:rsidP="00244E4C">
      <w:pPr>
        <w:widowControl/>
        <w:shd w:val="clear" w:color="auto" w:fill="FFFFFF"/>
        <w:snapToGrid w:val="0"/>
        <w:spacing w:line="540" w:lineRule="exact"/>
        <w:ind w:firstLineChars="200" w:firstLine="640"/>
        <w:rPr>
          <w:rFonts w:ascii="仿宋_GB2312" w:eastAsia="仿宋_GB2312" w:hAnsi="宋体"/>
          <w:color w:val="000000" w:themeColor="text1"/>
          <w:kern w:val="0"/>
          <w:sz w:val="32"/>
          <w:szCs w:val="32"/>
        </w:rPr>
      </w:pPr>
      <w:r>
        <w:rPr>
          <w:rFonts w:ascii="仿宋_GB2312" w:eastAsia="仿宋_GB2312" w:hAnsi="宋体" w:cs="仿宋_GB2312"/>
          <w:color w:val="000000" w:themeColor="text1"/>
          <w:kern w:val="0"/>
          <w:sz w:val="32"/>
          <w:szCs w:val="32"/>
        </w:rPr>
        <w:t>7.</w:t>
      </w:r>
      <w:r>
        <w:rPr>
          <w:rFonts w:ascii="仿宋_GB2312" w:eastAsia="仿宋_GB2312" w:hAnsi="宋体" w:cs="仿宋_GB2312" w:hint="eastAsia"/>
          <w:color w:val="000000" w:themeColor="text1"/>
          <w:kern w:val="0"/>
          <w:sz w:val="32"/>
          <w:szCs w:val="32"/>
        </w:rPr>
        <w:t>社会保障和就业支出10788万元；</w:t>
      </w:r>
    </w:p>
    <w:p w:rsidR="00254F68" w:rsidRDefault="00B36B6D" w:rsidP="00244E4C">
      <w:pPr>
        <w:widowControl/>
        <w:shd w:val="clear" w:color="auto" w:fill="FFFFFF"/>
        <w:snapToGrid w:val="0"/>
        <w:spacing w:line="540" w:lineRule="exact"/>
        <w:ind w:firstLineChars="200" w:firstLine="640"/>
        <w:rPr>
          <w:rFonts w:ascii="仿宋_GB2312" w:eastAsia="仿宋_GB2312" w:hAnsi="宋体"/>
          <w:color w:val="000000" w:themeColor="text1"/>
          <w:kern w:val="0"/>
          <w:sz w:val="32"/>
          <w:szCs w:val="32"/>
        </w:rPr>
      </w:pPr>
      <w:r>
        <w:rPr>
          <w:rFonts w:ascii="仿宋_GB2312" w:eastAsia="仿宋_GB2312" w:hAnsi="宋体" w:cs="仿宋_GB2312"/>
          <w:color w:val="000000" w:themeColor="text1"/>
          <w:kern w:val="0"/>
          <w:sz w:val="32"/>
          <w:szCs w:val="32"/>
        </w:rPr>
        <w:t>8.</w:t>
      </w:r>
      <w:r>
        <w:rPr>
          <w:rFonts w:ascii="仿宋_GB2312" w:eastAsia="仿宋_GB2312" w:hAnsi="宋体" w:cs="仿宋_GB2312" w:hint="eastAsia"/>
          <w:color w:val="000000" w:themeColor="text1"/>
          <w:kern w:val="0"/>
          <w:sz w:val="32"/>
          <w:szCs w:val="32"/>
        </w:rPr>
        <w:t>医疗卫生与计划生育支出3901万元；</w:t>
      </w:r>
    </w:p>
    <w:p w:rsidR="00254F68" w:rsidRDefault="00B36B6D" w:rsidP="00244E4C">
      <w:pPr>
        <w:widowControl/>
        <w:shd w:val="clear" w:color="auto" w:fill="FFFFFF"/>
        <w:snapToGrid w:val="0"/>
        <w:spacing w:line="540" w:lineRule="exact"/>
        <w:ind w:firstLineChars="200" w:firstLine="640"/>
        <w:rPr>
          <w:rFonts w:ascii="仿宋_GB2312" w:eastAsia="仿宋_GB2312" w:hAnsi="宋体"/>
          <w:color w:val="000000" w:themeColor="text1"/>
          <w:kern w:val="0"/>
          <w:sz w:val="32"/>
          <w:szCs w:val="32"/>
        </w:rPr>
      </w:pPr>
      <w:r>
        <w:rPr>
          <w:rFonts w:ascii="仿宋_GB2312" w:eastAsia="仿宋_GB2312" w:hAnsi="宋体" w:cs="仿宋_GB2312"/>
          <w:color w:val="000000" w:themeColor="text1"/>
          <w:kern w:val="0"/>
          <w:sz w:val="32"/>
          <w:szCs w:val="32"/>
        </w:rPr>
        <w:t>9.</w:t>
      </w:r>
      <w:r>
        <w:rPr>
          <w:rFonts w:ascii="仿宋_GB2312" w:eastAsia="仿宋_GB2312" w:hAnsi="宋体" w:cs="仿宋_GB2312" w:hint="eastAsia"/>
          <w:color w:val="000000" w:themeColor="text1"/>
          <w:kern w:val="0"/>
          <w:sz w:val="32"/>
          <w:szCs w:val="32"/>
        </w:rPr>
        <w:t>节能环保支出</w:t>
      </w:r>
      <w:r>
        <w:rPr>
          <w:rFonts w:ascii="仿宋_GB2312" w:eastAsia="仿宋_GB2312" w:hAnsi="宋体" w:cs="仿宋_GB2312"/>
          <w:color w:val="000000" w:themeColor="text1"/>
          <w:kern w:val="0"/>
          <w:sz w:val="32"/>
          <w:szCs w:val="32"/>
        </w:rPr>
        <w:t>438</w:t>
      </w:r>
      <w:r>
        <w:rPr>
          <w:rFonts w:ascii="仿宋_GB2312" w:eastAsia="仿宋_GB2312" w:hAnsi="宋体" w:cs="仿宋_GB2312" w:hint="eastAsia"/>
          <w:color w:val="000000" w:themeColor="text1"/>
          <w:kern w:val="0"/>
          <w:sz w:val="32"/>
          <w:szCs w:val="32"/>
        </w:rPr>
        <w:t>万元；</w:t>
      </w:r>
    </w:p>
    <w:p w:rsidR="00254F68" w:rsidRDefault="00B36B6D" w:rsidP="00244E4C">
      <w:pPr>
        <w:widowControl/>
        <w:shd w:val="clear" w:color="auto" w:fill="FFFFFF"/>
        <w:snapToGrid w:val="0"/>
        <w:spacing w:line="540" w:lineRule="exact"/>
        <w:ind w:firstLineChars="200" w:firstLine="640"/>
        <w:rPr>
          <w:rFonts w:ascii="仿宋_GB2312" w:eastAsia="仿宋_GB2312" w:hAnsi="宋体"/>
          <w:color w:val="000000" w:themeColor="text1"/>
          <w:kern w:val="0"/>
          <w:sz w:val="32"/>
          <w:szCs w:val="32"/>
        </w:rPr>
      </w:pPr>
      <w:r>
        <w:rPr>
          <w:rFonts w:ascii="仿宋_GB2312" w:eastAsia="仿宋_GB2312" w:hAnsi="宋体" w:cs="仿宋_GB2312"/>
          <w:color w:val="000000" w:themeColor="text1"/>
          <w:kern w:val="0"/>
          <w:sz w:val="32"/>
          <w:szCs w:val="32"/>
        </w:rPr>
        <w:t>10.</w:t>
      </w:r>
      <w:r>
        <w:rPr>
          <w:rFonts w:ascii="仿宋_GB2312" w:eastAsia="仿宋_GB2312" w:hAnsi="宋体" w:cs="仿宋_GB2312" w:hint="eastAsia"/>
          <w:color w:val="000000" w:themeColor="text1"/>
          <w:kern w:val="0"/>
          <w:sz w:val="32"/>
          <w:szCs w:val="32"/>
        </w:rPr>
        <w:t>城乡社区事务支出</w:t>
      </w:r>
      <w:r>
        <w:rPr>
          <w:rFonts w:ascii="仿宋_GB2312" w:eastAsia="仿宋_GB2312" w:hAnsi="宋体" w:cs="仿宋_GB2312"/>
          <w:color w:val="000000" w:themeColor="text1"/>
          <w:kern w:val="0"/>
          <w:sz w:val="32"/>
          <w:szCs w:val="32"/>
        </w:rPr>
        <w:t>8194</w:t>
      </w:r>
      <w:r>
        <w:rPr>
          <w:rFonts w:ascii="仿宋_GB2312" w:eastAsia="仿宋_GB2312" w:hAnsi="宋体" w:cs="仿宋_GB2312" w:hint="eastAsia"/>
          <w:color w:val="000000" w:themeColor="text1"/>
          <w:kern w:val="0"/>
          <w:sz w:val="32"/>
          <w:szCs w:val="32"/>
        </w:rPr>
        <w:t>万元；</w:t>
      </w:r>
    </w:p>
    <w:p w:rsidR="00254F68" w:rsidRDefault="00B36B6D" w:rsidP="00244E4C">
      <w:pPr>
        <w:widowControl/>
        <w:shd w:val="clear" w:color="auto" w:fill="FFFFFF"/>
        <w:snapToGrid w:val="0"/>
        <w:spacing w:line="540" w:lineRule="exact"/>
        <w:ind w:firstLineChars="200" w:firstLine="640"/>
        <w:rPr>
          <w:rFonts w:ascii="仿宋_GB2312" w:eastAsia="仿宋_GB2312" w:hAnsi="宋体"/>
          <w:color w:val="000000" w:themeColor="text1"/>
          <w:kern w:val="0"/>
          <w:sz w:val="32"/>
          <w:szCs w:val="32"/>
        </w:rPr>
      </w:pPr>
      <w:r>
        <w:rPr>
          <w:rFonts w:ascii="仿宋_GB2312" w:eastAsia="仿宋_GB2312" w:hAnsi="宋体" w:cs="仿宋_GB2312"/>
          <w:color w:val="000000" w:themeColor="text1"/>
          <w:kern w:val="0"/>
          <w:sz w:val="32"/>
          <w:szCs w:val="32"/>
        </w:rPr>
        <w:t>11.</w:t>
      </w:r>
      <w:r>
        <w:rPr>
          <w:rFonts w:ascii="仿宋_GB2312" w:eastAsia="仿宋_GB2312" w:hAnsi="宋体" w:cs="仿宋_GB2312" w:hint="eastAsia"/>
          <w:color w:val="000000" w:themeColor="text1"/>
          <w:kern w:val="0"/>
          <w:sz w:val="32"/>
          <w:szCs w:val="32"/>
        </w:rPr>
        <w:t>农林水事务支出</w:t>
      </w:r>
      <w:r>
        <w:rPr>
          <w:rFonts w:ascii="仿宋_GB2312" w:eastAsia="仿宋_GB2312" w:hAnsi="宋体" w:cs="仿宋_GB2312"/>
          <w:color w:val="000000" w:themeColor="text1"/>
          <w:kern w:val="0"/>
          <w:sz w:val="32"/>
          <w:szCs w:val="32"/>
        </w:rPr>
        <w:t>543</w:t>
      </w:r>
      <w:r>
        <w:rPr>
          <w:rFonts w:ascii="仿宋_GB2312" w:eastAsia="仿宋_GB2312" w:hAnsi="宋体" w:cs="仿宋_GB2312" w:hint="eastAsia"/>
          <w:color w:val="000000" w:themeColor="text1"/>
          <w:kern w:val="0"/>
          <w:sz w:val="32"/>
          <w:szCs w:val="32"/>
        </w:rPr>
        <w:t>万元；</w:t>
      </w:r>
    </w:p>
    <w:p w:rsidR="00254F68" w:rsidRDefault="00B36B6D" w:rsidP="00244E4C">
      <w:pPr>
        <w:widowControl/>
        <w:shd w:val="clear" w:color="auto" w:fill="FFFFFF"/>
        <w:snapToGrid w:val="0"/>
        <w:spacing w:line="540" w:lineRule="exact"/>
        <w:ind w:firstLineChars="200" w:firstLine="640"/>
        <w:rPr>
          <w:rFonts w:ascii="仿宋_GB2312" w:eastAsia="仿宋_GB2312" w:hAnsi="宋体"/>
          <w:color w:val="000000" w:themeColor="text1"/>
          <w:kern w:val="0"/>
          <w:sz w:val="32"/>
          <w:szCs w:val="32"/>
        </w:rPr>
      </w:pPr>
      <w:r>
        <w:rPr>
          <w:rFonts w:ascii="仿宋_GB2312" w:eastAsia="仿宋_GB2312" w:hAnsi="宋体" w:cs="仿宋_GB2312"/>
          <w:color w:val="000000" w:themeColor="text1"/>
          <w:kern w:val="0"/>
          <w:sz w:val="32"/>
          <w:szCs w:val="32"/>
        </w:rPr>
        <w:t>12.</w:t>
      </w:r>
      <w:r>
        <w:rPr>
          <w:rFonts w:ascii="仿宋_GB2312" w:eastAsia="仿宋_GB2312" w:hAnsi="宋体" w:cs="仿宋_GB2312" w:hint="eastAsia"/>
          <w:color w:val="000000" w:themeColor="text1"/>
          <w:kern w:val="0"/>
          <w:sz w:val="32"/>
          <w:szCs w:val="32"/>
        </w:rPr>
        <w:t>资源勘探电力信息等事务支出</w:t>
      </w:r>
      <w:r>
        <w:rPr>
          <w:rFonts w:ascii="仿宋_GB2312" w:eastAsia="仿宋_GB2312" w:hAnsi="宋体" w:cs="仿宋_GB2312"/>
          <w:color w:val="000000" w:themeColor="text1"/>
          <w:kern w:val="0"/>
          <w:sz w:val="32"/>
          <w:szCs w:val="32"/>
        </w:rPr>
        <w:t>677</w:t>
      </w:r>
      <w:r>
        <w:rPr>
          <w:rFonts w:ascii="仿宋_GB2312" w:eastAsia="仿宋_GB2312" w:hAnsi="宋体" w:cs="仿宋_GB2312" w:hint="eastAsia"/>
          <w:color w:val="000000" w:themeColor="text1"/>
          <w:kern w:val="0"/>
          <w:sz w:val="32"/>
          <w:szCs w:val="32"/>
        </w:rPr>
        <w:t>万元；</w:t>
      </w:r>
    </w:p>
    <w:p w:rsidR="00254F68" w:rsidRDefault="00B36B6D" w:rsidP="00244E4C">
      <w:pPr>
        <w:widowControl/>
        <w:shd w:val="clear" w:color="auto" w:fill="FFFFFF"/>
        <w:snapToGrid w:val="0"/>
        <w:spacing w:line="540" w:lineRule="exact"/>
        <w:ind w:firstLineChars="200" w:firstLine="640"/>
        <w:rPr>
          <w:rFonts w:ascii="仿宋_GB2312" w:eastAsia="仿宋_GB2312" w:hAnsi="宋体"/>
          <w:color w:val="000000" w:themeColor="text1"/>
          <w:kern w:val="0"/>
          <w:sz w:val="32"/>
          <w:szCs w:val="32"/>
        </w:rPr>
      </w:pPr>
      <w:r>
        <w:rPr>
          <w:rFonts w:ascii="仿宋_GB2312" w:eastAsia="仿宋_GB2312" w:hAnsi="宋体" w:cs="仿宋_GB2312"/>
          <w:color w:val="000000" w:themeColor="text1"/>
          <w:kern w:val="0"/>
          <w:sz w:val="32"/>
          <w:szCs w:val="32"/>
        </w:rPr>
        <w:t>13.</w:t>
      </w:r>
      <w:r>
        <w:rPr>
          <w:rFonts w:ascii="仿宋_GB2312" w:eastAsia="仿宋_GB2312" w:hAnsi="宋体" w:cs="仿宋_GB2312" w:hint="eastAsia"/>
          <w:color w:val="000000" w:themeColor="text1"/>
          <w:kern w:val="0"/>
          <w:sz w:val="32"/>
          <w:szCs w:val="32"/>
        </w:rPr>
        <w:t>商业服务业等事务支出</w:t>
      </w:r>
      <w:r>
        <w:rPr>
          <w:rFonts w:ascii="仿宋_GB2312" w:eastAsia="仿宋_GB2312" w:hAnsi="宋体" w:cs="仿宋_GB2312"/>
          <w:color w:val="000000" w:themeColor="text1"/>
          <w:kern w:val="0"/>
          <w:sz w:val="32"/>
          <w:szCs w:val="32"/>
        </w:rPr>
        <w:t>233</w:t>
      </w:r>
      <w:r>
        <w:rPr>
          <w:rFonts w:ascii="仿宋_GB2312" w:eastAsia="仿宋_GB2312" w:hAnsi="宋体" w:cs="仿宋_GB2312" w:hint="eastAsia"/>
          <w:color w:val="000000" w:themeColor="text1"/>
          <w:kern w:val="0"/>
          <w:sz w:val="32"/>
          <w:szCs w:val="32"/>
        </w:rPr>
        <w:t>万元；</w:t>
      </w:r>
    </w:p>
    <w:p w:rsidR="00254F68" w:rsidRDefault="00B36B6D" w:rsidP="00244E4C">
      <w:pPr>
        <w:widowControl/>
        <w:shd w:val="clear" w:color="auto" w:fill="FFFFFF"/>
        <w:snapToGrid w:val="0"/>
        <w:spacing w:line="540" w:lineRule="exact"/>
        <w:ind w:firstLineChars="200" w:firstLine="640"/>
        <w:rPr>
          <w:rFonts w:ascii="仿宋_GB2312" w:eastAsia="仿宋_GB2312" w:hAnsi="宋体"/>
          <w:color w:val="000000" w:themeColor="text1"/>
          <w:kern w:val="0"/>
          <w:sz w:val="32"/>
          <w:szCs w:val="32"/>
        </w:rPr>
      </w:pPr>
      <w:r>
        <w:rPr>
          <w:rFonts w:ascii="仿宋_GB2312" w:eastAsia="仿宋_GB2312" w:hAnsi="宋体" w:cs="仿宋_GB2312"/>
          <w:color w:val="000000" w:themeColor="text1"/>
          <w:kern w:val="0"/>
          <w:sz w:val="32"/>
          <w:szCs w:val="32"/>
        </w:rPr>
        <w:t>14.</w:t>
      </w:r>
      <w:r>
        <w:rPr>
          <w:rFonts w:ascii="仿宋_GB2312" w:eastAsia="仿宋_GB2312" w:hAnsi="宋体" w:cs="仿宋_GB2312" w:hint="eastAsia"/>
          <w:color w:val="000000" w:themeColor="text1"/>
          <w:kern w:val="0"/>
          <w:sz w:val="32"/>
          <w:szCs w:val="32"/>
        </w:rPr>
        <w:t>住房保障支出</w:t>
      </w:r>
      <w:r>
        <w:rPr>
          <w:rFonts w:ascii="仿宋_GB2312" w:eastAsia="仿宋_GB2312" w:hAnsi="宋体" w:cs="仿宋_GB2312"/>
          <w:color w:val="000000" w:themeColor="text1"/>
          <w:kern w:val="0"/>
          <w:sz w:val="32"/>
          <w:szCs w:val="32"/>
        </w:rPr>
        <w:t>635</w:t>
      </w:r>
      <w:r>
        <w:rPr>
          <w:rFonts w:ascii="仿宋_GB2312" w:eastAsia="仿宋_GB2312" w:hAnsi="宋体" w:cs="仿宋_GB2312" w:hint="eastAsia"/>
          <w:color w:val="000000" w:themeColor="text1"/>
          <w:kern w:val="0"/>
          <w:sz w:val="32"/>
          <w:szCs w:val="32"/>
        </w:rPr>
        <w:t>万元；</w:t>
      </w:r>
    </w:p>
    <w:p w:rsidR="00254F68" w:rsidRDefault="00B36B6D" w:rsidP="00244E4C">
      <w:pPr>
        <w:widowControl/>
        <w:shd w:val="clear" w:color="auto" w:fill="FFFFFF"/>
        <w:snapToGrid w:val="0"/>
        <w:spacing w:line="540" w:lineRule="exact"/>
        <w:ind w:firstLineChars="200" w:firstLine="640"/>
        <w:rPr>
          <w:rFonts w:ascii="仿宋_GB2312" w:eastAsia="仿宋_GB2312" w:hAnsi="宋体"/>
          <w:color w:val="000000" w:themeColor="text1"/>
          <w:kern w:val="0"/>
          <w:sz w:val="32"/>
          <w:szCs w:val="32"/>
        </w:rPr>
      </w:pPr>
      <w:r>
        <w:rPr>
          <w:rFonts w:ascii="仿宋_GB2312" w:eastAsia="仿宋_GB2312" w:hAnsi="宋体" w:cs="仿宋_GB2312"/>
          <w:color w:val="000000" w:themeColor="text1"/>
          <w:kern w:val="0"/>
          <w:sz w:val="32"/>
          <w:szCs w:val="32"/>
        </w:rPr>
        <w:t>15.</w:t>
      </w:r>
      <w:r>
        <w:rPr>
          <w:rFonts w:ascii="仿宋_GB2312" w:eastAsia="仿宋_GB2312" w:hAnsi="宋体" w:cs="仿宋_GB2312" w:hint="eastAsia"/>
          <w:color w:val="000000" w:themeColor="text1"/>
          <w:kern w:val="0"/>
          <w:sz w:val="32"/>
          <w:szCs w:val="32"/>
        </w:rPr>
        <w:t>预备费</w:t>
      </w:r>
      <w:r>
        <w:rPr>
          <w:rFonts w:ascii="仿宋_GB2312" w:eastAsia="仿宋_GB2312" w:hAnsi="宋体" w:cs="仿宋_GB2312"/>
          <w:color w:val="000000" w:themeColor="text1"/>
          <w:kern w:val="0"/>
          <w:sz w:val="32"/>
          <w:szCs w:val="32"/>
        </w:rPr>
        <w:t>1000</w:t>
      </w:r>
      <w:r>
        <w:rPr>
          <w:rFonts w:ascii="仿宋_GB2312" w:eastAsia="仿宋_GB2312" w:hAnsi="宋体" w:cs="仿宋_GB2312" w:hint="eastAsia"/>
          <w:color w:val="000000" w:themeColor="text1"/>
          <w:kern w:val="0"/>
          <w:sz w:val="32"/>
          <w:szCs w:val="32"/>
        </w:rPr>
        <w:t>万元。</w:t>
      </w:r>
    </w:p>
    <w:p w:rsidR="00254F68" w:rsidRDefault="00B36B6D" w:rsidP="00244E4C">
      <w:pPr>
        <w:widowControl/>
        <w:spacing w:line="540" w:lineRule="exact"/>
        <w:ind w:firstLineChars="200" w:firstLine="640"/>
        <w:rPr>
          <w:rFonts w:ascii="黑体" w:eastAsia="黑体"/>
          <w:color w:val="000000" w:themeColor="text1"/>
          <w:sz w:val="32"/>
          <w:szCs w:val="32"/>
        </w:rPr>
      </w:pPr>
      <w:r>
        <w:rPr>
          <w:rFonts w:ascii="黑体" w:eastAsia="黑体" w:cs="黑体" w:hint="eastAsia"/>
          <w:color w:val="000000" w:themeColor="text1"/>
          <w:sz w:val="32"/>
          <w:szCs w:val="32"/>
        </w:rPr>
        <w:t>三、</w:t>
      </w:r>
      <w:r>
        <w:rPr>
          <w:rFonts w:ascii="黑体" w:eastAsia="黑体" w:cs="黑体"/>
          <w:color w:val="000000" w:themeColor="text1"/>
          <w:sz w:val="32"/>
          <w:szCs w:val="32"/>
        </w:rPr>
        <w:t>2017</w:t>
      </w:r>
      <w:r>
        <w:rPr>
          <w:rFonts w:ascii="黑体" w:eastAsia="黑体" w:cs="黑体" w:hint="eastAsia"/>
          <w:color w:val="000000" w:themeColor="text1"/>
          <w:sz w:val="32"/>
          <w:szCs w:val="32"/>
        </w:rPr>
        <w:t>年财政工作重点</w:t>
      </w:r>
    </w:p>
    <w:p w:rsidR="00254F68" w:rsidRDefault="00B36B6D" w:rsidP="00244E4C">
      <w:pPr>
        <w:pStyle w:val="a7"/>
        <w:shd w:val="clear" w:color="auto" w:fill="FFFFFF"/>
        <w:spacing w:before="0" w:beforeAutospacing="0" w:after="0" w:afterAutospacing="0" w:line="540" w:lineRule="exact"/>
        <w:ind w:firstLine="630"/>
        <w:jc w:val="both"/>
        <w:rPr>
          <w:rFonts w:ascii="仿宋_GB2312" w:eastAsia="仿宋_GB2312" w:hAnsi="仿宋"/>
          <w:color w:val="000000" w:themeColor="text1"/>
          <w:sz w:val="32"/>
          <w:szCs w:val="32"/>
        </w:rPr>
      </w:pPr>
      <w:r>
        <w:rPr>
          <w:rFonts w:ascii="楷体" w:eastAsia="楷体" w:hAnsi="楷体" w:cs="仿宋_GB2312" w:hint="eastAsia"/>
          <w:b/>
          <w:color w:val="000000" w:themeColor="text1"/>
          <w:sz w:val="32"/>
          <w:szCs w:val="32"/>
        </w:rPr>
        <w:lastRenderedPageBreak/>
        <w:t>（一）突出抓好财源建设。</w:t>
      </w:r>
      <w:r>
        <w:rPr>
          <w:rFonts w:ascii="仿宋_GB2312" w:eastAsia="仿宋_GB2312" w:cs="仿宋_GB2312" w:hint="eastAsia"/>
          <w:color w:val="000000" w:themeColor="text1"/>
          <w:sz w:val="32"/>
          <w:szCs w:val="32"/>
        </w:rPr>
        <w:t>统筹用好用活财政政策和资金，争取并用好上级专项资金。积极支持产业结构调整和科技创新，</w:t>
      </w:r>
      <w:r>
        <w:rPr>
          <w:rFonts w:ascii="仿宋_GB2312" w:eastAsia="仿宋_GB2312" w:hAnsi="仿宋" w:hint="eastAsia"/>
          <w:color w:val="000000" w:themeColor="text1"/>
          <w:sz w:val="32"/>
          <w:szCs w:val="32"/>
        </w:rPr>
        <w:t>大力培育发展生产性服务业和大健康产业。积极</w:t>
      </w:r>
      <w:r>
        <w:rPr>
          <w:rFonts w:ascii="仿宋_GB2312" w:eastAsia="仿宋_GB2312" w:hAnsi="Times New Roman" w:cs="Times New Roman" w:hint="eastAsia"/>
          <w:color w:val="000000" w:themeColor="text1"/>
          <w:sz w:val="32"/>
          <w:szCs w:val="32"/>
        </w:rPr>
        <w:t>支持园区发展，更好地发挥园区承载项目、吸纳投资、增加税收的作用。积极支持招商引资</w:t>
      </w:r>
      <w:r>
        <w:rPr>
          <w:rFonts w:ascii="仿宋_GB2312" w:eastAsia="仿宋_GB2312" w:hAnsi="仿宋" w:hint="eastAsia"/>
          <w:color w:val="000000" w:themeColor="text1"/>
          <w:sz w:val="32"/>
          <w:szCs w:val="32"/>
        </w:rPr>
        <w:t>，进一步优化招商环境，营造招商良好氛围。积极支持</w:t>
      </w:r>
      <w:r>
        <w:rPr>
          <w:rFonts w:ascii="仿宋_GB2312" w:eastAsia="仿宋_GB2312" w:hAnsi="Times New Roman" w:cs="Times New Roman" w:hint="eastAsia"/>
          <w:color w:val="000000" w:themeColor="text1"/>
          <w:sz w:val="32"/>
          <w:szCs w:val="32"/>
        </w:rPr>
        <w:t>各项结构性减税和普遍性降费政策落实到位，减轻企业税负，增强企业发展能力。积极支持“政银企”合作，引导金融机构支持中小企业融资，</w:t>
      </w:r>
      <w:r>
        <w:rPr>
          <w:rFonts w:ascii="仿宋_GB2312" w:eastAsia="仿宋_GB2312" w:hAnsi="仿宋" w:hint="eastAsia"/>
          <w:color w:val="000000" w:themeColor="text1"/>
          <w:sz w:val="32"/>
          <w:szCs w:val="32"/>
        </w:rPr>
        <w:t>充分发挥金电联行大数据科技金融服务平台等现有投融资平台作用，切实帮助企业解决融资难题。</w:t>
      </w:r>
    </w:p>
    <w:p w:rsidR="00254F68" w:rsidRDefault="00B36B6D" w:rsidP="00244E4C">
      <w:pPr>
        <w:pStyle w:val="a7"/>
        <w:shd w:val="clear" w:color="auto" w:fill="FFFFFF"/>
        <w:spacing w:before="0" w:beforeAutospacing="0" w:after="0" w:afterAutospacing="0" w:line="540" w:lineRule="exact"/>
        <w:ind w:firstLine="630"/>
        <w:jc w:val="both"/>
        <w:rPr>
          <w:rFonts w:ascii="Times New Roman" w:hAnsi="Times New Roman" w:cs="Times New Roman"/>
          <w:color w:val="000000" w:themeColor="text1"/>
          <w:sz w:val="21"/>
          <w:szCs w:val="21"/>
        </w:rPr>
      </w:pPr>
      <w:r>
        <w:rPr>
          <w:rFonts w:ascii="楷体_GB2312" w:eastAsia="楷体_GB2312" w:hAnsi="Times New Roman" w:cs="Times New Roman" w:hint="eastAsia"/>
          <w:b/>
          <w:bCs/>
          <w:color w:val="000000" w:themeColor="text1"/>
          <w:sz w:val="32"/>
          <w:szCs w:val="32"/>
        </w:rPr>
        <w:t>（二）突出抓好财税征管</w:t>
      </w:r>
      <w:r>
        <w:rPr>
          <w:rFonts w:ascii="Times New Roman" w:hAnsi="Times New Roman" w:cs="Times New Roman" w:hint="eastAsia"/>
          <w:color w:val="000000" w:themeColor="text1"/>
          <w:sz w:val="21"/>
          <w:szCs w:val="21"/>
        </w:rPr>
        <w:t>。</w:t>
      </w:r>
      <w:r>
        <w:rPr>
          <w:rFonts w:ascii="仿宋_GB2312" w:eastAsia="仿宋_GB2312" w:hAnsi="Times New Roman" w:cs="Times New Roman" w:hint="eastAsia"/>
          <w:color w:val="000000" w:themeColor="text1"/>
          <w:sz w:val="32"/>
          <w:szCs w:val="32"/>
        </w:rPr>
        <w:t>一是做实收入。根据经济发展、政策调整等因素变化，科学研判经济税收形势，制定组织收入预案，提高收入预测的准确性。二是切实加大税收协控联管工作力度。落实财税联席会议制度，</w:t>
      </w:r>
      <w:r w:rsidR="00514314">
        <w:rPr>
          <w:rFonts w:ascii="仿宋_GB2312" w:eastAsia="仿宋_GB2312" w:hAnsi="Times New Roman" w:cs="Times New Roman" w:hint="eastAsia"/>
          <w:color w:val="000000" w:themeColor="text1"/>
          <w:sz w:val="32"/>
          <w:szCs w:val="32"/>
        </w:rPr>
        <w:t>深入推进社会综合治税，充分调动各涉税部门协同治税的积极性，确保</w:t>
      </w:r>
      <w:r>
        <w:rPr>
          <w:rFonts w:ascii="仿宋_GB2312" w:eastAsia="仿宋_GB2312" w:hAnsi="Times New Roman" w:cs="Times New Roman" w:hint="eastAsia"/>
          <w:color w:val="000000" w:themeColor="text1"/>
          <w:sz w:val="32"/>
          <w:szCs w:val="32"/>
        </w:rPr>
        <w:t>地方财政收入稳定增长。三是严格依法治税。实时监控重点税源企业，牢牢把握组织收入工作主动权。扎实开展税收专项整治工作，与国、地税部门协同配合，通过对相关行业、企业、个体大户的专项检查，清查补税，应收尽收。</w:t>
      </w:r>
    </w:p>
    <w:p w:rsidR="00254F68" w:rsidRDefault="00B36B6D" w:rsidP="00244E4C">
      <w:pPr>
        <w:spacing w:line="540" w:lineRule="exact"/>
        <w:ind w:firstLine="645"/>
        <w:rPr>
          <w:rFonts w:ascii="仿宋_GB2312" w:eastAsia="仿宋_GB2312"/>
          <w:color w:val="000000" w:themeColor="text1"/>
          <w:sz w:val="32"/>
          <w:szCs w:val="32"/>
        </w:rPr>
      </w:pPr>
      <w:r>
        <w:rPr>
          <w:rFonts w:ascii="楷体_GB2312" w:eastAsia="楷体_GB2312" w:hint="eastAsia"/>
          <w:b/>
          <w:bCs/>
          <w:color w:val="000000" w:themeColor="text1"/>
          <w:sz w:val="32"/>
          <w:szCs w:val="32"/>
        </w:rPr>
        <w:t>（三）突出抓好支出保障</w:t>
      </w:r>
      <w:r>
        <w:rPr>
          <w:rFonts w:hint="eastAsia"/>
          <w:color w:val="000000" w:themeColor="text1"/>
        </w:rPr>
        <w:t>。</w:t>
      </w:r>
      <w:r>
        <w:rPr>
          <w:rFonts w:ascii="仿宋_GB2312" w:eastAsia="仿宋_GB2312" w:hint="eastAsia"/>
          <w:color w:val="000000" w:themeColor="text1"/>
          <w:sz w:val="32"/>
          <w:szCs w:val="32"/>
        </w:rPr>
        <w:t>突出“两保一促”的原则，保运转、保政策性民生支出、促经济社会平稳发展。继续加大财政对民生</w:t>
      </w:r>
      <w:r w:rsidR="00514314">
        <w:rPr>
          <w:rFonts w:ascii="仿宋_GB2312" w:eastAsia="仿宋_GB2312" w:hint="eastAsia"/>
          <w:color w:val="000000" w:themeColor="text1"/>
          <w:sz w:val="32"/>
          <w:szCs w:val="32"/>
        </w:rPr>
        <w:t>事务</w:t>
      </w:r>
      <w:r>
        <w:rPr>
          <w:rFonts w:ascii="仿宋_GB2312" w:eastAsia="仿宋_GB2312" w:hint="eastAsia"/>
          <w:color w:val="000000" w:themeColor="text1"/>
          <w:sz w:val="32"/>
          <w:szCs w:val="32"/>
        </w:rPr>
        <w:t>的投入力度，科学统筹财力</w:t>
      </w:r>
      <w:r w:rsidR="00514314">
        <w:rPr>
          <w:rFonts w:ascii="仿宋_GB2312" w:eastAsia="仿宋_GB2312" w:hint="eastAsia"/>
          <w:color w:val="000000" w:themeColor="text1"/>
          <w:sz w:val="32"/>
          <w:szCs w:val="32"/>
        </w:rPr>
        <w:t>对</w:t>
      </w:r>
      <w:r>
        <w:rPr>
          <w:rFonts w:ascii="仿宋_GB2312" w:eastAsia="仿宋_GB2312" w:hint="eastAsia"/>
          <w:color w:val="000000" w:themeColor="text1"/>
          <w:sz w:val="32"/>
          <w:szCs w:val="32"/>
        </w:rPr>
        <w:t>教育、文化、医疗卫生、就业和社会保障等公共服务领域的投入。</w:t>
      </w:r>
      <w:r>
        <w:rPr>
          <w:rFonts w:ascii="仿宋_GB2312" w:eastAsia="仿宋_GB2312" w:cs="仿宋_GB2312" w:hint="eastAsia"/>
          <w:color w:val="000000" w:themeColor="text1"/>
          <w:sz w:val="32"/>
          <w:szCs w:val="32"/>
        </w:rPr>
        <w:t>安排</w:t>
      </w:r>
      <w:r>
        <w:rPr>
          <w:rFonts w:ascii="仿宋_GB2312" w:eastAsia="仿宋_GB2312" w:cs="仿宋_GB2312"/>
          <w:color w:val="000000" w:themeColor="text1"/>
          <w:sz w:val="32"/>
          <w:szCs w:val="32"/>
        </w:rPr>
        <w:t>750</w:t>
      </w:r>
      <w:r>
        <w:rPr>
          <w:rFonts w:ascii="仿宋_GB2312" w:eastAsia="仿宋_GB2312" w:cs="仿宋_GB2312" w:hint="eastAsia"/>
          <w:color w:val="000000" w:themeColor="text1"/>
          <w:sz w:val="32"/>
          <w:szCs w:val="32"/>
        </w:rPr>
        <w:t>万元用于促进经济发展，主要用于扶持产业发展、专利补助等方面；安排</w:t>
      </w:r>
      <w:r>
        <w:rPr>
          <w:rFonts w:ascii="仿宋_GB2312" w:eastAsia="仿宋_GB2312" w:cs="仿宋_GB2312"/>
          <w:color w:val="000000" w:themeColor="text1"/>
          <w:sz w:val="32"/>
          <w:szCs w:val="32"/>
        </w:rPr>
        <w:t>450</w:t>
      </w:r>
      <w:r>
        <w:rPr>
          <w:rFonts w:ascii="仿宋_GB2312" w:eastAsia="仿宋_GB2312" w:cs="仿宋_GB2312" w:hint="eastAsia"/>
          <w:color w:val="000000" w:themeColor="text1"/>
          <w:sz w:val="32"/>
          <w:szCs w:val="32"/>
        </w:rPr>
        <w:t>万元统筹用于创城、创卫工作，抓好宜居生态建设；安排社区惠民资金</w:t>
      </w:r>
      <w:r w:rsidR="00677AFC">
        <w:rPr>
          <w:rFonts w:ascii="仿宋_GB2312" w:eastAsia="仿宋_GB2312" w:cs="仿宋_GB2312" w:hint="eastAsia"/>
          <w:color w:val="000000" w:themeColor="text1"/>
          <w:sz w:val="32"/>
          <w:szCs w:val="32"/>
        </w:rPr>
        <w:t>540</w:t>
      </w:r>
      <w:r>
        <w:rPr>
          <w:rFonts w:ascii="仿宋_GB2312" w:eastAsia="仿宋_GB2312" w:cs="仿宋_GB2312" w:hint="eastAsia"/>
          <w:color w:val="000000" w:themeColor="text1"/>
          <w:sz w:val="32"/>
          <w:szCs w:val="32"/>
        </w:rPr>
        <w:t>万元、社区办公用房等项目建设资金</w:t>
      </w:r>
      <w:r>
        <w:rPr>
          <w:rFonts w:ascii="仿宋_GB2312" w:eastAsia="仿宋_GB2312" w:cs="仿宋_GB2312"/>
          <w:color w:val="000000" w:themeColor="text1"/>
          <w:sz w:val="32"/>
          <w:szCs w:val="32"/>
        </w:rPr>
        <w:t>600</w:t>
      </w:r>
      <w:r>
        <w:rPr>
          <w:rFonts w:ascii="仿宋_GB2312" w:eastAsia="仿宋_GB2312" w:cs="仿宋_GB2312" w:hint="eastAsia"/>
          <w:color w:val="000000" w:themeColor="text1"/>
          <w:sz w:val="32"/>
          <w:szCs w:val="32"/>
        </w:rPr>
        <w:t>万元、老旧小区改造及小街巷建设经费</w:t>
      </w:r>
      <w:r>
        <w:rPr>
          <w:rFonts w:ascii="仿宋_GB2312" w:eastAsia="仿宋_GB2312" w:cs="仿宋_GB2312"/>
          <w:color w:val="000000" w:themeColor="text1"/>
          <w:sz w:val="32"/>
          <w:szCs w:val="32"/>
        </w:rPr>
        <w:t>100</w:t>
      </w:r>
      <w:r>
        <w:rPr>
          <w:rFonts w:ascii="仿宋_GB2312" w:eastAsia="仿宋_GB2312" w:cs="仿宋_GB2312" w:hint="eastAsia"/>
          <w:color w:val="000000" w:themeColor="text1"/>
          <w:sz w:val="32"/>
          <w:szCs w:val="32"/>
        </w:rPr>
        <w:t>万元，进一步加强基础设施建设，改善居民生活环境；</w:t>
      </w:r>
      <w:r>
        <w:rPr>
          <w:rFonts w:ascii="仿宋_GB2312" w:eastAsia="仿宋_GB2312" w:hAnsi="仿宋" w:hint="eastAsia"/>
          <w:color w:val="000000" w:themeColor="text1"/>
          <w:sz w:val="32"/>
          <w:szCs w:val="32"/>
        </w:rPr>
        <w:t>扎实做好对融水县杆洞乡</w:t>
      </w:r>
      <w:r>
        <w:rPr>
          <w:rFonts w:ascii="仿宋_GB2312" w:eastAsia="仿宋_GB2312" w:hAnsi="仿宋"/>
          <w:color w:val="000000" w:themeColor="text1"/>
          <w:sz w:val="32"/>
          <w:szCs w:val="32"/>
        </w:rPr>
        <w:t>3</w:t>
      </w:r>
      <w:r>
        <w:rPr>
          <w:rFonts w:ascii="仿宋_GB2312" w:eastAsia="仿宋_GB2312" w:hAnsi="仿宋" w:hint="eastAsia"/>
          <w:color w:val="000000" w:themeColor="text1"/>
          <w:sz w:val="32"/>
          <w:szCs w:val="32"/>
        </w:rPr>
        <w:t>个村的扶贫工作，安排</w:t>
      </w:r>
      <w:r>
        <w:rPr>
          <w:rFonts w:ascii="仿宋_GB2312" w:eastAsia="仿宋_GB2312" w:hAnsi="仿宋"/>
          <w:color w:val="000000" w:themeColor="text1"/>
          <w:sz w:val="32"/>
          <w:szCs w:val="32"/>
        </w:rPr>
        <w:t>120</w:t>
      </w:r>
      <w:r>
        <w:rPr>
          <w:rFonts w:ascii="仿宋_GB2312" w:eastAsia="仿宋_GB2312" w:hAnsi="仿宋" w:hint="eastAsia"/>
          <w:color w:val="000000" w:themeColor="text1"/>
          <w:sz w:val="32"/>
          <w:szCs w:val="32"/>
        </w:rPr>
        <w:t>万元用于对</w:t>
      </w:r>
      <w:r>
        <w:rPr>
          <w:rFonts w:ascii="仿宋_GB2312" w:eastAsia="仿宋_GB2312" w:hAnsi="仿宋" w:hint="eastAsia"/>
          <w:color w:val="000000" w:themeColor="text1"/>
          <w:sz w:val="32"/>
          <w:szCs w:val="32"/>
        </w:rPr>
        <w:lastRenderedPageBreak/>
        <w:t>口扶贫；</w:t>
      </w:r>
      <w:r>
        <w:rPr>
          <w:rFonts w:ascii="仿宋_GB2312" w:eastAsia="仿宋_GB2312" w:cs="仿宋_GB2312" w:hint="eastAsia"/>
          <w:color w:val="000000" w:themeColor="text1"/>
          <w:sz w:val="32"/>
          <w:szCs w:val="32"/>
        </w:rPr>
        <w:t>继续严格贯彻厉行节约的规定，“三公”经费“零增长”，稳步推进公务用车改革工作，努力降低运行成本。</w:t>
      </w:r>
    </w:p>
    <w:p w:rsidR="00254F68" w:rsidRDefault="00B36B6D" w:rsidP="00244E4C">
      <w:pPr>
        <w:pStyle w:val="a7"/>
        <w:shd w:val="clear" w:color="auto" w:fill="FFFFFF"/>
        <w:spacing w:before="0" w:beforeAutospacing="0" w:after="0" w:afterAutospacing="0" w:line="540" w:lineRule="exact"/>
        <w:ind w:firstLine="630"/>
        <w:jc w:val="both"/>
        <w:rPr>
          <w:rFonts w:ascii="Times New Roman" w:hAnsi="Times New Roman" w:cs="Times New Roman"/>
          <w:color w:val="000000" w:themeColor="text1"/>
          <w:sz w:val="21"/>
          <w:szCs w:val="21"/>
        </w:rPr>
      </w:pPr>
      <w:r>
        <w:rPr>
          <w:rFonts w:ascii="楷体_GB2312" w:eastAsia="楷体_GB2312" w:hAnsi="Times New Roman" w:cs="Times New Roman" w:hint="eastAsia"/>
          <w:b/>
          <w:bCs/>
          <w:color w:val="000000" w:themeColor="text1"/>
          <w:sz w:val="32"/>
          <w:szCs w:val="32"/>
        </w:rPr>
        <w:t>（四）突出抓好财政改革</w:t>
      </w:r>
      <w:r>
        <w:rPr>
          <w:rFonts w:ascii="Times New Roman" w:hAnsi="Times New Roman" w:cs="Times New Roman" w:hint="eastAsia"/>
          <w:color w:val="000000" w:themeColor="text1"/>
          <w:sz w:val="21"/>
          <w:szCs w:val="21"/>
        </w:rPr>
        <w:t>。</w:t>
      </w:r>
      <w:r>
        <w:rPr>
          <w:rFonts w:ascii="仿宋_GB2312" w:eastAsia="仿宋_GB2312" w:hAnsi="Times New Roman" w:cs="Times New Roman" w:hint="eastAsia"/>
          <w:color w:val="000000" w:themeColor="text1"/>
          <w:sz w:val="32"/>
          <w:szCs w:val="32"/>
        </w:rPr>
        <w:t>全面落实《预算法》，逐步完善政府预算体系。加大推进部门预决算和“三公”经费信息公开力度。进一步提高财政绩效评价工作的覆盖面，努力挖掘深度，提升内涵，探索建立绩效评价结果与预算管理有效结合的长效管理机制。进一步盘活财政存量资金，切实加强部门结转结余资金管理，重点抓好财政存量资金收回使用工作，整合资金用于急需资金支持的发展领域。</w:t>
      </w:r>
    </w:p>
    <w:p w:rsidR="00254F68" w:rsidRDefault="00B36B6D" w:rsidP="00244E4C">
      <w:pPr>
        <w:pStyle w:val="a7"/>
        <w:shd w:val="clear" w:color="auto" w:fill="FFFFFF"/>
        <w:spacing w:before="0" w:beforeAutospacing="0" w:after="0" w:afterAutospacing="0" w:line="540" w:lineRule="exact"/>
        <w:ind w:firstLine="630"/>
        <w:jc w:val="both"/>
        <w:rPr>
          <w:rFonts w:ascii="Times New Roman" w:hAnsi="Times New Roman" w:cs="Times New Roman"/>
          <w:color w:val="000000" w:themeColor="text1"/>
          <w:sz w:val="21"/>
          <w:szCs w:val="21"/>
        </w:rPr>
      </w:pPr>
      <w:r>
        <w:rPr>
          <w:rFonts w:ascii="楷体_GB2312" w:eastAsia="楷体_GB2312" w:hAnsi="Times New Roman" w:cs="Times New Roman" w:hint="eastAsia"/>
          <w:b/>
          <w:bCs/>
          <w:color w:val="000000" w:themeColor="text1"/>
          <w:sz w:val="32"/>
          <w:szCs w:val="32"/>
        </w:rPr>
        <w:t>（五）突出抓好财政监管</w:t>
      </w:r>
      <w:r>
        <w:rPr>
          <w:rFonts w:ascii="Times New Roman" w:hAnsi="Times New Roman" w:cs="Times New Roman" w:hint="eastAsia"/>
          <w:color w:val="000000" w:themeColor="text1"/>
          <w:sz w:val="21"/>
          <w:szCs w:val="21"/>
        </w:rPr>
        <w:t>。</w:t>
      </w:r>
      <w:r>
        <w:rPr>
          <w:rFonts w:ascii="仿宋_GB2312" w:eastAsia="仿宋_GB2312" w:hAnsi="Times New Roman" w:cs="Times New Roman" w:hint="eastAsia"/>
          <w:color w:val="000000" w:themeColor="text1"/>
          <w:sz w:val="32"/>
          <w:szCs w:val="32"/>
        </w:rPr>
        <w:t>一是强化财政监督管理职能。重点对主要经济部门的财务收支、资金拨付程序进行监督检查，做到以查促管、以查促改，堵塞漏洞，确保干部和财政资金双安全。二是强化专项资金全程监管。积极开展专项资金监督检查，将监督管理贯穿于专项资金使用的全过程，实现“以监督促管理、以监督促服务”。三是强化非税收入监管。突出“以票管收、以票控收”，加大对执收部门的检查力度，提升非税收缴业务水平，规范非税收入执收执罚行为。</w:t>
      </w:r>
    </w:p>
    <w:p w:rsidR="00F9729E" w:rsidRDefault="00F9729E" w:rsidP="00244E4C">
      <w:pPr>
        <w:widowControl/>
        <w:spacing w:line="540" w:lineRule="exact"/>
        <w:textAlignment w:val="baseline"/>
        <w:rPr>
          <w:rFonts w:ascii="仿宋_GB2312" w:eastAsia="仿宋_GB2312"/>
          <w:color w:val="000000" w:themeColor="text1"/>
          <w:sz w:val="32"/>
          <w:szCs w:val="32"/>
        </w:rPr>
      </w:pPr>
    </w:p>
    <w:p w:rsidR="00F9729E" w:rsidRDefault="00F9729E" w:rsidP="00244E4C">
      <w:pPr>
        <w:widowControl/>
        <w:spacing w:line="540" w:lineRule="exact"/>
        <w:textAlignment w:val="baseline"/>
        <w:rPr>
          <w:rFonts w:ascii="仿宋_GB2312" w:eastAsia="仿宋_GB2312"/>
          <w:color w:val="000000" w:themeColor="text1"/>
          <w:sz w:val="32"/>
          <w:szCs w:val="32"/>
        </w:rPr>
      </w:pPr>
      <w:r>
        <w:rPr>
          <w:rFonts w:ascii="仿宋_GB2312" w:eastAsia="仿宋_GB2312" w:hint="eastAsia"/>
          <w:color w:val="000000" w:themeColor="text1"/>
          <w:sz w:val="32"/>
          <w:szCs w:val="32"/>
        </w:rPr>
        <w:t>附件：</w:t>
      </w:r>
    </w:p>
    <w:p w:rsidR="00F9729E" w:rsidRDefault="008B225B" w:rsidP="008B225B">
      <w:pPr>
        <w:widowControl/>
        <w:spacing w:line="540" w:lineRule="exact"/>
        <w:ind w:firstLineChars="200" w:firstLine="640"/>
        <w:textAlignment w:val="baseline"/>
        <w:rPr>
          <w:rFonts w:ascii="仿宋_GB2312" w:eastAsia="仿宋_GB2312"/>
          <w:color w:val="000000" w:themeColor="text1"/>
          <w:sz w:val="32"/>
          <w:szCs w:val="32"/>
        </w:rPr>
      </w:pPr>
      <w:r>
        <w:rPr>
          <w:rFonts w:ascii="仿宋_GB2312" w:eastAsia="仿宋_GB2312" w:hint="eastAsia"/>
          <w:color w:val="000000" w:themeColor="text1"/>
          <w:sz w:val="32"/>
          <w:szCs w:val="32"/>
        </w:rPr>
        <w:t>1.</w:t>
      </w:r>
      <w:r w:rsidR="00F9729E" w:rsidRPr="00F9729E">
        <w:rPr>
          <w:rFonts w:ascii="仿宋_GB2312" w:eastAsia="仿宋_GB2312" w:hint="eastAsia"/>
          <w:color w:val="000000" w:themeColor="text1"/>
          <w:sz w:val="32"/>
          <w:szCs w:val="32"/>
        </w:rPr>
        <w:t>鱼峰区2016年度财政收入预算表</w:t>
      </w:r>
    </w:p>
    <w:p w:rsidR="00F9729E" w:rsidRDefault="008B225B" w:rsidP="008B225B">
      <w:pPr>
        <w:widowControl/>
        <w:spacing w:line="540" w:lineRule="exact"/>
        <w:ind w:firstLineChars="200" w:firstLine="640"/>
        <w:textAlignment w:val="baseline"/>
        <w:rPr>
          <w:rFonts w:ascii="仿宋_GB2312" w:eastAsia="仿宋_GB2312"/>
          <w:color w:val="000000" w:themeColor="text1"/>
          <w:sz w:val="32"/>
          <w:szCs w:val="32"/>
        </w:rPr>
      </w:pPr>
      <w:r>
        <w:rPr>
          <w:rFonts w:ascii="仿宋_GB2312" w:eastAsia="仿宋_GB2312" w:hint="eastAsia"/>
          <w:color w:val="000000" w:themeColor="text1"/>
          <w:sz w:val="32"/>
          <w:szCs w:val="32"/>
        </w:rPr>
        <w:t>2.</w:t>
      </w:r>
      <w:r w:rsidR="00F9729E" w:rsidRPr="00F9729E">
        <w:rPr>
          <w:rFonts w:ascii="仿宋_GB2312" w:eastAsia="仿宋_GB2312" w:hint="eastAsia"/>
          <w:color w:val="000000" w:themeColor="text1"/>
          <w:sz w:val="32"/>
          <w:szCs w:val="32"/>
        </w:rPr>
        <w:t>鱼峰区2016年度财政</w:t>
      </w:r>
      <w:r w:rsidR="00F9729E">
        <w:rPr>
          <w:rFonts w:ascii="仿宋_GB2312" w:eastAsia="仿宋_GB2312" w:hint="eastAsia"/>
          <w:color w:val="000000" w:themeColor="text1"/>
          <w:sz w:val="32"/>
          <w:szCs w:val="32"/>
        </w:rPr>
        <w:t>支出</w:t>
      </w:r>
      <w:r w:rsidR="00F9729E" w:rsidRPr="00F9729E">
        <w:rPr>
          <w:rFonts w:ascii="仿宋_GB2312" w:eastAsia="仿宋_GB2312" w:hint="eastAsia"/>
          <w:color w:val="000000" w:themeColor="text1"/>
          <w:sz w:val="32"/>
          <w:szCs w:val="32"/>
        </w:rPr>
        <w:t>预算表</w:t>
      </w:r>
    </w:p>
    <w:p w:rsidR="00F9729E" w:rsidRDefault="008B225B" w:rsidP="008B225B">
      <w:pPr>
        <w:widowControl/>
        <w:spacing w:line="540" w:lineRule="exact"/>
        <w:ind w:firstLineChars="200" w:firstLine="640"/>
        <w:textAlignment w:val="baseline"/>
        <w:rPr>
          <w:rFonts w:ascii="仿宋_GB2312" w:eastAsia="仿宋_GB2312"/>
          <w:color w:val="000000" w:themeColor="text1"/>
          <w:sz w:val="32"/>
          <w:szCs w:val="32"/>
        </w:rPr>
      </w:pPr>
      <w:r>
        <w:rPr>
          <w:rFonts w:ascii="仿宋_GB2312" w:eastAsia="仿宋_GB2312" w:hint="eastAsia"/>
          <w:color w:val="000000" w:themeColor="text1"/>
          <w:sz w:val="32"/>
          <w:szCs w:val="32"/>
        </w:rPr>
        <w:t>3.</w:t>
      </w:r>
      <w:r w:rsidR="00F9729E" w:rsidRPr="00F9729E">
        <w:rPr>
          <w:rFonts w:ascii="仿宋_GB2312" w:eastAsia="仿宋_GB2312" w:hint="eastAsia"/>
          <w:color w:val="000000" w:themeColor="text1"/>
          <w:sz w:val="32"/>
          <w:szCs w:val="32"/>
        </w:rPr>
        <w:t>鱼峰区201</w:t>
      </w:r>
      <w:r w:rsidR="00F9729E">
        <w:rPr>
          <w:rFonts w:ascii="仿宋_GB2312" w:eastAsia="仿宋_GB2312" w:hint="eastAsia"/>
          <w:color w:val="000000" w:themeColor="text1"/>
          <w:sz w:val="32"/>
          <w:szCs w:val="32"/>
        </w:rPr>
        <w:t>7</w:t>
      </w:r>
      <w:r w:rsidR="00F9729E" w:rsidRPr="00F9729E">
        <w:rPr>
          <w:rFonts w:ascii="仿宋_GB2312" w:eastAsia="仿宋_GB2312" w:hint="eastAsia"/>
          <w:color w:val="000000" w:themeColor="text1"/>
          <w:sz w:val="32"/>
          <w:szCs w:val="32"/>
        </w:rPr>
        <w:t>年度财政收入预算表</w:t>
      </w:r>
    </w:p>
    <w:p w:rsidR="00F9729E" w:rsidRPr="008F50B5" w:rsidRDefault="008B225B" w:rsidP="008B225B">
      <w:pPr>
        <w:widowControl/>
        <w:spacing w:line="540" w:lineRule="exact"/>
        <w:ind w:firstLineChars="200" w:firstLine="640"/>
        <w:textAlignment w:val="baseline"/>
        <w:rPr>
          <w:rFonts w:ascii="仿宋_GB2312" w:eastAsia="仿宋_GB2312"/>
          <w:color w:val="000000" w:themeColor="text1"/>
          <w:sz w:val="32"/>
          <w:szCs w:val="32"/>
        </w:rPr>
      </w:pPr>
      <w:r>
        <w:rPr>
          <w:rFonts w:ascii="仿宋_GB2312" w:eastAsia="仿宋_GB2312" w:hint="eastAsia"/>
          <w:color w:val="000000" w:themeColor="text1"/>
          <w:sz w:val="32"/>
          <w:szCs w:val="32"/>
        </w:rPr>
        <w:t>4.</w:t>
      </w:r>
      <w:r w:rsidR="00F9729E" w:rsidRPr="008F50B5">
        <w:rPr>
          <w:rFonts w:ascii="仿宋_GB2312" w:eastAsia="仿宋_GB2312" w:hint="eastAsia"/>
          <w:color w:val="000000" w:themeColor="text1"/>
          <w:sz w:val="32"/>
          <w:szCs w:val="32"/>
        </w:rPr>
        <w:t>鱼峰区2017年度财政支出预算表</w:t>
      </w:r>
    </w:p>
    <w:sectPr w:rsidR="00F9729E" w:rsidRPr="008F50B5" w:rsidSect="001E26B5">
      <w:headerReference w:type="default" r:id="rId8"/>
      <w:footerReference w:type="default" r:id="rId9"/>
      <w:pgSz w:w="11906" w:h="16838"/>
      <w:pgMar w:top="1134" w:right="1134" w:bottom="1134" w:left="1418" w:header="680" w:footer="680"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F68" w:rsidRDefault="00254F68" w:rsidP="00254F68">
      <w:r>
        <w:separator/>
      </w:r>
    </w:p>
  </w:endnote>
  <w:endnote w:type="continuationSeparator" w:id="0">
    <w:p w:rsidR="00254F68" w:rsidRDefault="00254F68" w:rsidP="00254F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F68" w:rsidRDefault="00D8667D">
    <w:pPr>
      <w:pStyle w:val="a5"/>
      <w:framePr w:wrap="around" w:vAnchor="text" w:hAnchor="margin" w:xAlign="center" w:y="1"/>
      <w:rPr>
        <w:rStyle w:val="a9"/>
      </w:rPr>
    </w:pPr>
    <w:r>
      <w:rPr>
        <w:rStyle w:val="a9"/>
      </w:rPr>
      <w:fldChar w:fldCharType="begin"/>
    </w:r>
    <w:r w:rsidR="00B36B6D">
      <w:rPr>
        <w:rStyle w:val="a9"/>
      </w:rPr>
      <w:instrText xml:space="preserve">PAGE  </w:instrText>
    </w:r>
    <w:r>
      <w:rPr>
        <w:rStyle w:val="a9"/>
      </w:rPr>
      <w:fldChar w:fldCharType="separate"/>
    </w:r>
    <w:r w:rsidR="00302EB9">
      <w:rPr>
        <w:rStyle w:val="a9"/>
        <w:noProof/>
      </w:rPr>
      <w:t>- 8 -</w:t>
    </w:r>
    <w:r>
      <w:rPr>
        <w:rStyle w:val="a9"/>
      </w:rPr>
      <w:fldChar w:fldCharType="end"/>
    </w:r>
  </w:p>
  <w:p w:rsidR="00254F68" w:rsidRDefault="00254F68">
    <w:pPr>
      <w:pStyle w:val="a6"/>
      <w:pBdr>
        <w:bottom w:val="none" w:sz="0" w:space="0" w:color="auto"/>
      </w:pBdr>
      <w:rPr>
        <w:rFonts w:ascii="宋体"/>
        <w:kern w:val="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F68" w:rsidRDefault="00254F68" w:rsidP="00254F68">
      <w:r>
        <w:separator/>
      </w:r>
    </w:p>
  </w:footnote>
  <w:footnote w:type="continuationSeparator" w:id="0">
    <w:p w:rsidR="00254F68" w:rsidRDefault="00254F68" w:rsidP="00254F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F68" w:rsidRDefault="00254F68">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7741F"/>
    <w:multiLevelType w:val="hybridMultilevel"/>
    <w:tmpl w:val="347AB782"/>
    <w:lvl w:ilvl="0" w:tplc="E0C2FFB4">
      <w:start w:val="1"/>
      <w:numFmt w:val="decimal"/>
      <w:lvlText w:val="%1、"/>
      <w:lvlJc w:val="left"/>
      <w:pPr>
        <w:ind w:left="1356" w:hanging="720"/>
      </w:pPr>
      <w:rPr>
        <w:rFonts w:hint="default"/>
      </w:rPr>
    </w:lvl>
    <w:lvl w:ilvl="1" w:tplc="04090019" w:tentative="1">
      <w:start w:val="1"/>
      <w:numFmt w:val="lowerLetter"/>
      <w:lvlText w:val="%2)"/>
      <w:lvlJc w:val="left"/>
      <w:pPr>
        <w:ind w:left="1476" w:hanging="420"/>
      </w:pPr>
    </w:lvl>
    <w:lvl w:ilvl="2" w:tplc="0409001B" w:tentative="1">
      <w:start w:val="1"/>
      <w:numFmt w:val="lowerRoman"/>
      <w:lvlText w:val="%3."/>
      <w:lvlJc w:val="right"/>
      <w:pPr>
        <w:ind w:left="1896" w:hanging="420"/>
      </w:pPr>
    </w:lvl>
    <w:lvl w:ilvl="3" w:tplc="0409000F" w:tentative="1">
      <w:start w:val="1"/>
      <w:numFmt w:val="decimal"/>
      <w:lvlText w:val="%4."/>
      <w:lvlJc w:val="left"/>
      <w:pPr>
        <w:ind w:left="2316" w:hanging="420"/>
      </w:pPr>
    </w:lvl>
    <w:lvl w:ilvl="4" w:tplc="04090019" w:tentative="1">
      <w:start w:val="1"/>
      <w:numFmt w:val="lowerLetter"/>
      <w:lvlText w:val="%5)"/>
      <w:lvlJc w:val="left"/>
      <w:pPr>
        <w:ind w:left="2736" w:hanging="420"/>
      </w:pPr>
    </w:lvl>
    <w:lvl w:ilvl="5" w:tplc="0409001B" w:tentative="1">
      <w:start w:val="1"/>
      <w:numFmt w:val="lowerRoman"/>
      <w:lvlText w:val="%6."/>
      <w:lvlJc w:val="right"/>
      <w:pPr>
        <w:ind w:left="3156" w:hanging="420"/>
      </w:pPr>
    </w:lvl>
    <w:lvl w:ilvl="6" w:tplc="0409000F" w:tentative="1">
      <w:start w:val="1"/>
      <w:numFmt w:val="decimal"/>
      <w:lvlText w:val="%7."/>
      <w:lvlJc w:val="left"/>
      <w:pPr>
        <w:ind w:left="3576" w:hanging="420"/>
      </w:pPr>
    </w:lvl>
    <w:lvl w:ilvl="7" w:tplc="04090019" w:tentative="1">
      <w:start w:val="1"/>
      <w:numFmt w:val="lowerLetter"/>
      <w:lvlText w:val="%8)"/>
      <w:lvlJc w:val="left"/>
      <w:pPr>
        <w:ind w:left="3996" w:hanging="420"/>
      </w:pPr>
    </w:lvl>
    <w:lvl w:ilvl="8" w:tplc="0409001B" w:tentative="1">
      <w:start w:val="1"/>
      <w:numFmt w:val="lowerRoman"/>
      <w:lvlText w:val="%9."/>
      <w:lvlJc w:val="right"/>
      <w:pPr>
        <w:ind w:left="4416"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B4B"/>
    <w:rsid w:val="00002949"/>
    <w:rsid w:val="00004C0B"/>
    <w:rsid w:val="00006A8E"/>
    <w:rsid w:val="000070C3"/>
    <w:rsid w:val="00010AD0"/>
    <w:rsid w:val="000127CF"/>
    <w:rsid w:val="000131D0"/>
    <w:rsid w:val="00015F93"/>
    <w:rsid w:val="000163DD"/>
    <w:rsid w:val="00022D34"/>
    <w:rsid w:val="0002365A"/>
    <w:rsid w:val="00024D54"/>
    <w:rsid w:val="00025A2F"/>
    <w:rsid w:val="00025FFD"/>
    <w:rsid w:val="00026286"/>
    <w:rsid w:val="00030425"/>
    <w:rsid w:val="00030DAF"/>
    <w:rsid w:val="00030EFC"/>
    <w:rsid w:val="000320A4"/>
    <w:rsid w:val="00036AD1"/>
    <w:rsid w:val="00040133"/>
    <w:rsid w:val="00040430"/>
    <w:rsid w:val="0004395A"/>
    <w:rsid w:val="00043A82"/>
    <w:rsid w:val="00045FCC"/>
    <w:rsid w:val="0004686D"/>
    <w:rsid w:val="00051335"/>
    <w:rsid w:val="00052CC7"/>
    <w:rsid w:val="00061695"/>
    <w:rsid w:val="00062216"/>
    <w:rsid w:val="00062570"/>
    <w:rsid w:val="00062E17"/>
    <w:rsid w:val="0006593E"/>
    <w:rsid w:val="0006715F"/>
    <w:rsid w:val="00067EDD"/>
    <w:rsid w:val="00073F76"/>
    <w:rsid w:val="000768AC"/>
    <w:rsid w:val="000843A5"/>
    <w:rsid w:val="00084910"/>
    <w:rsid w:val="000901F4"/>
    <w:rsid w:val="00090E78"/>
    <w:rsid w:val="00093080"/>
    <w:rsid w:val="00094488"/>
    <w:rsid w:val="00095009"/>
    <w:rsid w:val="000A2EF7"/>
    <w:rsid w:val="000A33F0"/>
    <w:rsid w:val="000A3764"/>
    <w:rsid w:val="000A413F"/>
    <w:rsid w:val="000A4DD8"/>
    <w:rsid w:val="000A4FA5"/>
    <w:rsid w:val="000A67E2"/>
    <w:rsid w:val="000A7955"/>
    <w:rsid w:val="000A7C24"/>
    <w:rsid w:val="000B1831"/>
    <w:rsid w:val="000B1C1F"/>
    <w:rsid w:val="000B2180"/>
    <w:rsid w:val="000B5156"/>
    <w:rsid w:val="000B5FA6"/>
    <w:rsid w:val="000B6AD9"/>
    <w:rsid w:val="000C11CB"/>
    <w:rsid w:val="000C31A9"/>
    <w:rsid w:val="000C31F3"/>
    <w:rsid w:val="000C3608"/>
    <w:rsid w:val="000C3EED"/>
    <w:rsid w:val="000C4C0D"/>
    <w:rsid w:val="000C5493"/>
    <w:rsid w:val="000D00E0"/>
    <w:rsid w:val="000D188C"/>
    <w:rsid w:val="000D1920"/>
    <w:rsid w:val="000D578C"/>
    <w:rsid w:val="000E4757"/>
    <w:rsid w:val="000E4A8D"/>
    <w:rsid w:val="000E4C2B"/>
    <w:rsid w:val="000E5D98"/>
    <w:rsid w:val="000F3C8A"/>
    <w:rsid w:val="000F4417"/>
    <w:rsid w:val="000F6AD1"/>
    <w:rsid w:val="00100B6E"/>
    <w:rsid w:val="001012D2"/>
    <w:rsid w:val="001022AE"/>
    <w:rsid w:val="001049FA"/>
    <w:rsid w:val="001114F7"/>
    <w:rsid w:val="001126EB"/>
    <w:rsid w:val="00115C78"/>
    <w:rsid w:val="001212F8"/>
    <w:rsid w:val="00124523"/>
    <w:rsid w:val="0013016E"/>
    <w:rsid w:val="00130187"/>
    <w:rsid w:val="00133030"/>
    <w:rsid w:val="00133C4F"/>
    <w:rsid w:val="00136F78"/>
    <w:rsid w:val="001370DA"/>
    <w:rsid w:val="00140A96"/>
    <w:rsid w:val="00141334"/>
    <w:rsid w:val="00141B38"/>
    <w:rsid w:val="001428CB"/>
    <w:rsid w:val="00144CA0"/>
    <w:rsid w:val="00145EC7"/>
    <w:rsid w:val="00150CFF"/>
    <w:rsid w:val="00151E31"/>
    <w:rsid w:val="0015342E"/>
    <w:rsid w:val="00153C3F"/>
    <w:rsid w:val="0015451B"/>
    <w:rsid w:val="0015499F"/>
    <w:rsid w:val="00157F26"/>
    <w:rsid w:val="00166779"/>
    <w:rsid w:val="00170F97"/>
    <w:rsid w:val="0017180A"/>
    <w:rsid w:val="001723D6"/>
    <w:rsid w:val="00172A27"/>
    <w:rsid w:val="00173BCF"/>
    <w:rsid w:val="00175722"/>
    <w:rsid w:val="001767EC"/>
    <w:rsid w:val="00176CEF"/>
    <w:rsid w:val="001850DE"/>
    <w:rsid w:val="00187604"/>
    <w:rsid w:val="00187C9E"/>
    <w:rsid w:val="00193A02"/>
    <w:rsid w:val="00193D49"/>
    <w:rsid w:val="00194276"/>
    <w:rsid w:val="00197940"/>
    <w:rsid w:val="001A066C"/>
    <w:rsid w:val="001A2093"/>
    <w:rsid w:val="001A20DA"/>
    <w:rsid w:val="001A280C"/>
    <w:rsid w:val="001A2AF8"/>
    <w:rsid w:val="001A2C53"/>
    <w:rsid w:val="001A489A"/>
    <w:rsid w:val="001B02FE"/>
    <w:rsid w:val="001B5323"/>
    <w:rsid w:val="001B53A2"/>
    <w:rsid w:val="001B707C"/>
    <w:rsid w:val="001C21B7"/>
    <w:rsid w:val="001C21E9"/>
    <w:rsid w:val="001C2B28"/>
    <w:rsid w:val="001D2142"/>
    <w:rsid w:val="001D5528"/>
    <w:rsid w:val="001D7242"/>
    <w:rsid w:val="001D730E"/>
    <w:rsid w:val="001E0401"/>
    <w:rsid w:val="001E26B5"/>
    <w:rsid w:val="001E3F07"/>
    <w:rsid w:val="001E4935"/>
    <w:rsid w:val="001E502B"/>
    <w:rsid w:val="001E578D"/>
    <w:rsid w:val="001F0277"/>
    <w:rsid w:val="001F15D4"/>
    <w:rsid w:val="001F191C"/>
    <w:rsid w:val="001F22E4"/>
    <w:rsid w:val="001F3436"/>
    <w:rsid w:val="001F5C03"/>
    <w:rsid w:val="0020041F"/>
    <w:rsid w:val="0020171F"/>
    <w:rsid w:val="00203C18"/>
    <w:rsid w:val="00203CF1"/>
    <w:rsid w:val="00204053"/>
    <w:rsid w:val="0020429E"/>
    <w:rsid w:val="00206613"/>
    <w:rsid w:val="00207965"/>
    <w:rsid w:val="00207DD8"/>
    <w:rsid w:val="00211040"/>
    <w:rsid w:val="002174A2"/>
    <w:rsid w:val="00217BD1"/>
    <w:rsid w:val="002239E0"/>
    <w:rsid w:val="0022466D"/>
    <w:rsid w:val="002258C7"/>
    <w:rsid w:val="00226B00"/>
    <w:rsid w:val="00227061"/>
    <w:rsid w:val="00230EF8"/>
    <w:rsid w:val="00231A5C"/>
    <w:rsid w:val="002326F3"/>
    <w:rsid w:val="00234213"/>
    <w:rsid w:val="00241B62"/>
    <w:rsid w:val="0024255C"/>
    <w:rsid w:val="002432BD"/>
    <w:rsid w:val="00244668"/>
    <w:rsid w:val="00244E4C"/>
    <w:rsid w:val="0024683D"/>
    <w:rsid w:val="00251939"/>
    <w:rsid w:val="00251BC7"/>
    <w:rsid w:val="002542C1"/>
    <w:rsid w:val="00254F68"/>
    <w:rsid w:val="00262F91"/>
    <w:rsid w:val="00264DB8"/>
    <w:rsid w:val="002667BD"/>
    <w:rsid w:val="0026693A"/>
    <w:rsid w:val="00267F40"/>
    <w:rsid w:val="002775E5"/>
    <w:rsid w:val="00277C9D"/>
    <w:rsid w:val="00283AC3"/>
    <w:rsid w:val="002863BE"/>
    <w:rsid w:val="00292C53"/>
    <w:rsid w:val="0029748F"/>
    <w:rsid w:val="00297C1C"/>
    <w:rsid w:val="002A0198"/>
    <w:rsid w:val="002A08F7"/>
    <w:rsid w:val="002A0F6D"/>
    <w:rsid w:val="002A1A14"/>
    <w:rsid w:val="002A2336"/>
    <w:rsid w:val="002A41C8"/>
    <w:rsid w:val="002B00EE"/>
    <w:rsid w:val="002B2B43"/>
    <w:rsid w:val="002B33C6"/>
    <w:rsid w:val="002B48B5"/>
    <w:rsid w:val="002B54E9"/>
    <w:rsid w:val="002C3602"/>
    <w:rsid w:val="002C6479"/>
    <w:rsid w:val="002C73BD"/>
    <w:rsid w:val="002D06D4"/>
    <w:rsid w:val="002D19AB"/>
    <w:rsid w:val="002D2711"/>
    <w:rsid w:val="002D38C5"/>
    <w:rsid w:val="002D49FD"/>
    <w:rsid w:val="002D666E"/>
    <w:rsid w:val="002D762A"/>
    <w:rsid w:val="002E3040"/>
    <w:rsid w:val="002E3D2E"/>
    <w:rsid w:val="002F3113"/>
    <w:rsid w:val="002F60E3"/>
    <w:rsid w:val="002F6DFD"/>
    <w:rsid w:val="002F7F45"/>
    <w:rsid w:val="00301244"/>
    <w:rsid w:val="00301AFC"/>
    <w:rsid w:val="00302034"/>
    <w:rsid w:val="00302EB9"/>
    <w:rsid w:val="003037EF"/>
    <w:rsid w:val="00304181"/>
    <w:rsid w:val="00307DDC"/>
    <w:rsid w:val="00312786"/>
    <w:rsid w:val="00312871"/>
    <w:rsid w:val="00313D54"/>
    <w:rsid w:val="00315848"/>
    <w:rsid w:val="00316D29"/>
    <w:rsid w:val="003203A1"/>
    <w:rsid w:val="0032296D"/>
    <w:rsid w:val="00322A36"/>
    <w:rsid w:val="0032372E"/>
    <w:rsid w:val="003318CA"/>
    <w:rsid w:val="00332589"/>
    <w:rsid w:val="00334CD1"/>
    <w:rsid w:val="003367D5"/>
    <w:rsid w:val="003375D2"/>
    <w:rsid w:val="00341D13"/>
    <w:rsid w:val="00343AE3"/>
    <w:rsid w:val="00346289"/>
    <w:rsid w:val="00346A62"/>
    <w:rsid w:val="003477C7"/>
    <w:rsid w:val="00354114"/>
    <w:rsid w:val="00355887"/>
    <w:rsid w:val="003569B2"/>
    <w:rsid w:val="003569F1"/>
    <w:rsid w:val="00364013"/>
    <w:rsid w:val="00365629"/>
    <w:rsid w:val="00366111"/>
    <w:rsid w:val="0037204C"/>
    <w:rsid w:val="00376C81"/>
    <w:rsid w:val="003817AE"/>
    <w:rsid w:val="0038335E"/>
    <w:rsid w:val="00383BA3"/>
    <w:rsid w:val="00383E40"/>
    <w:rsid w:val="00384646"/>
    <w:rsid w:val="003867B0"/>
    <w:rsid w:val="00386A18"/>
    <w:rsid w:val="00387F45"/>
    <w:rsid w:val="00390900"/>
    <w:rsid w:val="003957AB"/>
    <w:rsid w:val="0039681A"/>
    <w:rsid w:val="003A047F"/>
    <w:rsid w:val="003A15B1"/>
    <w:rsid w:val="003A1C0C"/>
    <w:rsid w:val="003A29E0"/>
    <w:rsid w:val="003A3DE1"/>
    <w:rsid w:val="003A511F"/>
    <w:rsid w:val="003B0482"/>
    <w:rsid w:val="003B46FB"/>
    <w:rsid w:val="003B4A34"/>
    <w:rsid w:val="003B6254"/>
    <w:rsid w:val="003B7099"/>
    <w:rsid w:val="003C0CF4"/>
    <w:rsid w:val="003C16A6"/>
    <w:rsid w:val="003C255D"/>
    <w:rsid w:val="003C6536"/>
    <w:rsid w:val="003D3FAE"/>
    <w:rsid w:val="003D4977"/>
    <w:rsid w:val="003D4F21"/>
    <w:rsid w:val="003D51D0"/>
    <w:rsid w:val="003D5359"/>
    <w:rsid w:val="003D5521"/>
    <w:rsid w:val="003D6139"/>
    <w:rsid w:val="003D7B03"/>
    <w:rsid w:val="003E04E1"/>
    <w:rsid w:val="003E2F6C"/>
    <w:rsid w:val="003E361C"/>
    <w:rsid w:val="003F0C86"/>
    <w:rsid w:val="003F2088"/>
    <w:rsid w:val="003F22D8"/>
    <w:rsid w:val="003F4095"/>
    <w:rsid w:val="003F519C"/>
    <w:rsid w:val="003F5C3D"/>
    <w:rsid w:val="0040058A"/>
    <w:rsid w:val="00402EB0"/>
    <w:rsid w:val="00405A08"/>
    <w:rsid w:val="00405D95"/>
    <w:rsid w:val="00406BCC"/>
    <w:rsid w:val="00407E44"/>
    <w:rsid w:val="00413F6B"/>
    <w:rsid w:val="004166FD"/>
    <w:rsid w:val="00416AF5"/>
    <w:rsid w:val="0042203D"/>
    <w:rsid w:val="00422EDF"/>
    <w:rsid w:val="00423254"/>
    <w:rsid w:val="00424339"/>
    <w:rsid w:val="00430474"/>
    <w:rsid w:val="00433BDC"/>
    <w:rsid w:val="0043617A"/>
    <w:rsid w:val="00441788"/>
    <w:rsid w:val="00445EB7"/>
    <w:rsid w:val="00445EE5"/>
    <w:rsid w:val="00446AC1"/>
    <w:rsid w:val="004518A5"/>
    <w:rsid w:val="00451C0B"/>
    <w:rsid w:val="00452B89"/>
    <w:rsid w:val="0045728A"/>
    <w:rsid w:val="004574F6"/>
    <w:rsid w:val="00457C27"/>
    <w:rsid w:val="00461887"/>
    <w:rsid w:val="00461995"/>
    <w:rsid w:val="0046591F"/>
    <w:rsid w:val="00470EDE"/>
    <w:rsid w:val="00473E11"/>
    <w:rsid w:val="00477409"/>
    <w:rsid w:val="00483FD5"/>
    <w:rsid w:val="004863DA"/>
    <w:rsid w:val="004869EF"/>
    <w:rsid w:val="004910A1"/>
    <w:rsid w:val="00492D44"/>
    <w:rsid w:val="004933DB"/>
    <w:rsid w:val="004A1490"/>
    <w:rsid w:val="004A5803"/>
    <w:rsid w:val="004B367E"/>
    <w:rsid w:val="004B46C9"/>
    <w:rsid w:val="004B4B20"/>
    <w:rsid w:val="004B7274"/>
    <w:rsid w:val="004C228D"/>
    <w:rsid w:val="004C4E02"/>
    <w:rsid w:val="004C6FD3"/>
    <w:rsid w:val="004C7301"/>
    <w:rsid w:val="004D1344"/>
    <w:rsid w:val="004D2217"/>
    <w:rsid w:val="004D4AC9"/>
    <w:rsid w:val="004D663D"/>
    <w:rsid w:val="004D6B1A"/>
    <w:rsid w:val="004D7E48"/>
    <w:rsid w:val="004E0294"/>
    <w:rsid w:val="004E29B5"/>
    <w:rsid w:val="004E29F6"/>
    <w:rsid w:val="004E4FC8"/>
    <w:rsid w:val="004F36BB"/>
    <w:rsid w:val="004F3BA3"/>
    <w:rsid w:val="004F3C8F"/>
    <w:rsid w:val="005054E0"/>
    <w:rsid w:val="0050656B"/>
    <w:rsid w:val="005071E1"/>
    <w:rsid w:val="00507F27"/>
    <w:rsid w:val="005108C3"/>
    <w:rsid w:val="00511355"/>
    <w:rsid w:val="0051195C"/>
    <w:rsid w:val="00514314"/>
    <w:rsid w:val="00517438"/>
    <w:rsid w:val="00520740"/>
    <w:rsid w:val="0052286C"/>
    <w:rsid w:val="0052393A"/>
    <w:rsid w:val="00526139"/>
    <w:rsid w:val="00530304"/>
    <w:rsid w:val="0053057E"/>
    <w:rsid w:val="00530F7F"/>
    <w:rsid w:val="00533007"/>
    <w:rsid w:val="00534CAD"/>
    <w:rsid w:val="005378D5"/>
    <w:rsid w:val="00541307"/>
    <w:rsid w:val="005430F8"/>
    <w:rsid w:val="00544A18"/>
    <w:rsid w:val="00547618"/>
    <w:rsid w:val="00550661"/>
    <w:rsid w:val="00555BA1"/>
    <w:rsid w:val="0055698A"/>
    <w:rsid w:val="00557484"/>
    <w:rsid w:val="00557C79"/>
    <w:rsid w:val="005608F8"/>
    <w:rsid w:val="005626EC"/>
    <w:rsid w:val="00564CB5"/>
    <w:rsid w:val="0056528F"/>
    <w:rsid w:val="005661A9"/>
    <w:rsid w:val="00566388"/>
    <w:rsid w:val="00566568"/>
    <w:rsid w:val="005669AB"/>
    <w:rsid w:val="00566EE6"/>
    <w:rsid w:val="0057042E"/>
    <w:rsid w:val="005704CF"/>
    <w:rsid w:val="00570827"/>
    <w:rsid w:val="00577C8B"/>
    <w:rsid w:val="00581BA5"/>
    <w:rsid w:val="00582A51"/>
    <w:rsid w:val="005833FC"/>
    <w:rsid w:val="00583E26"/>
    <w:rsid w:val="005869BD"/>
    <w:rsid w:val="0059035E"/>
    <w:rsid w:val="0059151E"/>
    <w:rsid w:val="005943BC"/>
    <w:rsid w:val="00596893"/>
    <w:rsid w:val="005968FB"/>
    <w:rsid w:val="005973A3"/>
    <w:rsid w:val="005A152F"/>
    <w:rsid w:val="005A19BA"/>
    <w:rsid w:val="005A45FC"/>
    <w:rsid w:val="005B02B8"/>
    <w:rsid w:val="005B0945"/>
    <w:rsid w:val="005B2030"/>
    <w:rsid w:val="005B2292"/>
    <w:rsid w:val="005B327B"/>
    <w:rsid w:val="005B4F4E"/>
    <w:rsid w:val="005C0AAE"/>
    <w:rsid w:val="005C2769"/>
    <w:rsid w:val="005C2BC5"/>
    <w:rsid w:val="005C2D33"/>
    <w:rsid w:val="005C2D59"/>
    <w:rsid w:val="005C34E3"/>
    <w:rsid w:val="005C3B15"/>
    <w:rsid w:val="005C3CF2"/>
    <w:rsid w:val="005C4786"/>
    <w:rsid w:val="005C55AE"/>
    <w:rsid w:val="005C6836"/>
    <w:rsid w:val="005C6CBF"/>
    <w:rsid w:val="005C7F32"/>
    <w:rsid w:val="005D01AB"/>
    <w:rsid w:val="005D07C7"/>
    <w:rsid w:val="005D0923"/>
    <w:rsid w:val="005D1E57"/>
    <w:rsid w:val="005D2DD1"/>
    <w:rsid w:val="005D640D"/>
    <w:rsid w:val="005E09F7"/>
    <w:rsid w:val="005E0B5D"/>
    <w:rsid w:val="005E0D64"/>
    <w:rsid w:val="005E15AD"/>
    <w:rsid w:val="005E3024"/>
    <w:rsid w:val="005E4FDA"/>
    <w:rsid w:val="005E578A"/>
    <w:rsid w:val="005F0447"/>
    <w:rsid w:val="005F1166"/>
    <w:rsid w:val="005F45D4"/>
    <w:rsid w:val="005F54CB"/>
    <w:rsid w:val="006019E5"/>
    <w:rsid w:val="00603D57"/>
    <w:rsid w:val="00605061"/>
    <w:rsid w:val="00606908"/>
    <w:rsid w:val="00607D3F"/>
    <w:rsid w:val="0061203C"/>
    <w:rsid w:val="00613206"/>
    <w:rsid w:val="00613BD2"/>
    <w:rsid w:val="00620809"/>
    <w:rsid w:val="00620DDB"/>
    <w:rsid w:val="00621FB7"/>
    <w:rsid w:val="00622E1B"/>
    <w:rsid w:val="00623A1A"/>
    <w:rsid w:val="00624242"/>
    <w:rsid w:val="006247A9"/>
    <w:rsid w:val="00625D25"/>
    <w:rsid w:val="006275B1"/>
    <w:rsid w:val="006300A8"/>
    <w:rsid w:val="00630409"/>
    <w:rsid w:val="0063057E"/>
    <w:rsid w:val="00630612"/>
    <w:rsid w:val="00631195"/>
    <w:rsid w:val="00632736"/>
    <w:rsid w:val="00633386"/>
    <w:rsid w:val="00634AB3"/>
    <w:rsid w:val="00636637"/>
    <w:rsid w:val="00643155"/>
    <w:rsid w:val="00645EC1"/>
    <w:rsid w:val="00647BF7"/>
    <w:rsid w:val="00651E2A"/>
    <w:rsid w:val="00652468"/>
    <w:rsid w:val="006537E3"/>
    <w:rsid w:val="00653A71"/>
    <w:rsid w:val="006567AD"/>
    <w:rsid w:val="006579E5"/>
    <w:rsid w:val="00657C44"/>
    <w:rsid w:val="006613F0"/>
    <w:rsid w:val="00664DBF"/>
    <w:rsid w:val="006662A4"/>
    <w:rsid w:val="00666878"/>
    <w:rsid w:val="006671C3"/>
    <w:rsid w:val="00667976"/>
    <w:rsid w:val="0067345E"/>
    <w:rsid w:val="00674660"/>
    <w:rsid w:val="00677AFC"/>
    <w:rsid w:val="0068042F"/>
    <w:rsid w:val="0068217B"/>
    <w:rsid w:val="006849F3"/>
    <w:rsid w:val="00686C4A"/>
    <w:rsid w:val="0069221A"/>
    <w:rsid w:val="0069621F"/>
    <w:rsid w:val="006968A2"/>
    <w:rsid w:val="0069731B"/>
    <w:rsid w:val="006A3CD9"/>
    <w:rsid w:val="006A5114"/>
    <w:rsid w:val="006A579E"/>
    <w:rsid w:val="006B08B2"/>
    <w:rsid w:val="006B2FF2"/>
    <w:rsid w:val="006B6DB0"/>
    <w:rsid w:val="006C5502"/>
    <w:rsid w:val="006C6B84"/>
    <w:rsid w:val="006D3DDC"/>
    <w:rsid w:val="006D4059"/>
    <w:rsid w:val="006D51DD"/>
    <w:rsid w:val="006D6234"/>
    <w:rsid w:val="006E1708"/>
    <w:rsid w:val="006E1FBC"/>
    <w:rsid w:val="006E42C9"/>
    <w:rsid w:val="006E4A17"/>
    <w:rsid w:val="006E7A57"/>
    <w:rsid w:val="006F122C"/>
    <w:rsid w:val="006F126D"/>
    <w:rsid w:val="00700869"/>
    <w:rsid w:val="007008EC"/>
    <w:rsid w:val="0070313F"/>
    <w:rsid w:val="007061AB"/>
    <w:rsid w:val="0070691F"/>
    <w:rsid w:val="00706DF8"/>
    <w:rsid w:val="007078D7"/>
    <w:rsid w:val="00711407"/>
    <w:rsid w:val="00711CF8"/>
    <w:rsid w:val="0071334C"/>
    <w:rsid w:val="0071726F"/>
    <w:rsid w:val="00717918"/>
    <w:rsid w:val="007217B6"/>
    <w:rsid w:val="00721A90"/>
    <w:rsid w:val="00723D62"/>
    <w:rsid w:val="0072445A"/>
    <w:rsid w:val="007258AD"/>
    <w:rsid w:val="00736ABA"/>
    <w:rsid w:val="00736AC4"/>
    <w:rsid w:val="00741949"/>
    <w:rsid w:val="007428BE"/>
    <w:rsid w:val="00742B46"/>
    <w:rsid w:val="00744BBA"/>
    <w:rsid w:val="00747CCD"/>
    <w:rsid w:val="00751B45"/>
    <w:rsid w:val="00754AE3"/>
    <w:rsid w:val="00757099"/>
    <w:rsid w:val="00763AB9"/>
    <w:rsid w:val="00771E71"/>
    <w:rsid w:val="00772A0F"/>
    <w:rsid w:val="00773BAF"/>
    <w:rsid w:val="0077479A"/>
    <w:rsid w:val="00777756"/>
    <w:rsid w:val="007823B5"/>
    <w:rsid w:val="007843DA"/>
    <w:rsid w:val="00784DC2"/>
    <w:rsid w:val="00786485"/>
    <w:rsid w:val="00786D52"/>
    <w:rsid w:val="007874E6"/>
    <w:rsid w:val="007940EE"/>
    <w:rsid w:val="007A1882"/>
    <w:rsid w:val="007A1B05"/>
    <w:rsid w:val="007A3A43"/>
    <w:rsid w:val="007B535A"/>
    <w:rsid w:val="007B653B"/>
    <w:rsid w:val="007C12EF"/>
    <w:rsid w:val="007C33F3"/>
    <w:rsid w:val="007C4A14"/>
    <w:rsid w:val="007C4C36"/>
    <w:rsid w:val="007C5F15"/>
    <w:rsid w:val="007C7094"/>
    <w:rsid w:val="007C74E0"/>
    <w:rsid w:val="007D0640"/>
    <w:rsid w:val="007D07C8"/>
    <w:rsid w:val="007D09CF"/>
    <w:rsid w:val="007D0C30"/>
    <w:rsid w:val="007D15D4"/>
    <w:rsid w:val="007D24FB"/>
    <w:rsid w:val="007D2A7A"/>
    <w:rsid w:val="007D309A"/>
    <w:rsid w:val="007D5F3C"/>
    <w:rsid w:val="007D6E7C"/>
    <w:rsid w:val="007D7339"/>
    <w:rsid w:val="007E01D1"/>
    <w:rsid w:val="007E10E0"/>
    <w:rsid w:val="007E3516"/>
    <w:rsid w:val="007E44B1"/>
    <w:rsid w:val="007E4515"/>
    <w:rsid w:val="007E6942"/>
    <w:rsid w:val="007E70DA"/>
    <w:rsid w:val="007F5774"/>
    <w:rsid w:val="007F65E5"/>
    <w:rsid w:val="007F705F"/>
    <w:rsid w:val="007F7385"/>
    <w:rsid w:val="007F7CAE"/>
    <w:rsid w:val="008020DB"/>
    <w:rsid w:val="00802D23"/>
    <w:rsid w:val="008042BF"/>
    <w:rsid w:val="00804BA7"/>
    <w:rsid w:val="00805591"/>
    <w:rsid w:val="00810D7D"/>
    <w:rsid w:val="00810F4B"/>
    <w:rsid w:val="008129C8"/>
    <w:rsid w:val="00813E7E"/>
    <w:rsid w:val="008175C7"/>
    <w:rsid w:val="00820773"/>
    <w:rsid w:val="00822073"/>
    <w:rsid w:val="008222E0"/>
    <w:rsid w:val="008228D9"/>
    <w:rsid w:val="00825460"/>
    <w:rsid w:val="00826749"/>
    <w:rsid w:val="008309DD"/>
    <w:rsid w:val="00830A21"/>
    <w:rsid w:val="00834730"/>
    <w:rsid w:val="00834D43"/>
    <w:rsid w:val="00835BD0"/>
    <w:rsid w:val="00837EC3"/>
    <w:rsid w:val="00843FAB"/>
    <w:rsid w:val="00846801"/>
    <w:rsid w:val="008505ED"/>
    <w:rsid w:val="0085169C"/>
    <w:rsid w:val="00852E88"/>
    <w:rsid w:val="00853DE8"/>
    <w:rsid w:val="0085424A"/>
    <w:rsid w:val="00860EA8"/>
    <w:rsid w:val="00865CDC"/>
    <w:rsid w:val="00866E36"/>
    <w:rsid w:val="00867960"/>
    <w:rsid w:val="0087070F"/>
    <w:rsid w:val="0087412D"/>
    <w:rsid w:val="0087644C"/>
    <w:rsid w:val="00876BB7"/>
    <w:rsid w:val="00880279"/>
    <w:rsid w:val="0088129D"/>
    <w:rsid w:val="008836E0"/>
    <w:rsid w:val="00884C4E"/>
    <w:rsid w:val="0088538C"/>
    <w:rsid w:val="0088581F"/>
    <w:rsid w:val="00885FBA"/>
    <w:rsid w:val="008905F5"/>
    <w:rsid w:val="008A173D"/>
    <w:rsid w:val="008A247C"/>
    <w:rsid w:val="008A30EB"/>
    <w:rsid w:val="008A5CCB"/>
    <w:rsid w:val="008B09F5"/>
    <w:rsid w:val="008B1584"/>
    <w:rsid w:val="008B17F0"/>
    <w:rsid w:val="008B225B"/>
    <w:rsid w:val="008B5242"/>
    <w:rsid w:val="008B54A1"/>
    <w:rsid w:val="008B60DA"/>
    <w:rsid w:val="008B79E5"/>
    <w:rsid w:val="008C0055"/>
    <w:rsid w:val="008C068A"/>
    <w:rsid w:val="008C232B"/>
    <w:rsid w:val="008C33FB"/>
    <w:rsid w:val="008C3DE9"/>
    <w:rsid w:val="008C5EC0"/>
    <w:rsid w:val="008C75FC"/>
    <w:rsid w:val="008C7854"/>
    <w:rsid w:val="008C7ED9"/>
    <w:rsid w:val="008D27FF"/>
    <w:rsid w:val="008D2D70"/>
    <w:rsid w:val="008D5DAD"/>
    <w:rsid w:val="008D6D99"/>
    <w:rsid w:val="008D7D96"/>
    <w:rsid w:val="008E115A"/>
    <w:rsid w:val="008E2697"/>
    <w:rsid w:val="008E2B30"/>
    <w:rsid w:val="008E4E93"/>
    <w:rsid w:val="008E7430"/>
    <w:rsid w:val="008F1FEE"/>
    <w:rsid w:val="008F2AB5"/>
    <w:rsid w:val="008F2DCC"/>
    <w:rsid w:val="008F39D2"/>
    <w:rsid w:val="008F50B5"/>
    <w:rsid w:val="008F63E4"/>
    <w:rsid w:val="008F6620"/>
    <w:rsid w:val="008F78A1"/>
    <w:rsid w:val="008F7AA2"/>
    <w:rsid w:val="009023C5"/>
    <w:rsid w:val="009025F2"/>
    <w:rsid w:val="009067F5"/>
    <w:rsid w:val="00913C16"/>
    <w:rsid w:val="00915852"/>
    <w:rsid w:val="00916A62"/>
    <w:rsid w:val="00917BC9"/>
    <w:rsid w:val="00922DCF"/>
    <w:rsid w:val="009232D7"/>
    <w:rsid w:val="009234F1"/>
    <w:rsid w:val="00923B96"/>
    <w:rsid w:val="00923DC4"/>
    <w:rsid w:val="0092512D"/>
    <w:rsid w:val="00926450"/>
    <w:rsid w:val="00927046"/>
    <w:rsid w:val="00927184"/>
    <w:rsid w:val="00931A2F"/>
    <w:rsid w:val="00933B52"/>
    <w:rsid w:val="0093495F"/>
    <w:rsid w:val="00936295"/>
    <w:rsid w:val="009379EB"/>
    <w:rsid w:val="00940126"/>
    <w:rsid w:val="00940B0A"/>
    <w:rsid w:val="00941CEC"/>
    <w:rsid w:val="00943D60"/>
    <w:rsid w:val="009461A2"/>
    <w:rsid w:val="00946297"/>
    <w:rsid w:val="00946A1C"/>
    <w:rsid w:val="00946A6D"/>
    <w:rsid w:val="00947F01"/>
    <w:rsid w:val="009546B5"/>
    <w:rsid w:val="00961260"/>
    <w:rsid w:val="00961BDD"/>
    <w:rsid w:val="009620D3"/>
    <w:rsid w:val="00962EDE"/>
    <w:rsid w:val="00963070"/>
    <w:rsid w:val="00964D00"/>
    <w:rsid w:val="00971206"/>
    <w:rsid w:val="0097175B"/>
    <w:rsid w:val="009726AD"/>
    <w:rsid w:val="00972D8E"/>
    <w:rsid w:val="009758A7"/>
    <w:rsid w:val="00975917"/>
    <w:rsid w:val="00975B22"/>
    <w:rsid w:val="00975FF1"/>
    <w:rsid w:val="00984CB8"/>
    <w:rsid w:val="00984F96"/>
    <w:rsid w:val="00985169"/>
    <w:rsid w:val="00986C19"/>
    <w:rsid w:val="009876C3"/>
    <w:rsid w:val="00987C7D"/>
    <w:rsid w:val="00991230"/>
    <w:rsid w:val="009913BE"/>
    <w:rsid w:val="00991882"/>
    <w:rsid w:val="00995BDA"/>
    <w:rsid w:val="00997096"/>
    <w:rsid w:val="009A198D"/>
    <w:rsid w:val="009A2126"/>
    <w:rsid w:val="009A3CC3"/>
    <w:rsid w:val="009A6E8A"/>
    <w:rsid w:val="009A70A0"/>
    <w:rsid w:val="009A7472"/>
    <w:rsid w:val="009B2D9D"/>
    <w:rsid w:val="009B385C"/>
    <w:rsid w:val="009B7B03"/>
    <w:rsid w:val="009C337D"/>
    <w:rsid w:val="009C5600"/>
    <w:rsid w:val="009D084F"/>
    <w:rsid w:val="009D237B"/>
    <w:rsid w:val="009D36EC"/>
    <w:rsid w:val="009D40A5"/>
    <w:rsid w:val="009D5C3E"/>
    <w:rsid w:val="009D6555"/>
    <w:rsid w:val="009E07B7"/>
    <w:rsid w:val="009E2566"/>
    <w:rsid w:val="009E2DB5"/>
    <w:rsid w:val="009E454F"/>
    <w:rsid w:val="009E4C92"/>
    <w:rsid w:val="009E6D3E"/>
    <w:rsid w:val="009E7949"/>
    <w:rsid w:val="009F0D14"/>
    <w:rsid w:val="009F33C2"/>
    <w:rsid w:val="009F3F38"/>
    <w:rsid w:val="009F556A"/>
    <w:rsid w:val="00A02800"/>
    <w:rsid w:val="00A074A8"/>
    <w:rsid w:val="00A0796F"/>
    <w:rsid w:val="00A104DD"/>
    <w:rsid w:val="00A105C2"/>
    <w:rsid w:val="00A10839"/>
    <w:rsid w:val="00A15C84"/>
    <w:rsid w:val="00A16A58"/>
    <w:rsid w:val="00A20BC6"/>
    <w:rsid w:val="00A2165B"/>
    <w:rsid w:val="00A2187C"/>
    <w:rsid w:val="00A23892"/>
    <w:rsid w:val="00A239CF"/>
    <w:rsid w:val="00A2449E"/>
    <w:rsid w:val="00A33CEE"/>
    <w:rsid w:val="00A343D3"/>
    <w:rsid w:val="00A37E1E"/>
    <w:rsid w:val="00A4062E"/>
    <w:rsid w:val="00A41A63"/>
    <w:rsid w:val="00A43892"/>
    <w:rsid w:val="00A4438E"/>
    <w:rsid w:val="00A50800"/>
    <w:rsid w:val="00A50909"/>
    <w:rsid w:val="00A50D20"/>
    <w:rsid w:val="00A52DEA"/>
    <w:rsid w:val="00A61609"/>
    <w:rsid w:val="00A638B6"/>
    <w:rsid w:val="00A63A81"/>
    <w:rsid w:val="00A64D10"/>
    <w:rsid w:val="00A66FD6"/>
    <w:rsid w:val="00A7089C"/>
    <w:rsid w:val="00A709EB"/>
    <w:rsid w:val="00A71760"/>
    <w:rsid w:val="00A71C25"/>
    <w:rsid w:val="00A7254A"/>
    <w:rsid w:val="00A753BC"/>
    <w:rsid w:val="00A7549A"/>
    <w:rsid w:val="00A768BB"/>
    <w:rsid w:val="00A802B4"/>
    <w:rsid w:val="00A82510"/>
    <w:rsid w:val="00A82E99"/>
    <w:rsid w:val="00A83EA6"/>
    <w:rsid w:val="00A84271"/>
    <w:rsid w:val="00A8599C"/>
    <w:rsid w:val="00A86502"/>
    <w:rsid w:val="00A868BE"/>
    <w:rsid w:val="00A87D4F"/>
    <w:rsid w:val="00A90BBE"/>
    <w:rsid w:val="00A91054"/>
    <w:rsid w:val="00A91239"/>
    <w:rsid w:val="00A96603"/>
    <w:rsid w:val="00AA29DC"/>
    <w:rsid w:val="00AA57FC"/>
    <w:rsid w:val="00AA7BDA"/>
    <w:rsid w:val="00AB0A7F"/>
    <w:rsid w:val="00AB0EA1"/>
    <w:rsid w:val="00AB33A9"/>
    <w:rsid w:val="00AB3A29"/>
    <w:rsid w:val="00AB4B8B"/>
    <w:rsid w:val="00AC40F2"/>
    <w:rsid w:val="00AC4E3D"/>
    <w:rsid w:val="00AD0BA9"/>
    <w:rsid w:val="00AD11FC"/>
    <w:rsid w:val="00AD69A0"/>
    <w:rsid w:val="00AE3143"/>
    <w:rsid w:val="00AE5527"/>
    <w:rsid w:val="00AE70F4"/>
    <w:rsid w:val="00AF1254"/>
    <w:rsid w:val="00AF7025"/>
    <w:rsid w:val="00B00046"/>
    <w:rsid w:val="00B01B21"/>
    <w:rsid w:val="00B0360A"/>
    <w:rsid w:val="00B06732"/>
    <w:rsid w:val="00B1022D"/>
    <w:rsid w:val="00B102B3"/>
    <w:rsid w:val="00B16E5F"/>
    <w:rsid w:val="00B17A42"/>
    <w:rsid w:val="00B2033F"/>
    <w:rsid w:val="00B23BDE"/>
    <w:rsid w:val="00B25052"/>
    <w:rsid w:val="00B25099"/>
    <w:rsid w:val="00B2517F"/>
    <w:rsid w:val="00B259F1"/>
    <w:rsid w:val="00B25AE0"/>
    <w:rsid w:val="00B26C63"/>
    <w:rsid w:val="00B27AB7"/>
    <w:rsid w:val="00B30408"/>
    <w:rsid w:val="00B354EC"/>
    <w:rsid w:val="00B36B6D"/>
    <w:rsid w:val="00B4410E"/>
    <w:rsid w:val="00B44301"/>
    <w:rsid w:val="00B45F2D"/>
    <w:rsid w:val="00B462BA"/>
    <w:rsid w:val="00B466EA"/>
    <w:rsid w:val="00B471F2"/>
    <w:rsid w:val="00B51055"/>
    <w:rsid w:val="00B51E42"/>
    <w:rsid w:val="00B53D2B"/>
    <w:rsid w:val="00B542DA"/>
    <w:rsid w:val="00B54871"/>
    <w:rsid w:val="00B617E4"/>
    <w:rsid w:val="00B62517"/>
    <w:rsid w:val="00B64A31"/>
    <w:rsid w:val="00B66781"/>
    <w:rsid w:val="00B72D60"/>
    <w:rsid w:val="00B74211"/>
    <w:rsid w:val="00B7433B"/>
    <w:rsid w:val="00B76729"/>
    <w:rsid w:val="00B77119"/>
    <w:rsid w:val="00B77BD3"/>
    <w:rsid w:val="00B83E66"/>
    <w:rsid w:val="00B8552E"/>
    <w:rsid w:val="00B91402"/>
    <w:rsid w:val="00B94300"/>
    <w:rsid w:val="00B948F6"/>
    <w:rsid w:val="00B94AAA"/>
    <w:rsid w:val="00B9666B"/>
    <w:rsid w:val="00B96AD9"/>
    <w:rsid w:val="00BA2A70"/>
    <w:rsid w:val="00BA3976"/>
    <w:rsid w:val="00BA3994"/>
    <w:rsid w:val="00BA421A"/>
    <w:rsid w:val="00BB0193"/>
    <w:rsid w:val="00BB2D55"/>
    <w:rsid w:val="00BB2EE9"/>
    <w:rsid w:val="00BB2F3B"/>
    <w:rsid w:val="00BB349C"/>
    <w:rsid w:val="00BB3DE3"/>
    <w:rsid w:val="00BB5C7D"/>
    <w:rsid w:val="00BB5DC2"/>
    <w:rsid w:val="00BC086C"/>
    <w:rsid w:val="00BC1087"/>
    <w:rsid w:val="00BC18A2"/>
    <w:rsid w:val="00BC2FE3"/>
    <w:rsid w:val="00BC3233"/>
    <w:rsid w:val="00BC34FE"/>
    <w:rsid w:val="00BC74C1"/>
    <w:rsid w:val="00BD0215"/>
    <w:rsid w:val="00BD5050"/>
    <w:rsid w:val="00BD5527"/>
    <w:rsid w:val="00BD6897"/>
    <w:rsid w:val="00BE360D"/>
    <w:rsid w:val="00BE573F"/>
    <w:rsid w:val="00BF2A14"/>
    <w:rsid w:val="00BF34E3"/>
    <w:rsid w:val="00BF4DA6"/>
    <w:rsid w:val="00BF7800"/>
    <w:rsid w:val="00BF7D41"/>
    <w:rsid w:val="00C02B4A"/>
    <w:rsid w:val="00C075AE"/>
    <w:rsid w:val="00C07FB4"/>
    <w:rsid w:val="00C10E51"/>
    <w:rsid w:val="00C11187"/>
    <w:rsid w:val="00C11E91"/>
    <w:rsid w:val="00C1298A"/>
    <w:rsid w:val="00C12D46"/>
    <w:rsid w:val="00C1360E"/>
    <w:rsid w:val="00C149B0"/>
    <w:rsid w:val="00C14E22"/>
    <w:rsid w:val="00C15609"/>
    <w:rsid w:val="00C15DD6"/>
    <w:rsid w:val="00C2460F"/>
    <w:rsid w:val="00C24B84"/>
    <w:rsid w:val="00C259E4"/>
    <w:rsid w:val="00C32851"/>
    <w:rsid w:val="00C32ECE"/>
    <w:rsid w:val="00C33B51"/>
    <w:rsid w:val="00C34839"/>
    <w:rsid w:val="00C3522E"/>
    <w:rsid w:val="00C35478"/>
    <w:rsid w:val="00C35853"/>
    <w:rsid w:val="00C35BEA"/>
    <w:rsid w:val="00C35F17"/>
    <w:rsid w:val="00C36DB3"/>
    <w:rsid w:val="00C370AA"/>
    <w:rsid w:val="00C37D1B"/>
    <w:rsid w:val="00C40449"/>
    <w:rsid w:val="00C405FB"/>
    <w:rsid w:val="00C42E51"/>
    <w:rsid w:val="00C432D1"/>
    <w:rsid w:val="00C4441A"/>
    <w:rsid w:val="00C44785"/>
    <w:rsid w:val="00C52B58"/>
    <w:rsid w:val="00C535B9"/>
    <w:rsid w:val="00C536AE"/>
    <w:rsid w:val="00C54386"/>
    <w:rsid w:val="00C547D5"/>
    <w:rsid w:val="00C557F4"/>
    <w:rsid w:val="00C577CC"/>
    <w:rsid w:val="00C609E9"/>
    <w:rsid w:val="00C60FD4"/>
    <w:rsid w:val="00C612F6"/>
    <w:rsid w:val="00C615D6"/>
    <w:rsid w:val="00C61660"/>
    <w:rsid w:val="00C6301A"/>
    <w:rsid w:val="00C6471F"/>
    <w:rsid w:val="00C654F4"/>
    <w:rsid w:val="00C65830"/>
    <w:rsid w:val="00C72977"/>
    <w:rsid w:val="00C72B22"/>
    <w:rsid w:val="00C74FD0"/>
    <w:rsid w:val="00C7561A"/>
    <w:rsid w:val="00C801CF"/>
    <w:rsid w:val="00C8082B"/>
    <w:rsid w:val="00C82227"/>
    <w:rsid w:val="00C83248"/>
    <w:rsid w:val="00C877C0"/>
    <w:rsid w:val="00C90834"/>
    <w:rsid w:val="00C90AF0"/>
    <w:rsid w:val="00C90B3E"/>
    <w:rsid w:val="00C92598"/>
    <w:rsid w:val="00C93CA2"/>
    <w:rsid w:val="00C93EC6"/>
    <w:rsid w:val="00C945E5"/>
    <w:rsid w:val="00CA0E45"/>
    <w:rsid w:val="00CA3A8D"/>
    <w:rsid w:val="00CA3DCE"/>
    <w:rsid w:val="00CA42FA"/>
    <w:rsid w:val="00CA4D4D"/>
    <w:rsid w:val="00CA6461"/>
    <w:rsid w:val="00CA67AE"/>
    <w:rsid w:val="00CB177F"/>
    <w:rsid w:val="00CB3F25"/>
    <w:rsid w:val="00CB58E8"/>
    <w:rsid w:val="00CC2051"/>
    <w:rsid w:val="00CC40B0"/>
    <w:rsid w:val="00CC5E17"/>
    <w:rsid w:val="00CD21CF"/>
    <w:rsid w:val="00CD2535"/>
    <w:rsid w:val="00CD34DD"/>
    <w:rsid w:val="00CD4E0D"/>
    <w:rsid w:val="00CD7AE7"/>
    <w:rsid w:val="00CE01EF"/>
    <w:rsid w:val="00CE548F"/>
    <w:rsid w:val="00CE578A"/>
    <w:rsid w:val="00CE63DE"/>
    <w:rsid w:val="00CE785F"/>
    <w:rsid w:val="00CF0022"/>
    <w:rsid w:val="00CF353A"/>
    <w:rsid w:val="00CF429F"/>
    <w:rsid w:val="00CF45BB"/>
    <w:rsid w:val="00CF4ACE"/>
    <w:rsid w:val="00CF6C50"/>
    <w:rsid w:val="00CF7461"/>
    <w:rsid w:val="00D00E17"/>
    <w:rsid w:val="00D0152E"/>
    <w:rsid w:val="00D0385B"/>
    <w:rsid w:val="00D04362"/>
    <w:rsid w:val="00D0586F"/>
    <w:rsid w:val="00D11249"/>
    <w:rsid w:val="00D127DC"/>
    <w:rsid w:val="00D13F1C"/>
    <w:rsid w:val="00D17D3B"/>
    <w:rsid w:val="00D207FB"/>
    <w:rsid w:val="00D22745"/>
    <w:rsid w:val="00D24235"/>
    <w:rsid w:val="00D243C6"/>
    <w:rsid w:val="00D25E41"/>
    <w:rsid w:val="00D30580"/>
    <w:rsid w:val="00D3192A"/>
    <w:rsid w:val="00D346EB"/>
    <w:rsid w:val="00D361AE"/>
    <w:rsid w:val="00D461F5"/>
    <w:rsid w:val="00D465E9"/>
    <w:rsid w:val="00D501D8"/>
    <w:rsid w:val="00D51DCB"/>
    <w:rsid w:val="00D52416"/>
    <w:rsid w:val="00D54DCD"/>
    <w:rsid w:val="00D572C3"/>
    <w:rsid w:val="00D57301"/>
    <w:rsid w:val="00D57ED3"/>
    <w:rsid w:val="00D57F2F"/>
    <w:rsid w:val="00D625F9"/>
    <w:rsid w:val="00D6615E"/>
    <w:rsid w:val="00D72DC2"/>
    <w:rsid w:val="00D74ADB"/>
    <w:rsid w:val="00D75875"/>
    <w:rsid w:val="00D763A2"/>
    <w:rsid w:val="00D763F0"/>
    <w:rsid w:val="00D776D3"/>
    <w:rsid w:val="00D8667D"/>
    <w:rsid w:val="00D9038C"/>
    <w:rsid w:val="00D91C55"/>
    <w:rsid w:val="00D926B5"/>
    <w:rsid w:val="00D968C5"/>
    <w:rsid w:val="00D9780E"/>
    <w:rsid w:val="00DA0914"/>
    <w:rsid w:val="00DA2C19"/>
    <w:rsid w:val="00DA4F28"/>
    <w:rsid w:val="00DA7900"/>
    <w:rsid w:val="00DB0855"/>
    <w:rsid w:val="00DB1A95"/>
    <w:rsid w:val="00DB3F95"/>
    <w:rsid w:val="00DB539A"/>
    <w:rsid w:val="00DB72C8"/>
    <w:rsid w:val="00DC11CF"/>
    <w:rsid w:val="00DC1F04"/>
    <w:rsid w:val="00DC325C"/>
    <w:rsid w:val="00DC3BBA"/>
    <w:rsid w:val="00DC4CFC"/>
    <w:rsid w:val="00DC6BF7"/>
    <w:rsid w:val="00DD0798"/>
    <w:rsid w:val="00DD0FE5"/>
    <w:rsid w:val="00DD1292"/>
    <w:rsid w:val="00DD156C"/>
    <w:rsid w:val="00DD251B"/>
    <w:rsid w:val="00DD2F0A"/>
    <w:rsid w:val="00DD3AC3"/>
    <w:rsid w:val="00DD4A28"/>
    <w:rsid w:val="00DD5094"/>
    <w:rsid w:val="00DD51F2"/>
    <w:rsid w:val="00DE057C"/>
    <w:rsid w:val="00DE3162"/>
    <w:rsid w:val="00DE31A0"/>
    <w:rsid w:val="00DE3A61"/>
    <w:rsid w:val="00DE7BA3"/>
    <w:rsid w:val="00DF17B5"/>
    <w:rsid w:val="00DF192A"/>
    <w:rsid w:val="00DF3811"/>
    <w:rsid w:val="00DF417D"/>
    <w:rsid w:val="00DF4A02"/>
    <w:rsid w:val="00DF5BFB"/>
    <w:rsid w:val="00DF696A"/>
    <w:rsid w:val="00DF7041"/>
    <w:rsid w:val="00DF731E"/>
    <w:rsid w:val="00E000B0"/>
    <w:rsid w:val="00E0080F"/>
    <w:rsid w:val="00E03169"/>
    <w:rsid w:val="00E047AC"/>
    <w:rsid w:val="00E07170"/>
    <w:rsid w:val="00E07449"/>
    <w:rsid w:val="00E078C0"/>
    <w:rsid w:val="00E1176C"/>
    <w:rsid w:val="00E154AB"/>
    <w:rsid w:val="00E160EC"/>
    <w:rsid w:val="00E160F5"/>
    <w:rsid w:val="00E20B25"/>
    <w:rsid w:val="00E22B51"/>
    <w:rsid w:val="00E302C9"/>
    <w:rsid w:val="00E319BC"/>
    <w:rsid w:val="00E31B45"/>
    <w:rsid w:val="00E32154"/>
    <w:rsid w:val="00E36258"/>
    <w:rsid w:val="00E367E2"/>
    <w:rsid w:val="00E3752B"/>
    <w:rsid w:val="00E37EFC"/>
    <w:rsid w:val="00E4077E"/>
    <w:rsid w:val="00E41011"/>
    <w:rsid w:val="00E41348"/>
    <w:rsid w:val="00E44E69"/>
    <w:rsid w:val="00E470C3"/>
    <w:rsid w:val="00E50C9C"/>
    <w:rsid w:val="00E529F3"/>
    <w:rsid w:val="00E52A2E"/>
    <w:rsid w:val="00E546C5"/>
    <w:rsid w:val="00E55220"/>
    <w:rsid w:val="00E57610"/>
    <w:rsid w:val="00E57C6C"/>
    <w:rsid w:val="00E60561"/>
    <w:rsid w:val="00E605A0"/>
    <w:rsid w:val="00E60CBD"/>
    <w:rsid w:val="00E62C76"/>
    <w:rsid w:val="00E652EE"/>
    <w:rsid w:val="00E665A5"/>
    <w:rsid w:val="00E67509"/>
    <w:rsid w:val="00E67B56"/>
    <w:rsid w:val="00E70D91"/>
    <w:rsid w:val="00E71B90"/>
    <w:rsid w:val="00E743C1"/>
    <w:rsid w:val="00E76304"/>
    <w:rsid w:val="00E80187"/>
    <w:rsid w:val="00E82A84"/>
    <w:rsid w:val="00E83AF2"/>
    <w:rsid w:val="00E8486D"/>
    <w:rsid w:val="00E8548F"/>
    <w:rsid w:val="00E8763E"/>
    <w:rsid w:val="00E91D5E"/>
    <w:rsid w:val="00E95719"/>
    <w:rsid w:val="00E95C25"/>
    <w:rsid w:val="00EA3FB6"/>
    <w:rsid w:val="00EA626E"/>
    <w:rsid w:val="00EA7864"/>
    <w:rsid w:val="00EA7BE5"/>
    <w:rsid w:val="00EB0A1E"/>
    <w:rsid w:val="00EB2C26"/>
    <w:rsid w:val="00EB2DBF"/>
    <w:rsid w:val="00EB450A"/>
    <w:rsid w:val="00EB6415"/>
    <w:rsid w:val="00EC250A"/>
    <w:rsid w:val="00EC46EA"/>
    <w:rsid w:val="00EC4E0A"/>
    <w:rsid w:val="00EC4E6D"/>
    <w:rsid w:val="00EC58AC"/>
    <w:rsid w:val="00EC6F11"/>
    <w:rsid w:val="00EC6F62"/>
    <w:rsid w:val="00EC75AE"/>
    <w:rsid w:val="00ED143D"/>
    <w:rsid w:val="00ED15A7"/>
    <w:rsid w:val="00ED2912"/>
    <w:rsid w:val="00ED30BD"/>
    <w:rsid w:val="00ED332B"/>
    <w:rsid w:val="00ED3C17"/>
    <w:rsid w:val="00ED4EFF"/>
    <w:rsid w:val="00EE05D6"/>
    <w:rsid w:val="00EE10BF"/>
    <w:rsid w:val="00EE3196"/>
    <w:rsid w:val="00EE56B4"/>
    <w:rsid w:val="00EF34BE"/>
    <w:rsid w:val="00EF5C59"/>
    <w:rsid w:val="00EF6161"/>
    <w:rsid w:val="00EF73CC"/>
    <w:rsid w:val="00EF7C98"/>
    <w:rsid w:val="00F00CA7"/>
    <w:rsid w:val="00F03C74"/>
    <w:rsid w:val="00F03EAF"/>
    <w:rsid w:val="00F0599A"/>
    <w:rsid w:val="00F115B4"/>
    <w:rsid w:val="00F1257C"/>
    <w:rsid w:val="00F125DE"/>
    <w:rsid w:val="00F13672"/>
    <w:rsid w:val="00F22424"/>
    <w:rsid w:val="00F25B6C"/>
    <w:rsid w:val="00F263A7"/>
    <w:rsid w:val="00F300BC"/>
    <w:rsid w:val="00F35631"/>
    <w:rsid w:val="00F42078"/>
    <w:rsid w:val="00F43406"/>
    <w:rsid w:val="00F44043"/>
    <w:rsid w:val="00F44B7A"/>
    <w:rsid w:val="00F46930"/>
    <w:rsid w:val="00F471A3"/>
    <w:rsid w:val="00F51521"/>
    <w:rsid w:val="00F519B1"/>
    <w:rsid w:val="00F5421E"/>
    <w:rsid w:val="00F54555"/>
    <w:rsid w:val="00F54566"/>
    <w:rsid w:val="00F57B26"/>
    <w:rsid w:val="00F621F7"/>
    <w:rsid w:val="00F629E5"/>
    <w:rsid w:val="00F6373D"/>
    <w:rsid w:val="00F6415B"/>
    <w:rsid w:val="00F666DB"/>
    <w:rsid w:val="00F66D99"/>
    <w:rsid w:val="00F75CE0"/>
    <w:rsid w:val="00F75F05"/>
    <w:rsid w:val="00F82686"/>
    <w:rsid w:val="00F826EE"/>
    <w:rsid w:val="00F84442"/>
    <w:rsid w:val="00F850B7"/>
    <w:rsid w:val="00F85A91"/>
    <w:rsid w:val="00F8671A"/>
    <w:rsid w:val="00F87EDD"/>
    <w:rsid w:val="00F90F2C"/>
    <w:rsid w:val="00F929B2"/>
    <w:rsid w:val="00F930A4"/>
    <w:rsid w:val="00F9411C"/>
    <w:rsid w:val="00F9729E"/>
    <w:rsid w:val="00F97FAC"/>
    <w:rsid w:val="00FA02AD"/>
    <w:rsid w:val="00FA1D83"/>
    <w:rsid w:val="00FA20B0"/>
    <w:rsid w:val="00FA235A"/>
    <w:rsid w:val="00FA297E"/>
    <w:rsid w:val="00FA2C51"/>
    <w:rsid w:val="00FA2D2D"/>
    <w:rsid w:val="00FA3B58"/>
    <w:rsid w:val="00FA6AA2"/>
    <w:rsid w:val="00FB147D"/>
    <w:rsid w:val="00FB27AD"/>
    <w:rsid w:val="00FB3936"/>
    <w:rsid w:val="00FB560F"/>
    <w:rsid w:val="00FB78DE"/>
    <w:rsid w:val="00FB78F8"/>
    <w:rsid w:val="00FC0211"/>
    <w:rsid w:val="00FC2BEC"/>
    <w:rsid w:val="00FC4493"/>
    <w:rsid w:val="00FD322F"/>
    <w:rsid w:val="00FD5018"/>
    <w:rsid w:val="00FD6C0B"/>
    <w:rsid w:val="00FE005D"/>
    <w:rsid w:val="00FE01E8"/>
    <w:rsid w:val="00FE1D55"/>
    <w:rsid w:val="00FE25BF"/>
    <w:rsid w:val="00FE3CB9"/>
    <w:rsid w:val="00FE56B3"/>
    <w:rsid w:val="00FF1AED"/>
    <w:rsid w:val="00FF4082"/>
    <w:rsid w:val="00FF4869"/>
    <w:rsid w:val="00FF4EAA"/>
    <w:rsid w:val="00FF5101"/>
    <w:rsid w:val="00FF530A"/>
    <w:rsid w:val="00FF5AF7"/>
    <w:rsid w:val="00FF6040"/>
    <w:rsid w:val="00FF6DB2"/>
    <w:rsid w:val="00FF7DF6"/>
    <w:rsid w:val="06BC079B"/>
    <w:rsid w:val="36C5728F"/>
    <w:rsid w:val="65F20E37"/>
    <w:rsid w:val="6821095F"/>
    <w:rsid w:val="703B44C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nhideWhenUsed="0" w:qFormat="1"/>
    <w:lsdException w:name="footer" w:locked="0" w:semiHidden="0" w:unhideWhenUsed="0" w:qFormat="1"/>
    <w:lsdException w:name="caption" w:uiPriority="35" w:qFormat="1"/>
    <w:lsdException w:name="page number" w:locked="0" w:semiHidden="0" w:unhideWhenUsed="0" w:qFormat="1"/>
    <w:lsdException w:name="Title" w:semiHidden="0" w:uiPriority="10" w:unhideWhenUsed="0" w:qFormat="1"/>
    <w:lsdException w:name="Default Paragraph Font" w:locked="0" w:uiPriority="1"/>
    <w:lsdException w:name="Body Text Indent" w:locked="0" w:semiHidden="0" w:unhideWhenUsed="0"/>
    <w:lsdException w:name="Subtitle" w:semiHidden="0" w:uiPriority="11" w:unhideWhenUsed="0" w:qFormat="1"/>
    <w:lsdException w:name="Strong" w:locked="0" w:semiHidden="0"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locked="0" w:unhideWhenUsed="0" w:qFormat="1"/>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254F68"/>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254F68"/>
    <w:pPr>
      <w:widowControl/>
      <w:spacing w:before="100" w:beforeAutospacing="1" w:after="100" w:afterAutospacing="1"/>
      <w:jc w:val="left"/>
    </w:pPr>
    <w:rPr>
      <w:rFonts w:ascii="宋体" w:hAnsi="宋体" w:cs="宋体"/>
      <w:kern w:val="0"/>
      <w:sz w:val="24"/>
      <w:szCs w:val="24"/>
    </w:rPr>
  </w:style>
  <w:style w:type="paragraph" w:styleId="a4">
    <w:name w:val="Balloon Text"/>
    <w:basedOn w:val="a"/>
    <w:link w:val="Char0"/>
    <w:uiPriority w:val="99"/>
    <w:semiHidden/>
    <w:qFormat/>
    <w:rsid w:val="00254F68"/>
    <w:rPr>
      <w:sz w:val="18"/>
      <w:szCs w:val="18"/>
    </w:rPr>
  </w:style>
  <w:style w:type="paragraph" w:styleId="a5">
    <w:name w:val="footer"/>
    <w:basedOn w:val="a"/>
    <w:link w:val="Char1"/>
    <w:uiPriority w:val="99"/>
    <w:qFormat/>
    <w:rsid w:val="00254F68"/>
    <w:pPr>
      <w:tabs>
        <w:tab w:val="center" w:pos="4153"/>
        <w:tab w:val="right" w:pos="8306"/>
      </w:tabs>
      <w:snapToGrid w:val="0"/>
      <w:jc w:val="left"/>
    </w:pPr>
    <w:rPr>
      <w:sz w:val="18"/>
      <w:szCs w:val="18"/>
    </w:rPr>
  </w:style>
  <w:style w:type="paragraph" w:styleId="a6">
    <w:name w:val="header"/>
    <w:basedOn w:val="a"/>
    <w:link w:val="Char2"/>
    <w:uiPriority w:val="99"/>
    <w:qFormat/>
    <w:rsid w:val="00254F6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254F68"/>
    <w:pPr>
      <w:widowControl/>
      <w:spacing w:before="100" w:beforeAutospacing="1" w:after="100" w:afterAutospacing="1"/>
      <w:jc w:val="left"/>
    </w:pPr>
    <w:rPr>
      <w:rFonts w:ascii="宋体" w:hAnsi="宋体" w:cs="宋体"/>
      <w:kern w:val="0"/>
      <w:sz w:val="24"/>
      <w:szCs w:val="24"/>
    </w:rPr>
  </w:style>
  <w:style w:type="character" w:styleId="a8">
    <w:name w:val="Strong"/>
    <w:basedOn w:val="a0"/>
    <w:uiPriority w:val="99"/>
    <w:qFormat/>
    <w:rsid w:val="00254F68"/>
    <w:rPr>
      <w:rFonts w:cs="Times New Roman"/>
      <w:b/>
      <w:bCs/>
    </w:rPr>
  </w:style>
  <w:style w:type="character" w:styleId="a9">
    <w:name w:val="page number"/>
    <w:basedOn w:val="a0"/>
    <w:uiPriority w:val="99"/>
    <w:qFormat/>
    <w:rsid w:val="00254F68"/>
    <w:rPr>
      <w:rFonts w:cs="Times New Roman"/>
    </w:rPr>
  </w:style>
  <w:style w:type="character" w:customStyle="1" w:styleId="Char">
    <w:name w:val="正文文本缩进 Char"/>
    <w:basedOn w:val="a0"/>
    <w:link w:val="a3"/>
    <w:uiPriority w:val="99"/>
    <w:semiHidden/>
    <w:qFormat/>
    <w:locked/>
    <w:rsid w:val="00254F68"/>
    <w:rPr>
      <w:rFonts w:cs="Times New Roman"/>
      <w:sz w:val="21"/>
      <w:szCs w:val="21"/>
    </w:rPr>
  </w:style>
  <w:style w:type="character" w:customStyle="1" w:styleId="Char0">
    <w:name w:val="批注框文本 Char"/>
    <w:basedOn w:val="a0"/>
    <w:link w:val="a4"/>
    <w:uiPriority w:val="99"/>
    <w:semiHidden/>
    <w:qFormat/>
    <w:locked/>
    <w:rsid w:val="00254F68"/>
    <w:rPr>
      <w:rFonts w:cs="Times New Roman"/>
      <w:sz w:val="2"/>
      <w:szCs w:val="2"/>
    </w:rPr>
  </w:style>
  <w:style w:type="character" w:customStyle="1" w:styleId="Char1">
    <w:name w:val="页脚 Char"/>
    <w:basedOn w:val="a0"/>
    <w:link w:val="a5"/>
    <w:uiPriority w:val="99"/>
    <w:semiHidden/>
    <w:qFormat/>
    <w:locked/>
    <w:rsid w:val="00254F68"/>
    <w:rPr>
      <w:rFonts w:cs="Times New Roman"/>
      <w:sz w:val="18"/>
      <w:szCs w:val="18"/>
    </w:rPr>
  </w:style>
  <w:style w:type="character" w:customStyle="1" w:styleId="Char2">
    <w:name w:val="页眉 Char"/>
    <w:basedOn w:val="a0"/>
    <w:link w:val="a6"/>
    <w:uiPriority w:val="99"/>
    <w:semiHidden/>
    <w:qFormat/>
    <w:locked/>
    <w:rsid w:val="00254F68"/>
    <w:rPr>
      <w:rFonts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4333</Words>
  <Characters>2280</Characters>
  <Application>Microsoft Office Word</Application>
  <DocSecurity>0</DocSecurity>
  <Lines>19</Lines>
  <Paragraphs>13</Paragraphs>
  <ScaleCrop>false</ScaleCrop>
  <Company>微软中国</Company>
  <LinksUpToDate>false</LinksUpToDate>
  <CharactersWithSpaces>6600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鱼峰区2012年财政预算执行情况和2013年</dc:title>
  <dc:creator>微软用户</dc:creator>
  <cp:lastModifiedBy>Administrator</cp:lastModifiedBy>
  <cp:revision>67</cp:revision>
  <cp:lastPrinted>2017-01-13T02:36:00Z</cp:lastPrinted>
  <dcterms:created xsi:type="dcterms:W3CDTF">2017-01-03T10:24:00Z</dcterms:created>
  <dcterms:modified xsi:type="dcterms:W3CDTF">2017-01-13T09:13:00Z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