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53" w:rsidRDefault="00186D4F">
      <w:pPr>
        <w:jc w:val="center"/>
        <w:rPr>
          <w:rFonts w:ascii="黑体" w:eastAsia="黑体" w:hAnsi="黑体" w:hint="eastAsia"/>
          <w:bCs/>
          <w:sz w:val="52"/>
          <w:szCs w:val="52"/>
        </w:rPr>
      </w:pPr>
      <w:r>
        <w:rPr>
          <w:rFonts w:ascii="黑体" w:eastAsia="黑体" w:hAnsi="黑体" w:hint="eastAsia"/>
          <w:bCs/>
          <w:sz w:val="52"/>
          <w:szCs w:val="52"/>
        </w:rPr>
        <w:t>柳州</w:t>
      </w:r>
      <w:proofErr w:type="gramStart"/>
      <w:r>
        <w:rPr>
          <w:rFonts w:ascii="黑体" w:eastAsia="黑体" w:hAnsi="黑体" w:hint="eastAsia"/>
          <w:bCs/>
          <w:sz w:val="52"/>
          <w:szCs w:val="52"/>
        </w:rPr>
        <w:t>市鱼峰区</w:t>
      </w:r>
      <w:proofErr w:type="gramEnd"/>
      <w:r w:rsidR="00B03953">
        <w:rPr>
          <w:rFonts w:ascii="黑体" w:eastAsia="黑体" w:hAnsi="黑体" w:hint="eastAsia"/>
          <w:bCs/>
          <w:sz w:val="52"/>
          <w:szCs w:val="52"/>
        </w:rPr>
        <w:t>文化体育和新闻出版</w:t>
      </w:r>
      <w:r>
        <w:rPr>
          <w:rFonts w:ascii="黑体" w:eastAsia="黑体" w:hAnsi="黑体" w:hint="eastAsia"/>
          <w:bCs/>
          <w:sz w:val="52"/>
          <w:szCs w:val="52"/>
        </w:rPr>
        <w:t>局</w:t>
      </w:r>
    </w:p>
    <w:p w:rsidR="00825F03" w:rsidRDefault="00186D4F">
      <w:pPr>
        <w:jc w:val="center"/>
        <w:rPr>
          <w:rFonts w:ascii="黑体" w:eastAsia="黑体" w:hAnsi="黑体"/>
          <w:bCs/>
          <w:sz w:val="52"/>
          <w:szCs w:val="52"/>
        </w:rPr>
      </w:pPr>
      <w:r>
        <w:rPr>
          <w:rFonts w:ascii="黑体" w:eastAsia="黑体" w:hAnsi="黑体" w:hint="eastAsia"/>
          <w:bCs/>
          <w:sz w:val="52"/>
          <w:szCs w:val="52"/>
        </w:rPr>
        <w:t>部门主要职能</w:t>
      </w:r>
    </w:p>
    <w:p w:rsidR="00825F03" w:rsidRDefault="00186D4F">
      <w:pPr>
        <w:ind w:firstLine="645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一、主要职能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一）贯彻执行国家文化、体育、广播电视、新闻出版工作的方针及法律法规；研究城区文化、体育、广播电视、新闻出版发展战略，协调各街道、社区文化体育发展，推动多元化文化体育服务体系建设，推进全区文化、体育体制改革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二）开展示范性的大型文化活动，推动群众文化艺术的发展；管理全区性重大文化活动；推进文化艺术领域的公共文化服务，规划、引导公共产品生产，负责全区重点文化设施建设和管理，指导基层文化设施建设；指导文化行业艺术培训教育进企业、学校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（三）拟定全区文化、体育、广播电视、新闻出版发展规划，指导、协调发展，推进对外交流与合作；参与指导全区对外宣传工作，组织实施大型对外交流活动。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（四）拟定非物质文化遗产保护规划，组织实施全区非物质文化遗产保护和优秀民族文化的传承普及工作。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（五）指导、管理指导区公共图书馆、文化信息资源共享工程、社区图书馆业务建设，推动区公共图书馆自动化、网络化和标准化建设；指导、管理区文化馆、社区文化活动中心事业发展和基层文化建设。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（六）参与文化市场综合执法工作，参与文化艺术经营活动行业的监督工作，参与从事演艺活动民办机构的监管工作；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（七）组织实施全区广播电影电视重大工程和农村电影放映工程，参与全市广播电影电视重点基础设施建设。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八）推行全民健身计划并指导开展群众性体育活动，实施国家体育锻炼标准，开展国民体质监测；统筹规划全区竞技体育发展，协调体育训练和体育竞赛，指导运动队伍建设工作；统筹规划青少年体育发展，指导和推进青少年体育工作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（九）负责在区内举办重大比赛的组织、协调工作；指导、协调、监督全区的体育竞赛活动。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（十）协调有关部门规划、指导、监督、实施体育场地设施的建设。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（十一）组织实施业余体育运动训练，培养体育后备人才。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（十二）拟定全区出版物市场“扫黄打非”计划并组织实施，组织查处非法出版物和非法出版活动，组织、协调“扫黄打非”集中行动，在职责权限范围内，会同综合执法机构依法开展执法业务。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（十三）参与全市农家书屋、社区书屋工程的建设管理工作。</w:t>
      </w:r>
    </w:p>
    <w:p w:rsidR="00B03953" w:rsidRPr="005A61C9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（十四）贯彻落实国家、自治区、市出版物市场的宏观调控政策和措施，会同综合执法机构对辖区出版物市场经营活动进行监管。</w:t>
      </w:r>
    </w:p>
    <w:p w:rsidR="00B03953" w:rsidRPr="00B03953" w:rsidRDefault="00B03953" w:rsidP="00B03953">
      <w:pPr>
        <w:widowControl/>
        <w:spacing w:line="500" w:lineRule="atLeast"/>
        <w:ind w:firstLineChars="150" w:firstLine="4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5A61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（十五）承办区人民政府交办的其他事项。</w:t>
      </w:r>
    </w:p>
    <w:p w:rsidR="00825F03" w:rsidRDefault="00186D4F">
      <w:pPr>
        <w:ind w:firstLine="645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二、部门</w:t>
      </w:r>
      <w:r>
        <w:rPr>
          <w:rFonts w:ascii="仿宋_GB2312" w:eastAsia="仿宋_GB2312" w:hint="eastAsia"/>
          <w:b/>
          <w:bCs/>
          <w:sz w:val="32"/>
          <w:szCs w:val="32"/>
        </w:rPr>
        <w:t>预</w:t>
      </w:r>
      <w:bookmarkStart w:id="0" w:name="_GoBack"/>
      <w:bookmarkEnd w:id="0"/>
      <w:r>
        <w:rPr>
          <w:rFonts w:ascii="仿宋_GB2312" w:eastAsia="仿宋_GB2312" w:hint="eastAsia"/>
          <w:b/>
          <w:bCs/>
          <w:sz w:val="32"/>
          <w:szCs w:val="32"/>
        </w:rPr>
        <w:t>算单位构成</w:t>
      </w:r>
    </w:p>
    <w:p w:rsidR="00825F03" w:rsidRDefault="00186D4F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一级预算部门</w:t>
      </w:r>
      <w:r>
        <w:rPr>
          <w:rFonts w:ascii="仿宋_GB2312" w:eastAsia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int="eastAsia"/>
          <w:sz w:val="32"/>
          <w:szCs w:val="32"/>
        </w:rPr>
        <w:t>鱼峰区</w:t>
      </w:r>
      <w:proofErr w:type="gramEnd"/>
      <w:r w:rsidR="00B03953">
        <w:rPr>
          <w:rFonts w:ascii="仿宋_GB2312" w:eastAsia="仿宋_GB2312" w:hint="eastAsia"/>
          <w:sz w:val="32"/>
          <w:szCs w:val="32"/>
        </w:rPr>
        <w:t>文化体育和新闻出版</w:t>
      </w:r>
      <w:r>
        <w:rPr>
          <w:rFonts w:ascii="仿宋_GB2312" w:eastAsia="仿宋_GB2312" w:hint="eastAsia"/>
          <w:sz w:val="32"/>
          <w:szCs w:val="32"/>
        </w:rPr>
        <w:t>局</w:t>
      </w:r>
    </w:p>
    <w:p w:rsidR="00825F03" w:rsidRDefault="00825F03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sectPr w:rsidR="00825F03" w:rsidSect="00B0395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4F" w:rsidRDefault="00186D4F" w:rsidP="00B03953">
      <w:r>
        <w:separator/>
      </w:r>
    </w:p>
  </w:endnote>
  <w:endnote w:type="continuationSeparator" w:id="0">
    <w:p w:rsidR="00186D4F" w:rsidRDefault="00186D4F" w:rsidP="00B03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4F" w:rsidRDefault="00186D4F" w:rsidP="00B03953">
      <w:r>
        <w:separator/>
      </w:r>
    </w:p>
  </w:footnote>
  <w:footnote w:type="continuationSeparator" w:id="0">
    <w:p w:rsidR="00186D4F" w:rsidRDefault="00186D4F" w:rsidP="00B03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5C173A"/>
    <w:rsid w:val="00186D4F"/>
    <w:rsid w:val="00825F03"/>
    <w:rsid w:val="00B03953"/>
    <w:rsid w:val="28F662D6"/>
    <w:rsid w:val="505C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F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5F03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4">
    <w:name w:val="header"/>
    <w:basedOn w:val="a"/>
    <w:link w:val="Char"/>
    <w:rsid w:val="00B03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9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3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9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2016-12-16T01:46:00Z</dcterms:created>
  <dcterms:modified xsi:type="dcterms:W3CDTF">2016-12-20T01:51:00Z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