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B7F63">
      <w:pPr>
        <w:adjustRightInd w:val="0"/>
        <w:snapToGrid w:val="0"/>
        <w:spacing w:line="59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692947C1">
      <w:pPr>
        <w:spacing w:line="380" w:lineRule="exact"/>
        <w:jc w:val="center"/>
        <w:rPr>
          <w:rFonts w:eastAsia="方正小标宋_GBK"/>
          <w:sz w:val="36"/>
          <w:szCs w:val="36"/>
        </w:rPr>
      </w:pPr>
    </w:p>
    <w:p w14:paraId="13708BFE">
      <w:pPr>
        <w:spacing w:line="560" w:lineRule="exact"/>
        <w:jc w:val="center"/>
        <w:rPr>
          <w:rFonts w:hint="eastAsia" w:eastAsia="方正小标宋_GBK"/>
          <w:sz w:val="44"/>
          <w:szCs w:val="44"/>
        </w:rPr>
      </w:pPr>
      <w:r>
        <w:rPr>
          <w:rFonts w:eastAsia="方正小标宋_GBK"/>
          <w:sz w:val="44"/>
          <w:szCs w:val="44"/>
        </w:rPr>
        <w:t>既有住宅加装电梯补助资金申请流程图</w:t>
      </w:r>
    </w:p>
    <w:p w14:paraId="290FA1BC">
      <w:pPr>
        <w:spacing w:line="56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（供参考）</w:t>
      </w:r>
    </w:p>
    <w:p w14:paraId="6F16164A">
      <w:pPr>
        <w:ind w:firstLine="640"/>
      </w:pPr>
      <w:bookmarkStart w:id="0" w:name="_GoBack"/>
      <w:r>
        <w:rPr>
          <w:sz w:val="32"/>
        </w:rPr>
        <mc:AlternateContent>
          <mc:Choice Requires="wpg">
            <w:drawing>
              <wp:anchor distT="0" distB="0" distL="114300" distR="114300" simplePos="0" relativeHeight="251659264" behindDoc="0" locked="0" layoutInCell="1" allowOverlap="1">
                <wp:simplePos x="0" y="0"/>
                <wp:positionH relativeFrom="column">
                  <wp:posOffset>-320675</wp:posOffset>
                </wp:positionH>
                <wp:positionV relativeFrom="paragraph">
                  <wp:posOffset>235585</wp:posOffset>
                </wp:positionV>
                <wp:extent cx="6226175" cy="6576695"/>
                <wp:effectExtent l="4445" t="4445" r="17780" b="10160"/>
                <wp:wrapNone/>
                <wp:docPr id="26" name="组合 26"/>
                <wp:cNvGraphicFramePr/>
                <a:graphic xmlns:a="http://schemas.openxmlformats.org/drawingml/2006/main">
                  <a:graphicData uri="http://schemas.microsoft.com/office/word/2010/wordprocessingGroup">
                    <wpg:wgp>
                      <wpg:cNvGrpSpPr/>
                      <wpg:grpSpPr>
                        <a:xfrm>
                          <a:off x="0" y="0"/>
                          <a:ext cx="6226175" cy="6576695"/>
                          <a:chOff x="8917" y="193131"/>
                          <a:chExt cx="9805" cy="10357"/>
                        </a:xfrm>
                      </wpg:grpSpPr>
                      <wpg:grpSp>
                        <wpg:cNvPr id="23" name="组合 23"/>
                        <wpg:cNvGrpSpPr/>
                        <wpg:grpSpPr>
                          <a:xfrm>
                            <a:off x="8917" y="193131"/>
                            <a:ext cx="9805" cy="10357"/>
                            <a:chOff x="9045" y="3615"/>
                            <a:chExt cx="9805" cy="10357"/>
                          </a:xfrm>
                        </wpg:grpSpPr>
                        <wps:wsp>
                          <wps:cNvPr id="1" name="文本框 1"/>
                          <wps:cNvSpPr txBox="1"/>
                          <wps:spPr>
                            <a:xfrm>
                              <a:off x="10080" y="3615"/>
                              <a:ext cx="3742" cy="1417"/>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82E24D7">
                                <w:pPr>
                                  <w:spacing w:line="320" w:lineRule="exact"/>
                                  <w:jc w:val="left"/>
                                  <w:rPr>
                                    <w:rFonts w:ascii="Times New Roman" w:hAnsi="Times New Roman" w:eastAsia="方正仿宋_GBK"/>
                                    <w:sz w:val="19"/>
                                    <w:szCs w:val="19"/>
                                  </w:rPr>
                                </w:pPr>
                                <w:r>
                                  <w:rPr>
                                    <w:rFonts w:ascii="Times New Roman" w:hAnsi="Times New Roman" w:eastAsia="方正仿宋_GBK"/>
                                    <w:sz w:val="19"/>
                                    <w:szCs w:val="19"/>
                                  </w:rPr>
                                  <w:t>2023年1月1日—2027年12月31日期间，项目所在地住房城乡建设、自然资源、市场监管等相关部门监督指导符合补助条件的加装电梯工程依规进行建设</w:t>
                                </w:r>
                              </w:p>
                            </w:txbxContent>
                          </wps:txbx>
                          <wps:bodyPr upright="1"/>
                        </wps:wsp>
                        <wps:wsp>
                          <wps:cNvPr id="2" name="文本框 2"/>
                          <wps:cNvSpPr txBox="1"/>
                          <wps:spPr>
                            <a:xfrm>
                              <a:off x="10080" y="5505"/>
                              <a:ext cx="3742" cy="1077"/>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4D24604">
                                <w:pPr>
                                  <w:spacing w:line="320" w:lineRule="exact"/>
                                  <w:jc w:val="left"/>
                                  <w:rPr>
                                    <w:rFonts w:eastAsia="方正仿宋_GBK"/>
                                    <w:szCs w:val="21"/>
                                  </w:rPr>
                                </w:pPr>
                                <w:r>
                                  <w:rPr>
                                    <w:rFonts w:eastAsia="方正仿宋_GBK"/>
                                    <w:szCs w:val="21"/>
                                  </w:rPr>
                                  <w:t>加装电梯工程依规建设，</w:t>
                                </w:r>
                                <w:r>
                                  <w:rPr>
                                    <w:rFonts w:hint="eastAsia" w:eastAsia="方正仿宋_GBK"/>
                                    <w:szCs w:val="21"/>
                                  </w:rPr>
                                  <w:t>并</w:t>
                                </w:r>
                                <w:r>
                                  <w:rPr>
                                    <w:rFonts w:eastAsia="方正仿宋_GBK"/>
                                    <w:szCs w:val="21"/>
                                  </w:rPr>
                                  <w:t>通过工程质量竣工验收（含规划核实、消防</w:t>
                                </w:r>
                                <w:r>
                                  <w:rPr>
                                    <w:rFonts w:hint="eastAsia" w:eastAsia="方正仿宋_GBK"/>
                                    <w:szCs w:val="21"/>
                                  </w:rPr>
                                  <w:t>查验</w:t>
                                </w:r>
                                <w:r>
                                  <w:rPr>
                                    <w:rFonts w:eastAsia="方正仿宋_GBK"/>
                                    <w:szCs w:val="21"/>
                                  </w:rPr>
                                  <w:t>合格），</w:t>
                                </w:r>
                                <w:r>
                                  <w:rPr>
                                    <w:rFonts w:hint="eastAsia" w:eastAsia="方正仿宋_GBK"/>
                                    <w:szCs w:val="21"/>
                                  </w:rPr>
                                  <w:t>及</w:t>
                                </w:r>
                                <w:r>
                                  <w:rPr>
                                    <w:rFonts w:eastAsia="方正仿宋_GBK"/>
                                    <w:szCs w:val="21"/>
                                  </w:rPr>
                                  <w:t>取得电梯使用登记证</w:t>
                                </w:r>
                              </w:p>
                            </w:txbxContent>
                          </wps:txbx>
                          <wps:bodyPr upright="1"/>
                        </wps:wsp>
                        <wps:wsp>
                          <wps:cNvPr id="3" name="文本框 3"/>
                          <wps:cNvSpPr txBox="1"/>
                          <wps:spPr>
                            <a:xfrm>
                              <a:off x="10080" y="7050"/>
                              <a:ext cx="3742" cy="79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296C707">
                                <w:pPr>
                                  <w:spacing w:line="320" w:lineRule="exact"/>
                                  <w:jc w:val="left"/>
                                  <w:rPr>
                                    <w:rFonts w:eastAsia="方正仿宋_GBK"/>
                                    <w:szCs w:val="21"/>
                                  </w:rPr>
                                </w:pPr>
                                <w:r>
                                  <w:rPr>
                                    <w:rFonts w:eastAsia="方正仿宋_GBK"/>
                                    <w:szCs w:val="21"/>
                                  </w:rPr>
                                  <w:t>申请人携带相关补助资金申请材料递交项目所在地住房城乡建设部门</w:t>
                                </w:r>
                              </w:p>
                            </w:txbxContent>
                          </wps:txbx>
                          <wps:bodyPr upright="1"/>
                        </wps:wsp>
                        <wps:wsp>
                          <wps:cNvPr id="4" name="文本框 4"/>
                          <wps:cNvSpPr txBox="1"/>
                          <wps:spPr>
                            <a:xfrm>
                              <a:off x="10080" y="8340"/>
                              <a:ext cx="3742" cy="1077"/>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DC955B5">
                                <w:pPr>
                                  <w:spacing w:line="32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项目所在地住房城乡建设部门当场对申请材料开展形式审查：材料是否齐全、是否满足要求等</w:t>
                                </w:r>
                              </w:p>
                            </w:txbxContent>
                          </wps:txbx>
                          <wps:bodyPr upright="1"/>
                        </wps:wsp>
                        <wps:wsp>
                          <wps:cNvPr id="5" name="文本框 5"/>
                          <wps:cNvSpPr txBox="1"/>
                          <wps:spPr>
                            <a:xfrm>
                              <a:off x="10080" y="10320"/>
                              <a:ext cx="3742" cy="1077"/>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AF83406">
                                <w:pPr>
                                  <w:spacing w:line="320" w:lineRule="exact"/>
                                  <w:jc w:val="left"/>
                                  <w:rPr>
                                    <w:rFonts w:eastAsia="方正仿宋_GBK"/>
                                    <w:szCs w:val="21"/>
                                  </w:rPr>
                                </w:pPr>
                                <w:r>
                                  <w:rPr>
                                    <w:rFonts w:ascii="Times New Roman" w:hAnsi="Times New Roman" w:eastAsia="方正仿宋_GBK"/>
                                    <w:szCs w:val="21"/>
                                  </w:rPr>
                                  <w:t>受理后，项目所在地住房城乡建设部门应当于10个工作日内完成申请材料审核，必要时应开展现场勘</w:t>
                                </w:r>
                                <w:r>
                                  <w:rPr>
                                    <w:rFonts w:eastAsia="方正仿宋_GBK"/>
                                    <w:szCs w:val="21"/>
                                  </w:rPr>
                                  <w:t>查</w:t>
                                </w:r>
                              </w:p>
                            </w:txbxContent>
                          </wps:txbx>
                          <wps:bodyPr upright="1"/>
                        </wps:wsp>
                        <wps:wsp>
                          <wps:cNvPr id="6" name="文本框 6"/>
                          <wps:cNvSpPr txBox="1"/>
                          <wps:spPr>
                            <a:xfrm>
                              <a:off x="9045" y="8295"/>
                              <a:ext cx="850" cy="2891"/>
                            </a:xfrm>
                            <a:prstGeom prst="rect">
                              <a:avLst/>
                            </a:prstGeom>
                            <a:noFill/>
                            <a:ln w="6350" cap="flat" cmpd="sng">
                              <a:solidFill>
                                <a:srgbClr val="0D0D0D"/>
                              </a:solidFill>
                              <a:prstDash val="dash"/>
                              <a:round/>
                              <a:headEnd type="none" w="med" len="med"/>
                              <a:tailEnd type="none" w="med" len="med"/>
                            </a:ln>
                          </wps:spPr>
                          <wps:txbx>
                            <w:txbxContent>
                              <w:p w14:paraId="34FB3EDB">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材料不齐全、不符合要求的，一次性告知补正</w:t>
                                </w:r>
                              </w:p>
                            </w:txbxContent>
                          </wps:txbx>
                          <wps:bodyPr upright="1"/>
                        </wps:wsp>
                        <wps:wsp>
                          <wps:cNvPr id="7" name="文本框 7"/>
                          <wps:cNvSpPr txBox="1"/>
                          <wps:spPr>
                            <a:xfrm>
                              <a:off x="11925" y="9540"/>
                              <a:ext cx="2098" cy="737"/>
                            </a:xfrm>
                            <a:prstGeom prst="rect">
                              <a:avLst/>
                            </a:prstGeom>
                            <a:noFill/>
                            <a:ln w="6350">
                              <a:noFill/>
                            </a:ln>
                          </wps:spPr>
                          <wps:txbx>
                            <w:txbxContent>
                              <w:p w14:paraId="69868208">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材料齐全、符合要求的，依规予以受理</w:t>
                                </w:r>
                              </w:p>
                            </w:txbxContent>
                          </wps:txbx>
                          <wps:bodyPr upright="1"/>
                        </wps:wsp>
                        <wps:wsp>
                          <wps:cNvPr id="8" name="文本框 8"/>
                          <wps:cNvSpPr txBox="1"/>
                          <wps:spPr>
                            <a:xfrm>
                              <a:off x="10080" y="11880"/>
                              <a:ext cx="3742" cy="79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9C9BC36">
                                <w:pPr>
                                  <w:spacing w:line="32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项目所在地住房城乡建设部门向同级财政部门提出补助资金支出申请</w:t>
                                </w:r>
                              </w:p>
                            </w:txbxContent>
                          </wps:txbx>
                          <wps:bodyPr upright="1"/>
                        </wps:wsp>
                        <wps:wsp>
                          <wps:cNvPr id="9" name="文本框 9"/>
                          <wps:cNvSpPr txBox="1"/>
                          <wps:spPr>
                            <a:xfrm>
                              <a:off x="14700" y="3615"/>
                              <a:ext cx="4082" cy="215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C41B85C">
                                <w:pPr>
                                  <w:spacing w:line="320" w:lineRule="exact"/>
                                  <w:jc w:val="center"/>
                                  <w:rPr>
                                    <w:rFonts w:eastAsia="方正仿宋_GBK"/>
                                    <w:szCs w:val="21"/>
                                  </w:rPr>
                                </w:pPr>
                                <w:r>
                                  <w:rPr>
                                    <w:rFonts w:eastAsia="方正仿宋_GBK"/>
                                    <w:b/>
                                    <w:bCs/>
                                    <w:szCs w:val="21"/>
                                  </w:rPr>
                                  <w:t>梳理汇总年度补助资金需求</w:t>
                                </w:r>
                              </w:p>
                              <w:p w14:paraId="16C68C8E">
                                <w:pPr>
                                  <w:spacing w:line="280" w:lineRule="exact"/>
                                  <w:jc w:val="left"/>
                                  <w:rPr>
                                    <w:rFonts w:ascii="Times New Roman" w:hAnsi="Times New Roman" w:eastAsia="方正仿宋_GBK"/>
                                    <w:szCs w:val="21"/>
                                  </w:rPr>
                                </w:pPr>
                                <w:r>
                                  <w:rPr>
                                    <w:rFonts w:ascii="Times New Roman" w:hAnsi="Times New Roman" w:eastAsia="方正仿宋_GBK"/>
                                    <w:szCs w:val="21"/>
                                  </w:rPr>
                                  <w:t>每年7月20日前，各设区市住房城乡建设部门会同同级财政部门负责汇总本地区上一年度6月30日至本年度6月30日期间依规建设后已通过工程质量竣工验收并取得电梯使用登记证的加装电梯项目，形成《项目明细台账》</w:t>
                                </w:r>
                              </w:p>
                            </w:txbxContent>
                          </wps:txbx>
                          <wps:bodyPr upright="1"/>
                        </wps:wsp>
                        <wps:wsp>
                          <wps:cNvPr id="10" name="文本框 10"/>
                          <wps:cNvSpPr txBox="1"/>
                          <wps:spPr>
                            <a:xfrm>
                              <a:off x="14700" y="6285"/>
                              <a:ext cx="4082" cy="1587"/>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CD04444">
                                <w:pPr>
                                  <w:spacing w:line="320" w:lineRule="exact"/>
                                  <w:jc w:val="center"/>
                                  <w:rPr>
                                    <w:rFonts w:eastAsia="方正仿宋_GBK"/>
                                    <w:szCs w:val="21"/>
                                  </w:rPr>
                                </w:pPr>
                                <w:r>
                                  <w:rPr>
                                    <w:rFonts w:eastAsia="方正仿宋_GBK"/>
                                    <w:b/>
                                    <w:bCs/>
                                    <w:szCs w:val="21"/>
                                  </w:rPr>
                                  <w:t>报送年度补助资金需求</w:t>
                                </w:r>
                              </w:p>
                              <w:p w14:paraId="287D9ADC">
                                <w:pPr>
                                  <w:spacing w:line="280" w:lineRule="exact"/>
                                  <w:jc w:val="left"/>
                                  <w:rPr>
                                    <w:rFonts w:ascii="Times New Roman" w:hAnsi="Times New Roman" w:eastAsia="方正仿宋_GBK"/>
                                    <w:szCs w:val="21"/>
                                  </w:rPr>
                                </w:pPr>
                                <w:r>
                                  <w:rPr>
                                    <w:rFonts w:ascii="Times New Roman" w:hAnsi="Times New Roman" w:eastAsia="方正仿宋_GBK"/>
                                    <w:szCs w:val="21"/>
                                  </w:rPr>
                                  <w:t>每年7月31日前，各设区市住房城乡建设部门会同同级财政部门将汇总后的《项目明细台账》分别报送自治区住房城乡建设厅、自治区财政厅</w:t>
                                </w:r>
                              </w:p>
                            </w:txbxContent>
                          </wps:txbx>
                          <wps:bodyPr upright="1"/>
                        </wps:wsp>
                        <wps:wsp>
                          <wps:cNvPr id="11" name="文本框 11"/>
                          <wps:cNvSpPr txBox="1"/>
                          <wps:spPr>
                            <a:xfrm>
                              <a:off x="14700" y="8370"/>
                              <a:ext cx="4082" cy="1871"/>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9C88F95">
                                <w:pPr>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b/>
                                    <w:bCs/>
                                    <w:szCs w:val="21"/>
                                  </w:rPr>
                                  <w:t>编制年度预算、资金分配方案</w:t>
                                </w:r>
                              </w:p>
                              <w:p w14:paraId="3049FC9E">
                                <w:pPr>
                                  <w:spacing w:line="280" w:lineRule="exact"/>
                                  <w:jc w:val="left"/>
                                  <w:rPr>
                                    <w:rFonts w:eastAsia="方正仿宋_GBK"/>
                                    <w:sz w:val="19"/>
                                    <w:szCs w:val="19"/>
                                  </w:rPr>
                                </w:pPr>
                                <w:r>
                                  <w:rPr>
                                    <w:rFonts w:hint="eastAsia" w:ascii="方正仿宋_GBK" w:hAnsi="方正仿宋_GBK" w:eastAsia="方正仿宋_GBK" w:cs="方正仿宋_GBK"/>
                                    <w:sz w:val="19"/>
                                    <w:szCs w:val="19"/>
                                  </w:rPr>
                                  <w:t>自治区住房城乡建设厅对各市提报的年度补助资金需求、项目明细台账进行审核，提出全区年度补助资金需求，编制加装电梯自治区补助资金分配方案，并按照部门预算编制时间要求按时报送自治区财政厅</w:t>
                                </w:r>
                              </w:p>
                            </w:txbxContent>
                          </wps:txbx>
                          <wps:bodyPr upright="1"/>
                        </wps:wsp>
                        <wps:wsp>
                          <wps:cNvPr id="12" name="文本框 12"/>
                          <wps:cNvSpPr txBox="1"/>
                          <wps:spPr>
                            <a:xfrm>
                              <a:off x="14655" y="10755"/>
                              <a:ext cx="4195" cy="130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243D7BC">
                                <w:pPr>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b/>
                                    <w:bCs/>
                                    <w:szCs w:val="21"/>
                                  </w:rPr>
                                  <w:t>下达补助资金</w:t>
                                </w:r>
                              </w:p>
                              <w:p w14:paraId="5654A42F">
                                <w:pPr>
                                  <w:spacing w:line="28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自治区财政厅根据自治区住房城乡建设厅提报的年度补助资金预算分配方案，将自治区补助资金分解下达相关市、县（市、区）</w:t>
                                </w:r>
                              </w:p>
                            </w:txbxContent>
                          </wps:txbx>
                          <wps:bodyPr upright="1"/>
                        </wps:wsp>
                        <wps:wsp>
                          <wps:cNvPr id="13" name="文本框 13"/>
                          <wps:cNvSpPr txBox="1"/>
                          <wps:spPr>
                            <a:xfrm>
                              <a:off x="14700" y="12555"/>
                              <a:ext cx="4082" cy="1417"/>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A5783B7">
                                <w:pPr>
                                  <w:spacing w:line="320" w:lineRule="exact"/>
                                  <w:jc w:val="left"/>
                                  <w:rPr>
                                    <w:rFonts w:ascii="Times New Roman" w:hAnsi="Times New Roman" w:eastAsia="方正仿宋_GBK"/>
                                    <w:szCs w:val="21"/>
                                  </w:rPr>
                                </w:pPr>
                                <w:r>
                                  <w:rPr>
                                    <w:rFonts w:ascii="Times New Roman" w:hAnsi="Times New Roman" w:eastAsia="方正仿宋_GBK"/>
                                    <w:szCs w:val="21"/>
                                  </w:rPr>
                                  <w:t>项目所在地财政部门收到同级住房城乡建设部门补助资金支出申请后，应于30日内（最长不超过45日）按程序一次性拨付各级补助资金</w:t>
                                </w:r>
                              </w:p>
                            </w:txbxContent>
                          </wps:txbx>
                          <wps:bodyPr upright="1"/>
                        </wps:wsp>
                        <wps:wsp>
                          <wps:cNvPr id="14" name="直接箭头连接符 14"/>
                          <wps:cNvCnPr/>
                          <wps:spPr>
                            <a:xfrm>
                              <a:off x="16741" y="5769"/>
                              <a:ext cx="0" cy="516"/>
                            </a:xfrm>
                            <a:prstGeom prst="straightConnector1">
                              <a:avLst/>
                            </a:prstGeom>
                            <a:ln w="12700" cap="flat" cmpd="sng">
                              <a:solidFill>
                                <a:srgbClr val="000000"/>
                              </a:solidFill>
                              <a:prstDash val="solid"/>
                              <a:miter/>
                              <a:headEnd type="none" w="med" len="med"/>
                              <a:tailEnd type="arrow" w="med" len="med"/>
                            </a:ln>
                          </wps:spPr>
                          <wps:bodyPr/>
                        </wps:wsp>
                        <wps:wsp>
                          <wps:cNvPr id="15" name="直接箭头连接符 15"/>
                          <wps:cNvCnPr/>
                          <wps:spPr>
                            <a:xfrm>
                              <a:off x="16741" y="7872"/>
                              <a:ext cx="0" cy="498"/>
                            </a:xfrm>
                            <a:prstGeom prst="straightConnector1">
                              <a:avLst/>
                            </a:prstGeom>
                            <a:ln w="12700" cap="flat" cmpd="sng">
                              <a:solidFill>
                                <a:srgbClr val="000000"/>
                              </a:solidFill>
                              <a:prstDash val="solid"/>
                              <a:miter/>
                              <a:headEnd type="none" w="med" len="med"/>
                              <a:tailEnd type="arrow" w="med" len="med"/>
                            </a:ln>
                          </wps:spPr>
                          <wps:bodyPr/>
                        </wps:wsp>
                        <wps:wsp>
                          <wps:cNvPr id="16" name="直接箭头连接符 16"/>
                          <wps:cNvCnPr/>
                          <wps:spPr>
                            <a:xfrm>
                              <a:off x="16741" y="10241"/>
                              <a:ext cx="12" cy="514"/>
                            </a:xfrm>
                            <a:prstGeom prst="straightConnector1">
                              <a:avLst/>
                            </a:prstGeom>
                            <a:ln w="12700" cap="flat" cmpd="sng">
                              <a:solidFill>
                                <a:srgbClr val="000000"/>
                              </a:solidFill>
                              <a:prstDash val="solid"/>
                              <a:miter/>
                              <a:headEnd type="none" w="med" len="med"/>
                              <a:tailEnd type="arrow" w="med" len="med"/>
                            </a:ln>
                          </wps:spPr>
                          <wps:bodyPr/>
                        </wps:wsp>
                        <wps:wsp>
                          <wps:cNvPr id="17" name="直接箭头连接符 17"/>
                          <wps:cNvCnPr>
                            <a:stCxn id="26" idx="2"/>
                            <a:endCxn id="23" idx="0"/>
                          </wps:cNvCnPr>
                          <wps:spPr>
                            <a:xfrm>
                              <a:off x="11951" y="5032"/>
                              <a:ext cx="0" cy="473"/>
                            </a:xfrm>
                            <a:prstGeom prst="straightConnector1">
                              <a:avLst/>
                            </a:prstGeom>
                            <a:ln w="12700" cap="flat" cmpd="sng">
                              <a:solidFill>
                                <a:srgbClr val="000000"/>
                              </a:solidFill>
                              <a:prstDash val="solid"/>
                              <a:miter/>
                              <a:headEnd type="none" w="med" len="med"/>
                              <a:tailEnd type="arrow" w="med" len="med"/>
                            </a:ln>
                          </wps:spPr>
                          <wps:bodyPr/>
                        </wps:wsp>
                        <wps:wsp>
                          <wps:cNvPr id="18" name="直接箭头连接符 18"/>
                          <wps:cNvCnPr>
                            <a:stCxn id="23" idx="2"/>
                            <a:endCxn id="23" idx="0"/>
                          </wps:cNvCnPr>
                          <wps:spPr>
                            <a:xfrm>
                              <a:off x="11951" y="6582"/>
                              <a:ext cx="0" cy="468"/>
                            </a:xfrm>
                            <a:prstGeom prst="straightConnector1">
                              <a:avLst/>
                            </a:prstGeom>
                            <a:ln w="12700" cap="flat" cmpd="sng">
                              <a:solidFill>
                                <a:srgbClr val="000000"/>
                              </a:solidFill>
                              <a:prstDash val="solid"/>
                              <a:miter/>
                              <a:headEnd type="none" w="med" len="med"/>
                              <a:tailEnd type="arrow" w="med" len="med"/>
                            </a:ln>
                          </wps:spPr>
                          <wps:bodyPr/>
                        </wps:wsp>
                        <wps:wsp>
                          <wps:cNvPr id="19" name="直接箭头连接符 19"/>
                          <wps:cNvCnPr>
                            <a:stCxn id="23" idx="2"/>
                            <a:endCxn id="23" idx="0"/>
                          </wps:cNvCnPr>
                          <wps:spPr>
                            <a:xfrm>
                              <a:off x="11951" y="7844"/>
                              <a:ext cx="0" cy="496"/>
                            </a:xfrm>
                            <a:prstGeom prst="straightConnector1">
                              <a:avLst/>
                            </a:prstGeom>
                            <a:ln w="12700" cap="flat" cmpd="sng">
                              <a:solidFill>
                                <a:srgbClr val="000000"/>
                              </a:solidFill>
                              <a:prstDash val="solid"/>
                              <a:miter/>
                              <a:headEnd type="none" w="med" len="med"/>
                              <a:tailEnd type="arrow" w="med" len="med"/>
                            </a:ln>
                          </wps:spPr>
                          <wps:bodyPr/>
                        </wps:wsp>
                        <wps:wsp>
                          <wps:cNvPr id="20" name="直接箭头连接符 20"/>
                          <wps:cNvCnPr>
                            <a:stCxn id="23" idx="2"/>
                            <a:endCxn id="23" idx="0"/>
                          </wps:cNvCnPr>
                          <wps:spPr>
                            <a:xfrm>
                              <a:off x="11951" y="9417"/>
                              <a:ext cx="0" cy="903"/>
                            </a:xfrm>
                            <a:prstGeom prst="straightConnector1">
                              <a:avLst/>
                            </a:prstGeom>
                            <a:ln w="12700" cap="flat" cmpd="sng">
                              <a:solidFill>
                                <a:srgbClr val="000000"/>
                              </a:solidFill>
                              <a:prstDash val="solid"/>
                              <a:miter/>
                              <a:headEnd type="none" w="med" len="med"/>
                              <a:tailEnd type="arrow" w="med" len="med"/>
                            </a:ln>
                          </wps:spPr>
                          <wps:bodyPr/>
                        </wps:wsp>
                        <wps:wsp>
                          <wps:cNvPr id="21" name="直接箭头连接符 21"/>
                          <wps:cNvCnPr>
                            <a:stCxn id="23" idx="2"/>
                            <a:endCxn id="23" idx="0"/>
                          </wps:cNvCnPr>
                          <wps:spPr>
                            <a:xfrm>
                              <a:off x="11951" y="11397"/>
                              <a:ext cx="0" cy="483"/>
                            </a:xfrm>
                            <a:prstGeom prst="straightConnector1">
                              <a:avLst/>
                            </a:prstGeom>
                            <a:ln w="12700" cap="flat" cmpd="sng">
                              <a:solidFill>
                                <a:srgbClr val="000000"/>
                              </a:solidFill>
                              <a:prstDash val="solid"/>
                              <a:miter/>
                              <a:headEnd type="none" w="med" len="med"/>
                              <a:tailEnd type="arrow" w="med" len="med"/>
                            </a:ln>
                          </wps:spPr>
                          <wps:bodyPr/>
                        </wps:wsp>
                        <wps:wsp>
                          <wps:cNvPr id="22" name="直接箭头连接符 22"/>
                          <wps:cNvCnPr>
                            <a:stCxn id="23" idx="2"/>
                            <a:endCxn id="23" idx="0"/>
                          </wps:cNvCnPr>
                          <wps:spPr>
                            <a:xfrm>
                              <a:off x="9910" y="9876"/>
                              <a:ext cx="2045" cy="0"/>
                            </a:xfrm>
                            <a:prstGeom prst="straightConnector1">
                              <a:avLst/>
                            </a:prstGeom>
                            <a:ln w="12700" cap="flat" cmpd="sng">
                              <a:solidFill>
                                <a:srgbClr val="000000"/>
                              </a:solidFill>
                              <a:prstDash val="solid"/>
                              <a:miter/>
                              <a:headEnd type="arrow" w="med" len="med"/>
                              <a:tailEnd type="none" w="med" len="med"/>
                            </a:ln>
                          </wps:spPr>
                          <wps:bodyPr/>
                        </wps:wsp>
                      </wpg:grpSp>
                      <wps:wsp>
                        <wps:cNvPr id="24" name="直接箭头连接符 24"/>
                        <wps:cNvCnPr>
                          <a:stCxn id="23" idx="2"/>
                          <a:endCxn id="23" idx="0"/>
                        </wps:cNvCnPr>
                        <wps:spPr>
                          <a:xfrm flipH="1">
                            <a:off x="16613" y="201586"/>
                            <a:ext cx="12" cy="496"/>
                          </a:xfrm>
                          <a:prstGeom prst="straightConnector1">
                            <a:avLst/>
                          </a:prstGeom>
                          <a:ln w="12700" cap="flat" cmpd="sng">
                            <a:solidFill>
                              <a:srgbClr val="000000"/>
                            </a:solidFill>
                            <a:prstDash val="solid"/>
                            <a:miter/>
                            <a:headEnd type="none" w="med" len="med"/>
                            <a:tailEnd type="arrow" w="med" len="med"/>
                          </a:ln>
                        </wps:spPr>
                        <wps:bodyPr/>
                      </wps:wsp>
                      <wps:wsp>
                        <wps:cNvPr id="25" name="肘形连接符 25"/>
                        <wps:cNvCnPr>
                          <a:stCxn id="23" idx="2"/>
                          <a:endCxn id="23" idx="0"/>
                        </wps:cNvCnPr>
                        <wps:spPr>
                          <a:xfrm rot="5400000" flipV="1">
                            <a:off x="12803" y="201042"/>
                            <a:ext cx="590" cy="2749"/>
                          </a:xfrm>
                          <a:prstGeom prst="bentConnector2">
                            <a:avLst/>
                          </a:prstGeom>
                          <a:ln w="12700" cap="flat" cmpd="sng">
                            <a:solidFill>
                              <a:srgbClr val="000000"/>
                            </a:solidFill>
                            <a:prstDash val="solid"/>
                            <a:miter/>
                            <a:headEnd type="none" w="med" len="med"/>
                            <a:tailEnd type="arrow" w="med" len="med"/>
                          </a:ln>
                        </wps:spPr>
                        <wps:bodyPr/>
                      </wps:wsp>
                    </wpg:wgp>
                  </a:graphicData>
                </a:graphic>
              </wp:anchor>
            </w:drawing>
          </mc:Choice>
          <mc:Fallback>
            <w:pict>
              <v:group id="_x0000_s1026" o:spid="_x0000_s1026" o:spt="203" style="position:absolute;left:0pt;margin-left:-25.25pt;margin-top:18.55pt;height:517.85pt;width:490.25pt;z-index:251659264;mso-width-relative:page;mso-height-relative:page;" coordorigin="8917,193131" coordsize="9805,10357" o:gfxdata="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WAAAAZHJz&#10;L1BLAQIUABQAAAAIAIdO4kCQCOkH2wAAAAsBAAAPAAAAAAAAAAEAIAAAADgAAABkcnMvZG93bnJl&#10;di54bWxQSwECFAAUAAAACACHTuJACzzVbZEGAAC4PQAADgAAAAAAAAABACAAAABAAQAAZHJzL2Uy&#10;b0RvYy54bWxQSwUGAAAAAAYABgBZAQAAQwoAAAAA&#10;">
                <o:lock v:ext="edit" aspectratio="f"/>
                <v:group id="_x0000_s1026" o:spid="_x0000_s1026" o:spt="203" style="position:absolute;left:8917;top:193131;height:10357;width:9805;" coordorigin="9045,3615" coordsize="9805,10357" o:gfxdata="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cx2ZHvgAAANsAAAAPAAAAAAAAAAEA&#10;IAAAADgAAABkcnMvZG93bnJldi54bWxQSwECFAAUAAAACACHTuJAMy8FnjsAAAA5AAAAFQAAAAAA&#10;AAABACAAAAAjAQAAZHJzL2dyb3Vwc2hhcGV4bWwueG1sUEsFBgAAAAAGAAYAYAEAAOADAAAAAA==&#10;">
                  <o:lock v:ext="edit" aspectratio="f"/>
                  <v:shape id="_x0000_s1026" o:spid="_x0000_s1026" o:spt="202" type="#_x0000_t202" style="position:absolute;left:10080;top:3615;height:1417;width:3742;" fillcolor="#FFFFFF" filled="t" stroked="t" coordsize="21600,21600" o:gfxdata="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2VQvwtgAAANoAAAAPAAAAAAAAAAEAIAAAADgAAABkcnMvZG93bnJldi54bWxQSwEC&#10;FAAUAAAACACHTuJAMy8FnjsAAAA5AAAAEAAAAAAAAAABACAAAAAbAQAAZHJzL3NoYXBleG1sLnht&#10;bFBLBQYAAAAABgAGAFsBAADFAwAAAAA=&#10;">
                    <v:fill on="t" focussize="0,0"/>
                    <v:stroke weight="0.5pt" color="#000000" joinstyle="round"/>
                    <v:imagedata o:title=""/>
                    <o:lock v:ext="edit" aspectratio="f"/>
                    <v:textbox>
                      <w:txbxContent>
                        <w:p w14:paraId="582E24D7">
                          <w:pPr>
                            <w:spacing w:line="320" w:lineRule="exact"/>
                            <w:jc w:val="left"/>
                            <w:rPr>
                              <w:rFonts w:ascii="Times New Roman" w:hAnsi="Times New Roman" w:eastAsia="方正仿宋_GBK"/>
                              <w:sz w:val="19"/>
                              <w:szCs w:val="19"/>
                            </w:rPr>
                          </w:pPr>
                          <w:r>
                            <w:rPr>
                              <w:rFonts w:ascii="Times New Roman" w:hAnsi="Times New Roman" w:eastAsia="方正仿宋_GBK"/>
                              <w:sz w:val="19"/>
                              <w:szCs w:val="19"/>
                            </w:rPr>
                            <w:t>2023年1月1日—2027年12月31日期间，项目所在地住房城乡建设、自然资源、市场监管等相关部门监督指导符合补助条件的加装电梯工程依规进行建设</w:t>
                          </w:r>
                        </w:p>
                      </w:txbxContent>
                    </v:textbox>
                  </v:shape>
                  <v:shape id="_x0000_s1026" o:spid="_x0000_s1026" o:spt="202" type="#_x0000_t202" style="position:absolute;left:10080;top:5505;height:1077;width:3742;" fillcolor="#FFFFFF" filled="t" stroked="t" coordsize="21600,21600" o:gfxdata="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ZGa5rtgAAANoAAAAPAAAAAAAAAAEAIAAAADgAAABkcnMvZG93bnJldi54bWxQSwEC&#10;FAAUAAAACACHTuJAMy8FnjsAAAA5AAAAEAAAAAAAAAABACAAAAAbAQAAZHJzL3NoYXBleG1sLnht&#10;bFBLBQYAAAAABgAGAFsBAADFAwAAAAA=&#10;">
                    <v:fill on="t" focussize="0,0"/>
                    <v:stroke weight="0.5pt" color="#000000" joinstyle="round"/>
                    <v:imagedata o:title=""/>
                    <o:lock v:ext="edit" aspectratio="f"/>
                    <v:textbox>
                      <w:txbxContent>
                        <w:p w14:paraId="74D24604">
                          <w:pPr>
                            <w:spacing w:line="320" w:lineRule="exact"/>
                            <w:jc w:val="left"/>
                            <w:rPr>
                              <w:rFonts w:eastAsia="方正仿宋_GBK"/>
                              <w:szCs w:val="21"/>
                            </w:rPr>
                          </w:pPr>
                          <w:r>
                            <w:rPr>
                              <w:rFonts w:eastAsia="方正仿宋_GBK"/>
                              <w:szCs w:val="21"/>
                            </w:rPr>
                            <w:t>加装电梯工程依规建设，</w:t>
                          </w:r>
                          <w:r>
                            <w:rPr>
                              <w:rFonts w:hint="eastAsia" w:eastAsia="方正仿宋_GBK"/>
                              <w:szCs w:val="21"/>
                            </w:rPr>
                            <w:t>并</w:t>
                          </w:r>
                          <w:r>
                            <w:rPr>
                              <w:rFonts w:eastAsia="方正仿宋_GBK"/>
                              <w:szCs w:val="21"/>
                            </w:rPr>
                            <w:t>通过工程质量竣工验收（含规划核实、消防</w:t>
                          </w:r>
                          <w:r>
                            <w:rPr>
                              <w:rFonts w:hint="eastAsia" w:eastAsia="方正仿宋_GBK"/>
                              <w:szCs w:val="21"/>
                            </w:rPr>
                            <w:t>查验</w:t>
                          </w:r>
                          <w:r>
                            <w:rPr>
                              <w:rFonts w:eastAsia="方正仿宋_GBK"/>
                              <w:szCs w:val="21"/>
                            </w:rPr>
                            <w:t>合格），</w:t>
                          </w:r>
                          <w:r>
                            <w:rPr>
                              <w:rFonts w:hint="eastAsia" w:eastAsia="方正仿宋_GBK"/>
                              <w:szCs w:val="21"/>
                            </w:rPr>
                            <w:t>及</w:t>
                          </w:r>
                          <w:r>
                            <w:rPr>
                              <w:rFonts w:eastAsia="方正仿宋_GBK"/>
                              <w:szCs w:val="21"/>
                            </w:rPr>
                            <w:t>取得电梯使用登记证</w:t>
                          </w:r>
                        </w:p>
                      </w:txbxContent>
                    </v:textbox>
                  </v:shape>
                  <v:shape id="_x0000_s1026" o:spid="_x0000_s1026" o:spt="202" type="#_x0000_t202" style="position:absolute;left:10080;top:7050;height:794;width:3742;" fillcolor="#FFFFFF" filled="t" stroked="t" coordsize="21600,21600" o:gfxdata="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pyzActgAAANoAAAAPAAAAAAAAAAEAIAAAADgAAABkcnMvZG93bnJldi54bWxQSwEC&#10;FAAUAAAACACHTuJAMy8FnjsAAAA5AAAAEAAAAAAAAAABACAAAAAbAQAAZHJzL3NoYXBleG1sLnht&#10;bFBLBQYAAAAABgAGAFsBAADFAwAAAAA=&#10;">
                    <v:fill on="t" focussize="0,0"/>
                    <v:stroke weight="0.5pt" color="#000000" joinstyle="round"/>
                    <v:imagedata o:title=""/>
                    <o:lock v:ext="edit" aspectratio="f"/>
                    <v:textbox>
                      <w:txbxContent>
                        <w:p w14:paraId="7296C707">
                          <w:pPr>
                            <w:spacing w:line="320" w:lineRule="exact"/>
                            <w:jc w:val="left"/>
                            <w:rPr>
                              <w:rFonts w:eastAsia="方正仿宋_GBK"/>
                              <w:szCs w:val="21"/>
                            </w:rPr>
                          </w:pPr>
                          <w:r>
                            <w:rPr>
                              <w:rFonts w:eastAsia="方正仿宋_GBK"/>
                              <w:szCs w:val="21"/>
                            </w:rPr>
                            <w:t>申请人携带相关补助资金申请材料递交项目所在地住房城乡建设部门</w:t>
                          </w:r>
                        </w:p>
                      </w:txbxContent>
                    </v:textbox>
                  </v:shape>
                  <v:shape id="_x0000_s1026" o:spid="_x0000_s1026" o:spt="202" type="#_x0000_t202" style="position:absolute;left:10080;top:8340;height:1077;width:3742;" fillcolor="#FFFFFF" filled="t" stroked="t" coordsize="21600,21600" o:gfxdata="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Gh5WHtgAAANoAAAAPAAAAAAAAAAEAIAAAADgAAABkcnMvZG93bnJldi54bWxQSwEC&#10;FAAUAAAACACHTuJAMy8FnjsAAAA5AAAAEAAAAAAAAAABACAAAAAbAQAAZHJzL3NoYXBleG1sLnht&#10;bFBLBQYAAAAABgAGAFsBAADFAwAAAAA=&#10;">
                    <v:fill on="t" focussize="0,0"/>
                    <v:stroke weight="0.5pt" color="#000000" joinstyle="round"/>
                    <v:imagedata o:title=""/>
                    <o:lock v:ext="edit" aspectratio="f"/>
                    <v:textbox>
                      <w:txbxContent>
                        <w:p w14:paraId="4DC955B5">
                          <w:pPr>
                            <w:spacing w:line="32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项目所在地住房城乡建设部门当场对申请材料开展形式审查：材料是否齐全、是否满足要求等</w:t>
                          </w:r>
                        </w:p>
                      </w:txbxContent>
                    </v:textbox>
                  </v:shape>
                  <v:shape id="_x0000_s1026" o:spid="_x0000_s1026" o:spt="202" type="#_x0000_t202" style="position:absolute;left:10080;top:10320;height:1077;width:3742;" fillcolor="#FFFFFF" filled="t" stroked="t" coordsize="21600,21600" o:gfxdata="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">
                    <v:fill on="t" focussize="0,0"/>
                    <v:stroke weight="0.5pt" color="#000000" joinstyle="round"/>
                    <v:imagedata o:title=""/>
                    <o:lock v:ext="edit" aspectratio="f"/>
                    <v:textbox>
                      <w:txbxContent>
                        <w:p w14:paraId="7AF83406">
                          <w:pPr>
                            <w:spacing w:line="320" w:lineRule="exact"/>
                            <w:jc w:val="left"/>
                            <w:rPr>
                              <w:rFonts w:eastAsia="方正仿宋_GBK"/>
                              <w:szCs w:val="21"/>
                            </w:rPr>
                          </w:pPr>
                          <w:r>
                            <w:rPr>
                              <w:rFonts w:ascii="Times New Roman" w:hAnsi="Times New Roman" w:eastAsia="方正仿宋_GBK"/>
                              <w:szCs w:val="21"/>
                            </w:rPr>
                            <w:t>受理后，项目所在地住房城乡建设部门应当于10个工作日内完成申请材料审核，必要时应开展现场勘</w:t>
                          </w:r>
                          <w:r>
                            <w:rPr>
                              <w:rFonts w:eastAsia="方正仿宋_GBK"/>
                              <w:szCs w:val="21"/>
                            </w:rPr>
                            <w:t>查</w:t>
                          </w:r>
                        </w:p>
                      </w:txbxContent>
                    </v:textbox>
                  </v:shape>
                  <v:shape id="_x0000_s1026" o:spid="_x0000_s1026" o:spt="202" type="#_x0000_t202" style="position:absolute;left:9045;top:8295;height:2891;width:850;" filled="f" stroked="t" coordsize="21600,21600" o:gfxdata="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RxNtvAAAANoAAAAPAAAAAAAAAAEAIAAAADgAAABkcnMvZG93bnJldi54&#10;bWxQSwECFAAUAAAACACHTuJAMy8FnjsAAAA5AAAAEAAAAAAAAAABACAAAAAhAQAAZHJzL3NoYXBl&#10;eG1sLnhtbFBLBQYAAAAABgAGAFsBAADLAwAAAAA=&#10;">
                    <v:fill on="f" focussize="0,0"/>
                    <v:stroke weight="0.5pt" color="#0D0D0D" joinstyle="round" dashstyle="dash"/>
                    <v:imagedata o:title=""/>
                    <o:lock v:ext="edit" aspectratio="f"/>
                    <v:textbox>
                      <w:txbxContent>
                        <w:p w14:paraId="34FB3EDB">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材料不齐全、不符合要求的，一次性告知补正</w:t>
                          </w:r>
                        </w:p>
                      </w:txbxContent>
                    </v:textbox>
                  </v:shape>
                  <v:shape id="_x0000_s1026" o:spid="_x0000_s1026" o:spt="202" type="#_x0000_t202" style="position:absolute;left:11925;top:9540;height:737;width:2098;" filled="f" stroked="f" coordsize="21600,21600" o:gfxdata="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JEmAvwAAANsAAAAPAAAAAAAAAAEAIAAAADgAAABkcnMvZG93bnJl&#10;di54bWxQSwECFAAUAAAACACHTuJAMy8FnjsAAAA5AAAAEAAAAAAAAAABACAAAAAkAQAAZHJzL3No&#10;YXBleG1sLnhtbFBLBQYAAAAABgAGAFsBAADOAwAAAAA=&#10;">
                    <v:fill on="f" focussize="0,0"/>
                    <v:stroke on="f" weight="0.5pt"/>
                    <v:imagedata o:title=""/>
                    <o:lock v:ext="edit" aspectratio="f"/>
                    <v:textbox>
                      <w:txbxContent>
                        <w:p w14:paraId="69868208">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材料齐全、符合要求的，依规予以受理</w:t>
                          </w:r>
                        </w:p>
                      </w:txbxContent>
                    </v:textbox>
                  </v:shape>
                  <v:shape id="_x0000_s1026" o:spid="_x0000_s1026" o:spt="202" type="#_x0000_t202" style="position:absolute;left:10080;top:11880;height:794;width:3742;" fillcolor="#FFFFFF" filled="t" stroked="t" coordsize="21600,21600" o:gfxdata="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k7gnvbQAAADbAAAADwAAAAAAAAABACAAAAA4AAAAZHJzL2Rvd25yZXYueG1sUEsBAhQA&#10;FAAAAAgAh07iQDMvBZ47AAAAOQAAABAAAAAAAAAAAQAgAAAAGQEAAGRycy9zaGFwZXhtbC54bWxQ&#10;SwUGAAAAAAYABgBbAQAAwwMAAAAA&#10;">
                    <v:fill on="t" focussize="0,0"/>
                    <v:stroke weight="0.5pt" color="#000000" joinstyle="round"/>
                    <v:imagedata o:title=""/>
                    <o:lock v:ext="edit" aspectratio="f"/>
                    <v:textbox>
                      <w:txbxContent>
                        <w:p w14:paraId="39C9BC36">
                          <w:pPr>
                            <w:spacing w:line="32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项目所在地住房城乡建设部门向同级财政部门提出补助资金支出申请</w:t>
                          </w:r>
                        </w:p>
                      </w:txbxContent>
                    </v:textbox>
                  </v:shape>
                  <v:shape id="_x0000_s1026" o:spid="_x0000_s1026" o:spt="202" type="#_x0000_t202" style="position:absolute;left:14700;top:3615;height:2154;width:4082;" fillcolor="#FFFFFF" filled="t" stroked="t" coordsize="21600,21600" o:gfxdata="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Y2q5yrQAAADbAAAADwAAAAAAAAABACAAAAA4AAAAZHJzL2Rvd25yZXYueG1sUEsBAhQA&#10;FAAAAAgAh07iQDMvBZ47AAAAOQAAABAAAAAAAAAAAQAgAAAAGQEAAGRycy9zaGFwZXhtbC54bWxQ&#10;SwUGAAAAAAYABgBbAQAAwwMAAAAA&#10;">
                    <v:fill on="t" focussize="0,0"/>
                    <v:stroke weight="0.5pt" color="#000000" joinstyle="round"/>
                    <v:imagedata o:title=""/>
                    <o:lock v:ext="edit" aspectratio="f"/>
                    <v:textbox>
                      <w:txbxContent>
                        <w:p w14:paraId="6C41B85C">
                          <w:pPr>
                            <w:spacing w:line="320" w:lineRule="exact"/>
                            <w:jc w:val="center"/>
                            <w:rPr>
                              <w:rFonts w:eastAsia="方正仿宋_GBK"/>
                              <w:szCs w:val="21"/>
                            </w:rPr>
                          </w:pPr>
                          <w:r>
                            <w:rPr>
                              <w:rFonts w:eastAsia="方正仿宋_GBK"/>
                              <w:b/>
                              <w:bCs/>
                              <w:szCs w:val="21"/>
                            </w:rPr>
                            <w:t>梳理汇总年度补助资金需求</w:t>
                          </w:r>
                        </w:p>
                        <w:p w14:paraId="16C68C8E">
                          <w:pPr>
                            <w:spacing w:line="280" w:lineRule="exact"/>
                            <w:jc w:val="left"/>
                            <w:rPr>
                              <w:rFonts w:ascii="Times New Roman" w:hAnsi="Times New Roman" w:eastAsia="方正仿宋_GBK"/>
                              <w:szCs w:val="21"/>
                            </w:rPr>
                          </w:pPr>
                          <w:r>
                            <w:rPr>
                              <w:rFonts w:ascii="Times New Roman" w:hAnsi="Times New Roman" w:eastAsia="方正仿宋_GBK"/>
                              <w:szCs w:val="21"/>
                            </w:rPr>
                            <w:t>每年7月20日前，各设区市住房城乡建设部门会同同级财政部门负责汇总本地区上一年度6月30日至本年度6月30日期间依规建设后已通过工程质量竣工验收并取得电梯使用登记证的加装电梯项目，形成《项目明细台账》</w:t>
                          </w:r>
                        </w:p>
                      </w:txbxContent>
                    </v:textbox>
                  </v:shape>
                  <v:shape id="_x0000_s1026" o:spid="_x0000_s1026" o:spt="202" type="#_x0000_t202" style="position:absolute;left:14700;top:6285;height:1587;width:4082;" fillcolor="#FFFFFF" filled="t" stroked="t" coordsize="21600,21600" o:gfxdata="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DCYcUbQAAADbAAAADwAAAAAAAAABACAAAAA4AAAAZHJzL2Rvd25yZXYueG1sUEsBAhQA&#10;FAAAAAgAh07iQDMvBZ47AAAAOQAAABAAAAAAAAAAAQAgAAAAGQEAAGRycy9zaGFwZXhtbC54bWxQ&#10;SwUGAAAAAAYABgBbAQAAwwMAAAAA&#10;">
                    <v:fill on="t" focussize="0,0"/>
                    <v:stroke weight="0.5pt" color="#000000" joinstyle="round"/>
                    <v:imagedata o:title=""/>
                    <o:lock v:ext="edit" aspectratio="f"/>
                    <v:textbox>
                      <w:txbxContent>
                        <w:p w14:paraId="5CD04444">
                          <w:pPr>
                            <w:spacing w:line="320" w:lineRule="exact"/>
                            <w:jc w:val="center"/>
                            <w:rPr>
                              <w:rFonts w:eastAsia="方正仿宋_GBK"/>
                              <w:szCs w:val="21"/>
                            </w:rPr>
                          </w:pPr>
                          <w:r>
                            <w:rPr>
                              <w:rFonts w:eastAsia="方正仿宋_GBK"/>
                              <w:b/>
                              <w:bCs/>
                              <w:szCs w:val="21"/>
                            </w:rPr>
                            <w:t>报送年度补助资金需求</w:t>
                          </w:r>
                        </w:p>
                        <w:p w14:paraId="287D9ADC">
                          <w:pPr>
                            <w:spacing w:line="280" w:lineRule="exact"/>
                            <w:jc w:val="left"/>
                            <w:rPr>
                              <w:rFonts w:ascii="Times New Roman" w:hAnsi="Times New Roman" w:eastAsia="方正仿宋_GBK"/>
                              <w:szCs w:val="21"/>
                            </w:rPr>
                          </w:pPr>
                          <w:r>
                            <w:rPr>
                              <w:rFonts w:ascii="Times New Roman" w:hAnsi="Times New Roman" w:eastAsia="方正仿宋_GBK"/>
                              <w:szCs w:val="21"/>
                            </w:rPr>
                            <w:t>每年7月31日前，各设区市住房城乡建设部门会同同级财政部门将汇总后的《项目明细台账》分别报送自治区住房城乡建设厅、自治区财政厅</w:t>
                          </w:r>
                        </w:p>
                      </w:txbxContent>
                    </v:textbox>
                  </v:shape>
                  <v:shape id="_x0000_s1026" o:spid="_x0000_s1026" o:spt="202" type="#_x0000_t202" style="position:absolute;left:14700;top:8370;height:1871;width:4082;" fillcolor="#FFFFFF" filled="t" stroked="t" coordsize="21600,21600" o:gfxdata="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IPPhCW1AAAA2wAAAA8AAAAAAAAAAQAgAAAAOAAAAGRycy9kb3ducmV2LnhtbFBLAQIU&#10;ABQAAAAIAIdO4kAzLwWeOwAAADkAAAAQAAAAAAAAAAEAIAAAABoBAABkcnMvc2hhcGV4bWwueG1s&#10;UEsFBgAAAAAGAAYAWwEAAMQDAAAAAA==&#10;">
                    <v:fill on="t" focussize="0,0"/>
                    <v:stroke weight="0.5pt" color="#000000" joinstyle="round"/>
                    <v:imagedata o:title=""/>
                    <o:lock v:ext="edit" aspectratio="f"/>
                    <v:textbox>
                      <w:txbxContent>
                        <w:p w14:paraId="29C88F95">
                          <w:pPr>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b/>
                              <w:bCs/>
                              <w:szCs w:val="21"/>
                            </w:rPr>
                            <w:t>编制年度预算、资金分配方案</w:t>
                          </w:r>
                        </w:p>
                        <w:p w14:paraId="3049FC9E">
                          <w:pPr>
                            <w:spacing w:line="280" w:lineRule="exact"/>
                            <w:jc w:val="left"/>
                            <w:rPr>
                              <w:rFonts w:eastAsia="方正仿宋_GBK"/>
                              <w:sz w:val="19"/>
                              <w:szCs w:val="19"/>
                            </w:rPr>
                          </w:pPr>
                          <w:r>
                            <w:rPr>
                              <w:rFonts w:hint="eastAsia" w:ascii="方正仿宋_GBK" w:hAnsi="方正仿宋_GBK" w:eastAsia="方正仿宋_GBK" w:cs="方正仿宋_GBK"/>
                              <w:sz w:val="19"/>
                              <w:szCs w:val="19"/>
                            </w:rPr>
                            <w:t>自治区住房城乡建设厅对各市提报的年度补助资金需求、项目明细台账进行审核，提出全区年度补助资金需求，编制加装电梯自治区补助资金分配方案，并按照部门预算编制时间要求按时报送自治区财政厅</w:t>
                          </w:r>
                        </w:p>
                      </w:txbxContent>
                    </v:textbox>
                  </v:shape>
                  <v:shape id="_x0000_s1026" o:spid="_x0000_s1026" o:spt="202" type="#_x0000_t202" style="position:absolute;left:14655;top:10755;height:1304;width:4195;" fillcolor="#FFFFFF" filled="t" stroked="t" coordsize="21600,21600" o:gfxdata="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OyDIb61AAAA2wAAAA8AAAAAAAAAAQAgAAAAOAAAAGRycy9kb3ducmV2LnhtbFBLAQIU&#10;ABQAAAAIAIdO4kAzLwWeOwAAADkAAAAQAAAAAAAAAAEAIAAAABoBAABkcnMvc2hhcGV4bWwueG1s&#10;UEsFBgAAAAAGAAYAWwEAAMQDAAAAAA==&#10;">
                    <v:fill on="t" focussize="0,0"/>
                    <v:stroke weight="0.5pt" color="#000000" joinstyle="round"/>
                    <v:imagedata o:title=""/>
                    <o:lock v:ext="edit" aspectratio="f"/>
                    <v:textbox>
                      <w:txbxContent>
                        <w:p w14:paraId="7243D7BC">
                          <w:pPr>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b/>
                              <w:bCs/>
                              <w:szCs w:val="21"/>
                            </w:rPr>
                            <w:t>下达补助资金</w:t>
                          </w:r>
                        </w:p>
                        <w:p w14:paraId="5654A42F">
                          <w:pPr>
                            <w:spacing w:line="28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自治区财政厅根据自治区住房城乡建设厅提报的年度补助资金预算分配方案，将自治区补助资金分解下达相关市、县（市、区）</w:t>
                          </w:r>
                        </w:p>
                      </w:txbxContent>
                    </v:textbox>
                  </v:shape>
                  <v:shape id="_x0000_s1026" o:spid="_x0000_s1026" o:spt="202" type="#_x0000_t202" style="position:absolute;left:14700;top:12555;height:1417;width:4082;" fillcolor="#FFFFFF" filled="t" stroked="t" coordsize="21600,21600" o:gfxdata="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">
                    <v:fill on="t" focussize="0,0"/>
                    <v:stroke weight="0.5pt" color="#000000" joinstyle="round"/>
                    <v:imagedata o:title=""/>
                    <o:lock v:ext="edit" aspectratio="f"/>
                    <v:textbox>
                      <w:txbxContent>
                        <w:p w14:paraId="7A5783B7">
                          <w:pPr>
                            <w:spacing w:line="320" w:lineRule="exact"/>
                            <w:jc w:val="left"/>
                            <w:rPr>
                              <w:rFonts w:ascii="Times New Roman" w:hAnsi="Times New Roman" w:eastAsia="方正仿宋_GBK"/>
                              <w:szCs w:val="21"/>
                            </w:rPr>
                          </w:pPr>
                          <w:r>
                            <w:rPr>
                              <w:rFonts w:ascii="Times New Roman" w:hAnsi="Times New Roman" w:eastAsia="方正仿宋_GBK"/>
                              <w:szCs w:val="21"/>
                            </w:rPr>
                            <w:t>项目所在地财政部门收到同级住房城乡建设部门补助资金支出申请后，应于30日内（最长不超过45日）按程序一次性拨付各级补助资金</w:t>
                          </w:r>
                        </w:p>
                      </w:txbxContent>
                    </v:textbox>
                  </v:shape>
                  <v:shape id="_x0000_s1026" o:spid="_x0000_s1026" o:spt="32" type="#_x0000_t32" style="position:absolute;left:16741;top:5769;height:516;width:0;" filled="f" stroked="t" coordsize="21600,21600" o:gfxdata="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sGxCy4AAAA2wAAAA8AAAAAAAAAAQAgAAAAOAAAAGRycy9kb3ducmV2LnhtbFBL&#10;AQIUABQAAAAIAIdO4kAzLwWeOwAAADkAAAAQAAAAAAAAAAEAIAAAAB0BAABkcnMvc2hhcGV4bWwu&#10;eG1sUEsFBgAAAAAGAAYAWwEAAMcDAAAAAA==&#10;">
                    <v:fill on="f" focussize="0,0"/>
                    <v:stroke weight="1pt" color="#000000" joinstyle="miter" endarrow="open"/>
                    <v:imagedata o:title=""/>
                    <o:lock v:ext="edit" aspectratio="f"/>
                  </v:shape>
                  <v:shape id="_x0000_s1026" o:spid="_x0000_s1026" o:spt="32" type="#_x0000_t32" style="position:absolute;left:16741;top:7872;height:498;width:0;" filled="f" stroked="t" coordsize="21600,21600" o:gfxdata="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qZUF67AAAA2wAAAA8AAAAAAAAAAQAgAAAAOAAAAGRycy9kb3ducmV2Lnht&#10;bFBLAQIUABQAAAAIAIdO4kAzLwWeOwAAADkAAAAQAAAAAAAAAAEAIAAAACABAABkcnMvc2hhcGV4&#10;bWwueG1sUEsFBgAAAAAGAAYAWwEAAMoDAAAAAA==&#10;">
                    <v:fill on="f" focussize="0,0"/>
                    <v:stroke weight="1pt" color="#000000" joinstyle="miter" endarrow="open"/>
                    <v:imagedata o:title=""/>
                    <o:lock v:ext="edit" aspectratio="f"/>
                  </v:shape>
                  <v:shape id="_x0000_s1026" o:spid="_x0000_s1026" o:spt="32" type="#_x0000_t32" style="position:absolute;left:16741;top:10241;height:514;width:12;" filled="f" stroked="t" coordsize="21600,21600" o:gfxdata="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AXV9cW4AAAA2wAAAA8AAAAAAAAAAQAgAAAAOAAAAGRycy9kb3ducmV2LnhtbFBL&#10;AQIUABQAAAAIAIdO4kAzLwWeOwAAADkAAAAQAAAAAAAAAAEAIAAAAB0BAABkcnMvc2hhcGV4bWwu&#10;eG1sUEsFBgAAAAAGAAYAWwEAAMcDAAAAAA==&#10;">
                    <v:fill on="f" focussize="0,0"/>
                    <v:stroke weight="1pt" color="#000000" joinstyle="miter" endarrow="open"/>
                    <v:imagedata o:title=""/>
                    <o:lock v:ext="edit" aspectratio="f"/>
                  </v:shape>
                  <v:shape id="_x0000_s1026" o:spid="_x0000_s1026" o:spt="32" type="#_x0000_t32" style="position:absolute;left:11951;top:5032;height:473;width:0;" filled="f" stroked="t" coordsize="21600,21600" o:gfxdata="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WoOW5bcAAADbAAAADwAAAAAAAAABACAAAAA4AAAAZHJzL2Rvd25yZXYueG1sUEsB&#10;AhQAFAAAAAgAh07iQDMvBZ47AAAAOQAAABAAAAAAAAAAAQAgAAAAHAEAAGRycy9zaGFwZXhtbC54&#10;bWxQSwUGAAAAAAYABgBbAQAAxgMAAAAA&#10;">
                    <v:fill on="f" focussize="0,0"/>
                    <v:stroke weight="1pt" color="#000000" joinstyle="miter" endarrow="open"/>
                    <v:imagedata o:title=""/>
                    <o:lock v:ext="edit" aspectratio="f"/>
                  </v:shape>
                  <v:shape id="_x0000_s1026" o:spid="_x0000_s1026" o:spt="32" type="#_x0000_t32" style="position:absolute;left:11951;top:6582;height:468;width:0;" filled="f" stroked="t" coordsize="21600,21600" o:gfxdata="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XPM367AAAA2wAAAA8AAAAAAAAAAQAgAAAAOAAAAGRycy9kb3ducmV2Lnht&#10;bFBLAQIUABQAAAAIAIdO4kAzLwWeOwAAADkAAAAQAAAAAAAAAAEAIAAAACABAABkcnMvc2hhcGV4&#10;bWwueG1sUEsFBgAAAAAGAAYAWwEAAMoDAAAAAA==&#10;">
                    <v:fill on="f" focussize="0,0"/>
                    <v:stroke weight="1pt" color="#000000" joinstyle="miter" endarrow="open"/>
                    <v:imagedata o:title=""/>
                    <o:lock v:ext="edit" aspectratio="f"/>
                  </v:shape>
                  <v:shape id="_x0000_s1026" o:spid="_x0000_s1026" o:spt="32" type="#_x0000_t32" style="position:absolute;left:11951;top:7844;height:496;width:0;" filled="f" stroked="t" coordsize="21600,21600" o:gfxdata="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drQm7AAAA2wAAAA8AAAAAAAAAAQAgAAAAOAAAAGRycy9kb3ducmV2Lnht&#10;bFBLAQIUABQAAAAIAIdO4kAzLwWeOwAAADkAAAAQAAAAAAAAAAEAIAAAACABAABkcnMvc2hhcGV4&#10;bWwueG1sUEsFBgAAAAAGAAYAWwEAAMoDAAAAAA==&#10;">
                    <v:fill on="f" focussize="0,0"/>
                    <v:stroke weight="1pt" color="#000000" joinstyle="miter" endarrow="open"/>
                    <v:imagedata o:title=""/>
                    <o:lock v:ext="edit" aspectratio="f"/>
                  </v:shape>
                  <v:shape id="_x0000_s1026" o:spid="_x0000_s1026" o:spt="32" type="#_x0000_t32" style="position:absolute;left:11951;top:9417;height:903;width:0;" filled="f" stroked="t" coordsize="21600,21600" o:gfxdata="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qUQiSvAAAANsAAAAPAAAAAAAAAAEAIAAAADgAAABkcnMvZG93bnJldi54&#10;bWxQSwECFAAUAAAACACHTuJAMy8FnjsAAAA5AAAAEAAAAAAAAAABACAAAAAhAQAAZHJzL3NoYXBl&#10;eG1sLnhtbFBLBQYAAAAABgAGAFsBAADLAwAAAAA=&#10;">
                    <v:fill on="f" focussize="0,0"/>
                    <v:stroke weight="1pt" color="#000000" joinstyle="miter" endarrow="open"/>
                    <v:imagedata o:title=""/>
                    <o:lock v:ext="edit" aspectratio="f"/>
                  </v:shape>
                  <v:shape id="_x0000_s1026" o:spid="_x0000_s1026" o:spt="32" type="#_x0000_t32" style="position:absolute;left:11951;top:11397;height:483;width:0;" filled="f" stroked="t" coordsize="21600,21600" o:gfxdata="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uJDmvAAAANsAAAAPAAAAAAAAAAEAIAAAADgAAABkcnMvZG93bnJldi54&#10;bWxQSwECFAAUAAAACACHTuJAMy8FnjsAAAA5AAAAEAAAAAAAAAABACAAAAAhAQAAZHJzL3NoYXBl&#10;eG1sLnhtbFBLBQYAAAAABgAGAFsBAADLAwAAAAA=&#10;">
                    <v:fill on="f" focussize="0,0"/>
                    <v:stroke weight="1pt" color="#000000" joinstyle="miter" endarrow="open"/>
                    <v:imagedata o:title=""/>
                    <o:lock v:ext="edit" aspectratio="f"/>
                  </v:shape>
                  <v:shape id="_x0000_s1026" o:spid="_x0000_s1026" o:spt="32" type="#_x0000_t32" style="position:absolute;left:9910;top:9876;height:0;width:2045;" filled="f" stroked="t" coordsize="21600,21600" o:gfxdata="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YHdpFuQAAANsAAAAPAAAAAAAAAAEAIAAAADgAAABkcnMvZG93bnJldi54bWxQ&#10;SwECFAAUAAAACACHTuJAMy8FnjsAAAA5AAAAEAAAAAAAAAABACAAAAAeAQAAZHJzL3NoYXBleG1s&#10;LnhtbFBLBQYAAAAABgAGAFsBAADIAwAAAAA=&#10;">
                    <v:fill on="f" focussize="0,0"/>
                    <v:stroke weight="1pt" color="#000000" joinstyle="miter" startarrow="open"/>
                    <v:imagedata o:title=""/>
                    <o:lock v:ext="edit" aspectratio="f"/>
                  </v:shape>
                </v:group>
                <v:shape id="_x0000_s1026" o:spid="_x0000_s1026" o:spt="32" type="#_x0000_t32" style="position:absolute;left:16613;top:201586;flip:x;height:496;width:12;" filled="f" stroked="t" coordsize="21600,21600" o:gfxdata="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UCRl+vwAAANsAAAAPAAAAAAAAAAEAIAAAADgAAABkcnMvZG93bnJl&#10;di54bWxQSwECFAAUAAAACACHTuJAMy8FnjsAAAA5AAAAEAAAAAAAAAABACAAAAAkAQAAZHJzL3No&#10;YXBleG1sLnhtbFBLBQYAAAAABgAGAFsBAADOAwAAAAA=&#10;">
                  <v:fill on="f" focussize="0,0"/>
                  <v:stroke weight="1pt" color="#000000" joinstyle="miter" endarrow="open"/>
                  <v:imagedata o:title=""/>
                  <o:lock v:ext="edit" aspectratio="f"/>
                </v:shape>
                <v:shape id="_x0000_s1026" o:spid="_x0000_s1026" o:spt="33" type="#_x0000_t33" style="position:absolute;left:12803;top:201042;flip:y;height:2749;width:590;rotation:-5898240f;" filled="f" stroked="t" coordsize="21600,21600" o:gfxdata="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upsy7oAAADbAAAADwAAAAAAAAABACAAAAA4AAAAZHJzL2Rvd25yZXYueG1s&#10;UEsBAhQAFAAAAAgAh07iQDMvBZ47AAAAOQAAABAAAAAAAAAAAQAgAAAAHwEAAGRycy9zaGFwZXht&#10;bC54bWxQSwUGAAAAAAYABgBbAQAAyQMAAAAA&#10;">
                  <v:fill on="f" focussize="0,0"/>
                  <v:stroke weight="1pt" color="#000000" joinstyle="miter" endarrow="open"/>
                  <v:imagedata o:title=""/>
                  <o:lock v:ext="edit" aspectratio="f"/>
                </v:shape>
              </v:group>
            </w:pict>
          </mc:Fallback>
        </mc:AlternateContent>
      </w:r>
      <w:bookmarkEnd w:id="0"/>
    </w:p>
    <w:p w14:paraId="44FA65DD">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4614F"/>
    <w:rsid w:val="6E64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2026-05-12T02:12:00Z</dcterms:created>
  <dc:creator>Cherry </dc:creator>
  <cp:lastModifiedBy>Cherry </cp:lastModifiedBy>
  <dcterms:modified xsi:type="dcterms:W3CDTF">2026-05-12T02:12:54Z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AC0B9AE1588E45C68919C387C62DBFDB_11</vt:lpwstr>
  </property>
  <property fmtid="{D5CDD505-2E9C-101B-9397-08002B2CF9AE}" pid="4" name="KSOTemplateDocerSaveRecord">
    <vt:lpwstr>eyJoZGlkIjoiYjVkYzQ2MTZkNWFhZGZjMGExYzcxMDRmZDNhZDQxMDQiLCJ1c2VySWQiOiIyODA2NzQ4MTEifQ==</vt:lpwstr>
  </property>
</Properties>
</file>