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E41FB">
      <w:pPr>
        <w:widowControl/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综合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行政执法局</w:t>
      </w:r>
    </w:p>
    <w:p w14:paraId="6859C5E1">
      <w:pPr>
        <w:spacing w:line="600" w:lineRule="exact"/>
        <w:jc w:val="center"/>
        <w:rPr>
          <w:rFonts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2501B13E">
      <w:pPr>
        <w:widowControl/>
        <w:wordWrap w:val="0"/>
        <w:spacing w:line="360" w:lineRule="atLeast"/>
        <w:jc w:val="right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柳鱼峰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综执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限拆公字</w:t>
      </w:r>
      <w:r>
        <w:rPr>
          <w:rFonts w:hint="eastAsia" w:ascii="仿宋_GB2312" w:hAnsi="仿宋" w:eastAsia="仿宋_GB2312" w:cs="仿宋"/>
          <w:sz w:val="28"/>
          <w:szCs w:val="28"/>
        </w:rPr>
        <w:t>〔2023〕第26059号</w:t>
      </w:r>
    </w:p>
    <w:p w14:paraId="7FA7031C">
      <w:pPr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黄烨  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</w:p>
    <w:p w14:paraId="722868A9">
      <w:pPr>
        <w:spacing w:line="520" w:lineRule="exact"/>
        <w:ind w:firstLine="560" w:firstLineChars="200"/>
        <w:jc w:val="left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u w:val="single"/>
        </w:rPr>
        <w:t>2023年3月7日发现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你</w:t>
      </w:r>
      <w:r>
        <w:rPr>
          <w:rFonts w:hint="eastAsia" w:ascii="仿宋" w:hAnsi="仿宋" w:eastAsia="仿宋" w:cs="仿宋"/>
          <w:strike/>
          <w:sz w:val="28"/>
          <w:szCs w:val="28"/>
          <w:u w:val="single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管理使用位于燎原路36号白云小区二村9栋1单元6-1号楼顶的房屋未取得建设工程规划许可证，建状为一层钢架结构房屋二处</w:t>
      </w:r>
      <w:r>
        <w:rPr>
          <w:rFonts w:hint="eastAsia" w:ascii="仿宋_GB2312" w:eastAsia="仿宋_GB2312"/>
          <w:sz w:val="28"/>
          <w:szCs w:val="28"/>
          <w:u w:val="single"/>
        </w:rPr>
        <w:t>（建设面积合计为62平方米）</w:t>
      </w:r>
      <w:r>
        <w:rPr>
          <w:rFonts w:hint="eastAsia" w:ascii="仿宋_GB2312" w:hAnsi="仿宋" w:eastAsia="仿宋_GB2312" w:cs="仿宋"/>
          <w:sz w:val="28"/>
          <w:szCs w:val="28"/>
        </w:rPr>
        <w:t>，以上行为违反了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《中华人民共和国城乡规划法》第四十条</w:t>
      </w:r>
      <w:r>
        <w:rPr>
          <w:rFonts w:hint="eastAsia" w:ascii="仿宋_GB2312" w:hAnsi="仿宋" w:eastAsia="仿宋_GB2312" w:cs="仿宋"/>
          <w:kern w:val="0"/>
          <w:sz w:val="28"/>
          <w:szCs w:val="28"/>
          <w:u w:val="single"/>
        </w:rPr>
        <w:t>第一款</w:t>
      </w:r>
      <w:r>
        <w:rPr>
          <w:rFonts w:hint="eastAsia" w:ascii="仿宋_GB2312" w:hAnsi="仿宋" w:eastAsia="仿宋_GB2312" w:cs="仿宋"/>
          <w:kern w:val="0"/>
          <w:sz w:val="28"/>
          <w:szCs w:val="28"/>
        </w:rPr>
        <w:t>的规定，依据</w:t>
      </w:r>
      <w:r>
        <w:rPr>
          <w:rFonts w:hint="eastAsia" w:ascii="仿宋_GB2312" w:hAnsi="仿宋" w:eastAsia="仿宋_GB2312" w:cs="仿宋"/>
          <w:kern w:val="0"/>
          <w:sz w:val="28"/>
          <w:szCs w:val="28"/>
          <w:u w:val="single"/>
        </w:rPr>
        <w:t>《中华人民共和国城乡规划法》第六十四条</w:t>
      </w:r>
      <w:r>
        <w:rPr>
          <w:rFonts w:hint="eastAsia" w:ascii="仿宋_GB2312" w:hAnsi="仿宋" w:eastAsia="仿宋_GB2312" w:cs="仿宋"/>
          <w:kern w:val="0"/>
          <w:sz w:val="28"/>
          <w:szCs w:val="28"/>
        </w:rPr>
        <w:t>的规定，我局于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</w:rPr>
        <w:t>202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</w:rPr>
        <w:t>年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</w:rPr>
        <w:t>月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  <w:lang w:val="en-US" w:eastAsia="zh-CN"/>
        </w:rPr>
        <w:t>22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</w:rPr>
        <w:t>日</w:t>
      </w:r>
      <w:r>
        <w:rPr>
          <w:rFonts w:hint="eastAsia" w:ascii="仿宋_GB2312" w:hAnsi="仿宋" w:eastAsia="仿宋_GB2312" w:cs="仿宋"/>
          <w:sz w:val="28"/>
          <w:szCs w:val="28"/>
        </w:rPr>
        <w:t>作出了《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柳州市鱼峰区城市管理行政执法局责令限期拆除</w:t>
      </w:r>
      <w:r>
        <w:rPr>
          <w:rFonts w:hint="eastAsia" w:ascii="仿宋_GB2312" w:hAnsi="仿宋" w:eastAsia="仿宋_GB2312" w:cs="仿宋"/>
          <w:sz w:val="28"/>
          <w:szCs w:val="28"/>
        </w:rPr>
        <w:t>决定书》（柳鱼峰城管规划责拆决字〔2023〕第26059号）并已依法送达给你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，责令你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自收到决定书之日起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五 </w:t>
      </w:r>
      <w:r>
        <w:rPr>
          <w:rFonts w:hint="eastAsia" w:ascii="仿宋_GB2312" w:hAnsi="仿宋" w:eastAsia="仿宋_GB2312" w:cs="仿宋"/>
          <w:sz w:val="28"/>
          <w:szCs w:val="28"/>
        </w:rPr>
        <w:t>日内自行拆除上述违法建筑。</w:t>
      </w:r>
    </w:p>
    <w:p w14:paraId="13D850F7">
      <w:pPr>
        <w:pStyle w:val="4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因你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未在规定的时限内自行拆除，现责令你自本公告发布之日起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五 </w:t>
      </w:r>
      <w:r>
        <w:rPr>
          <w:rFonts w:hint="eastAsia" w:ascii="仿宋_GB2312" w:hAnsi="仿宋" w:eastAsia="仿宋_GB2312" w:cs="仿宋"/>
          <w:sz w:val="28"/>
          <w:szCs w:val="28"/>
        </w:rPr>
        <w:t>日内自行拆除上述违法建筑。根据《中华人民共和国行政强制法》第三十五条第（四）项的规定，你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如要求陈述或申辩，请在本公告发布之日起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五 </w:t>
      </w:r>
      <w:r>
        <w:rPr>
          <w:rFonts w:hint="eastAsia" w:ascii="仿宋_GB2312" w:hAnsi="仿宋" w:eastAsia="仿宋_GB2312" w:cs="仿宋"/>
          <w:sz w:val="28"/>
          <w:szCs w:val="28"/>
        </w:rPr>
        <w:t>日内向本机关提出申请。逾期不申请，视为放弃陈述、申辩权利。根据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柳州市鱼峰区</w:t>
      </w:r>
      <w:r>
        <w:rPr>
          <w:rFonts w:hint="eastAsia" w:ascii="仿宋_GB2312" w:hAnsi="仿宋" w:eastAsia="仿宋_GB2312" w:cs="仿宋"/>
          <w:sz w:val="28"/>
          <w:szCs w:val="28"/>
        </w:rPr>
        <w:t>人民政府的批准，本机关将依法强制执行。执行费用由你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承担。</w:t>
      </w:r>
    </w:p>
    <w:p w14:paraId="50CF5A6D">
      <w:pPr>
        <w:overflowPunct w:val="0"/>
        <w:adjustRightInd w:val="0"/>
        <w:snapToGrid w:val="0"/>
        <w:spacing w:line="5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 系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两违中队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郑美欣、张成余</w:t>
      </w:r>
      <w:r>
        <w:rPr>
          <w:rFonts w:hint="eastAsia" w:ascii="仿宋_GB2312" w:eastAsia="仿宋_GB2312"/>
          <w:sz w:val="28"/>
          <w:szCs w:val="28"/>
          <w:u w:val="none"/>
          <w:lang w:val="en-US" w:eastAsia="zh-CN"/>
        </w:rPr>
        <w:t xml:space="preserve">      </w:t>
      </w: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15577775801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</w:p>
    <w:p w14:paraId="3CDF87F5">
      <w:pPr>
        <w:spacing w:line="50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联系地址：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柳石路394号（五里华庭小区旁）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</w:t>
      </w:r>
    </w:p>
    <w:p w14:paraId="7A862B6D">
      <w:pPr>
        <w:spacing w:line="500" w:lineRule="exact"/>
        <w:ind w:firstLine="4200" w:firstLineChars="1500"/>
        <w:jc w:val="right"/>
        <w:rPr>
          <w:rFonts w:ascii="仿宋" w:hAnsi="仿宋" w:eastAsia="仿宋" w:cs="仿宋"/>
          <w:bCs/>
          <w:sz w:val="28"/>
          <w:szCs w:val="28"/>
        </w:rPr>
      </w:pPr>
    </w:p>
    <w:p w14:paraId="418DF457">
      <w:pPr>
        <w:spacing w:line="520" w:lineRule="exact"/>
        <w:ind w:right="280" w:firstLine="4200" w:firstLineChars="1500"/>
        <w:jc w:val="right"/>
        <w:rPr>
          <w:rFonts w:hint="eastAsia" w:ascii="仿宋_GB2312" w:hAnsi="仿宋" w:eastAsia="仿宋_GB2312" w:cs="仿宋"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柳州市鱼峰区综合行政执法局</w:t>
      </w:r>
    </w:p>
    <w:p w14:paraId="630E702F"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二0二六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十八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4784EB28"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DB2B07F"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39E8963"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56001EF">
      <w:pPr>
        <w:widowControl/>
        <w:ind w:firstLine="6160" w:firstLineChars="220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24130</wp:posOffset>
                </wp:positionV>
                <wp:extent cx="6543675" cy="0"/>
                <wp:effectExtent l="0" t="9525" r="9525" b="9525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.25pt;margin-top:1.9pt;height:0pt;width:515.25pt;z-index:251659264;mso-width-relative:page;mso-height-relative:page;" filled="f" stroked="t" coordsize="21600,21600" o:gfxdata="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tBJ4S&#10;1AAAAAcBAAAPAAAAAAAAAAEAIAAAACIAAABkcnMvZG93bnJldi54bWxQSwECFAAUAAAACACHTuJA&#10;wUHSjewBAAC4AwAADgAAAAAAAAABACAAAAAjAQAAZHJzL2Uyb0RvYy54bWxQSwUGAAAAAAYABgBZ&#10;AQAAgQ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第</w:t>
      </w:r>
      <w:r>
        <w:rPr>
          <w:rFonts w:hint="eastAsia" w:ascii="仿宋_GB2312" w:eastAsia="仿宋_GB2312"/>
          <w:sz w:val="28"/>
          <w:szCs w:val="28"/>
          <w:lang w:eastAsia="zh-CN"/>
        </w:rPr>
        <w:t>二</w:t>
      </w:r>
      <w:r>
        <w:rPr>
          <w:rFonts w:hint="eastAsia" w:ascii="仿宋_GB2312" w:eastAsia="仿宋_GB2312"/>
          <w:sz w:val="28"/>
          <w:szCs w:val="28"/>
        </w:rPr>
        <w:t>联：</w:t>
      </w:r>
      <w:r>
        <w:rPr>
          <w:rFonts w:hint="eastAsia" w:ascii="仿宋_GB2312" w:eastAsia="仿宋_GB2312"/>
          <w:sz w:val="28"/>
          <w:szCs w:val="28"/>
          <w:lang w:eastAsia="zh-CN"/>
        </w:rPr>
        <w:t>交当事人</w:t>
      </w:r>
      <w:r>
        <w:rPr>
          <w:rFonts w:hint="eastAsia" w:ascii="仿宋_GB2312" w:eastAsia="仿宋_GB2312"/>
          <w:sz w:val="28"/>
          <w:szCs w:val="28"/>
        </w:rPr>
        <w:t>（共二联）</w:t>
      </w:r>
    </w:p>
    <w:p w14:paraId="18B193EA">
      <w:pPr>
        <w:overflowPunct w:val="0"/>
        <w:snapToGrid w:val="0"/>
        <w:jc w:val="center"/>
        <w:outlineLvl w:val="0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综合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行政执法局</w:t>
      </w:r>
    </w:p>
    <w:p w14:paraId="60B6A49F">
      <w:pPr>
        <w:overflowPunct w:val="0"/>
        <w:snapToGrid w:val="0"/>
        <w:spacing w:after="156" w:afterLines="50"/>
        <w:jc w:val="center"/>
        <w:outlineLvl w:val="0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行政决定履行催告书</w:t>
      </w:r>
    </w:p>
    <w:p w14:paraId="05C6A71C">
      <w:pPr>
        <w:overflowPunct w:val="0"/>
        <w:snapToGrid w:val="0"/>
        <w:spacing w:after="156" w:afterLines="50"/>
        <w:jc w:val="right"/>
        <w:rPr>
          <w:rFonts w:ascii="仿宋_GB2312" w:hAnsi="仿宋" w:eastAsia="仿宋_GB2312" w:cs="仿宋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柳鱼峰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综执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催告字〔2023〕第26059号</w:t>
      </w:r>
    </w:p>
    <w:p w14:paraId="3B5FC67C">
      <w:pPr>
        <w:overflowPunct w:val="0"/>
        <w:topLinePunct/>
        <w:snapToGrid w:val="0"/>
        <w:spacing w:before="312" w:beforeLines="100" w:line="520" w:lineRule="exac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黄烨  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</w:p>
    <w:p w14:paraId="0D85D6D8">
      <w:pPr>
        <w:overflowPunct w:val="0"/>
        <w:topLinePunct/>
        <w:snapToGrid w:val="0"/>
        <w:spacing w:line="520" w:lineRule="exact"/>
        <w:ind w:firstLine="840" w:firstLineChars="300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  <w:u w:val="single"/>
        </w:rPr>
        <w:t>202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_GB2312" w:hAnsi="仿宋" w:eastAsia="仿宋_GB2312" w:cs="仿宋"/>
          <w:sz w:val="28"/>
          <w:szCs w:val="28"/>
        </w:rPr>
        <w:t>年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" w:eastAsia="仿宋_GB2312" w:cs="仿宋"/>
          <w:sz w:val="28"/>
          <w:szCs w:val="28"/>
        </w:rPr>
        <w:t>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val="en-US" w:eastAsia="zh-CN"/>
        </w:rPr>
        <w:t>22</w:t>
      </w:r>
      <w:r>
        <w:rPr>
          <w:rFonts w:hint="eastAsia" w:ascii="仿宋_GB2312" w:hAnsi="仿宋" w:eastAsia="仿宋_GB2312" w:cs="仿宋"/>
          <w:sz w:val="28"/>
          <w:szCs w:val="28"/>
        </w:rPr>
        <w:t>日对你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送达了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《柳州市鱼峰区城市管理行政执法局责令限期拆除决定书》（柳鱼峰城管规划责拆决字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</w:rPr>
        <w:t>〔2023〕第26059号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）</w:t>
      </w:r>
      <w:r>
        <w:rPr>
          <w:rFonts w:hint="eastAsia" w:ascii="仿宋_GB2312" w:hAnsi="仿宋" w:eastAsia="仿宋_GB2312" w:cs="仿宋"/>
          <w:sz w:val="28"/>
          <w:szCs w:val="28"/>
        </w:rPr>
        <w:t>，要求你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收到决定书之日起五日内自行拆除上述违法建筑</w:t>
      </w:r>
      <w:r>
        <w:rPr>
          <w:rFonts w:hint="eastAsia" w:ascii="仿宋_GB2312" w:hAnsi="仿宋" w:eastAsia="仿宋_GB2312" w:cs="仿宋"/>
          <w:sz w:val="28"/>
          <w:szCs w:val="28"/>
        </w:rPr>
        <w:t>，而你</w:t>
      </w:r>
      <w:r>
        <w:rPr>
          <w:rFonts w:hint="eastAsia" w:ascii="仿宋_GB2312" w:hAnsi="仿宋" w:eastAsia="仿宋_GB2312" w:cs="仿宋"/>
          <w:strike/>
          <w:sz w:val="28"/>
          <w:szCs w:val="28"/>
        </w:rPr>
        <w:t>（单位）</w:t>
      </w:r>
      <w:r>
        <w:rPr>
          <w:rFonts w:hint="eastAsia" w:ascii="仿宋_GB2312" w:hAnsi="仿宋" w:eastAsia="仿宋_GB2312" w:cs="仿宋"/>
          <w:sz w:val="28"/>
          <w:szCs w:val="28"/>
        </w:rPr>
        <w:t>至今未履行该义务。</w:t>
      </w:r>
    </w:p>
    <w:p w14:paraId="0A62DCE2">
      <w:pPr>
        <w:tabs>
          <w:tab w:val="left" w:pos="6840"/>
        </w:tabs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根据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《中华人民共和国行政强制法》第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十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五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条</w:t>
      </w:r>
      <w:r>
        <w:rPr>
          <w:rFonts w:hint="eastAsia" w:ascii="仿宋_GB2312" w:hAnsi="仿宋" w:eastAsia="仿宋_GB2312" w:cs="仿宋"/>
          <w:sz w:val="28"/>
          <w:szCs w:val="28"/>
        </w:rPr>
        <w:t>的规定，本机关作出如下催告：</w:t>
      </w:r>
    </w:p>
    <w:p w14:paraId="43D91BFA">
      <w:pPr>
        <w:tabs>
          <w:tab w:val="left" w:pos="3514"/>
        </w:tabs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spacing w:val="-4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请于本催告书送达之日起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五 </w:t>
      </w:r>
      <w:r>
        <w:rPr>
          <w:rFonts w:hint="eastAsia" w:ascii="仿宋_GB2312" w:hAnsi="仿宋" w:eastAsia="仿宋_GB2312" w:cs="仿宋"/>
          <w:sz w:val="28"/>
          <w:szCs w:val="28"/>
        </w:rPr>
        <w:t>日内履行以下义务：</w:t>
      </w:r>
    </w:p>
    <w:p w14:paraId="33FB0B3A">
      <w:pPr>
        <w:overflowPunct w:val="0"/>
        <w:topLinePunct/>
        <w:snapToGrid w:val="0"/>
        <w:spacing w:line="520" w:lineRule="exact"/>
        <w:ind w:firstLine="600"/>
        <w:jc w:val="left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（1）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责令限期自行拆除上述违法建筑</w:t>
      </w:r>
      <w:r>
        <w:rPr>
          <w:rFonts w:hint="eastAsia" w:ascii="仿宋_GB2312" w:hAnsi="仿宋" w:eastAsia="仿宋_GB2312" w:cs="仿宋"/>
          <w:sz w:val="28"/>
          <w:szCs w:val="28"/>
        </w:rPr>
        <w:t>；</w:t>
      </w:r>
    </w:p>
    <w:p w14:paraId="75BB78B7">
      <w:pPr>
        <w:overflowPunct w:val="0"/>
        <w:topLinePunct/>
        <w:snapToGrid w:val="0"/>
        <w:spacing w:line="520" w:lineRule="exact"/>
        <w:ind w:firstLine="560" w:firstLineChars="200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（2）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eastAsia" w:ascii="仿宋_GB2312" w:hAnsi="仿宋" w:eastAsia="仿宋_GB2312" w:cs="仿宋"/>
          <w:sz w:val="28"/>
          <w:szCs w:val="28"/>
        </w:rPr>
        <w:t>。</w:t>
      </w:r>
    </w:p>
    <w:p w14:paraId="407B4AD1">
      <w:pPr>
        <w:spacing w:line="440" w:lineRule="exact"/>
        <w:ind w:firstLine="548" w:firstLineChars="196"/>
        <w:jc w:val="left"/>
        <w:rPr>
          <w:rFonts w:ascii="仿宋_GB2312" w:hAnsi="仿宋" w:eastAsia="仿宋_GB2312" w:cs="仿宋"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如无正当理由，逾期仍不履行该义务的，本机关将依法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对违法建设作出行政强制执行决定。</w:t>
      </w:r>
    </w:p>
    <w:p w14:paraId="0F42BB50">
      <w:pPr>
        <w:spacing w:line="500" w:lineRule="exact"/>
        <w:rPr>
          <w:rFonts w:ascii="仿宋_GB2312" w:hAnsi="仿宋" w:eastAsia="仿宋_GB2312" w:cs="仿宋"/>
          <w:bCs/>
          <w:sz w:val="28"/>
          <w:szCs w:val="28"/>
        </w:rPr>
      </w:pPr>
    </w:p>
    <w:p w14:paraId="247DBF8F">
      <w:pPr>
        <w:overflowPunct w:val="0"/>
        <w:adjustRightInd w:val="0"/>
        <w:snapToGrid w:val="0"/>
        <w:spacing w:line="5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 系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两违中队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郑美欣、张成余</w:t>
      </w:r>
      <w:r>
        <w:rPr>
          <w:rFonts w:hint="eastAsia" w:ascii="仿宋_GB2312" w:eastAsia="仿宋_GB2312"/>
          <w:sz w:val="28"/>
          <w:szCs w:val="28"/>
          <w:u w:val="none"/>
          <w:lang w:val="en-US" w:eastAsia="zh-CN"/>
        </w:rPr>
        <w:t xml:space="preserve">      </w:t>
      </w: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15577775801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</w:p>
    <w:p w14:paraId="28750F49">
      <w:pPr>
        <w:spacing w:line="500" w:lineRule="exact"/>
        <w:ind w:firstLine="560" w:firstLineChars="200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联系地址：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柳石路394号（五里华庭小区旁）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</w:p>
    <w:p w14:paraId="5B6BFD19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sz w:val="28"/>
          <w:szCs w:val="28"/>
        </w:rPr>
      </w:pPr>
    </w:p>
    <w:p w14:paraId="0BBC7CE1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sz w:val="28"/>
          <w:szCs w:val="28"/>
        </w:rPr>
      </w:pPr>
    </w:p>
    <w:p w14:paraId="718B9F6F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sz w:val="28"/>
          <w:szCs w:val="28"/>
        </w:rPr>
      </w:pPr>
    </w:p>
    <w:p w14:paraId="5FBBFD63">
      <w:pPr>
        <w:spacing w:line="500" w:lineRule="exact"/>
        <w:ind w:firstLine="4200" w:firstLineChars="1500"/>
        <w:jc w:val="right"/>
        <w:rPr>
          <w:rFonts w:ascii="仿宋_GB2312" w:hAnsi="仿宋" w:eastAsia="仿宋_GB2312" w:cs="仿宋"/>
          <w:sz w:val="28"/>
          <w:szCs w:val="28"/>
        </w:rPr>
      </w:pPr>
    </w:p>
    <w:p w14:paraId="7E9C4FD7">
      <w:pPr>
        <w:spacing w:line="500" w:lineRule="exact"/>
        <w:jc w:val="both"/>
        <w:rPr>
          <w:rFonts w:ascii="仿宋_GB2312" w:hAnsi="仿宋" w:eastAsia="仿宋_GB2312" w:cs="仿宋"/>
          <w:sz w:val="28"/>
          <w:szCs w:val="28"/>
        </w:rPr>
      </w:pPr>
    </w:p>
    <w:p w14:paraId="51B2A5F5">
      <w:pPr>
        <w:spacing w:line="520" w:lineRule="exact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柳州市鱼峰区综合行政执法局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二0二六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十八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18DA96C5">
      <w:pPr>
        <w:spacing w:line="520" w:lineRule="exact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4B0779D">
      <w:pPr>
        <w:spacing w:line="520" w:lineRule="exact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FA8CF8E">
      <w:pPr>
        <w:jc w:val="right"/>
        <w:rPr>
          <w:rFonts w:hint="eastAsia" w:eastAsia="仿宋_GB2312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-116205</wp:posOffset>
                </wp:positionH>
                <wp:positionV relativeFrom="paragraph">
                  <wp:posOffset>24765</wp:posOffset>
                </wp:positionV>
                <wp:extent cx="6543675" cy="0"/>
                <wp:effectExtent l="0" t="9525" r="9525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.15pt;margin-top:1.95pt;height:0pt;width:515.25pt;z-index:251660288;mso-width-relative:page;mso-height-relative:page;" filled="f" stroked="t" coordsize="21600,21600" o:gfxdata="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J+sEgvV&#10;AAAACAEAAA8AAAAAAAAAAQAgAAAAIgAAAGRycy9kb3ducmV2LnhtbFBLAQIUABQAAAAIAIdO4kCh&#10;l7F96gEAALYDAAAOAAAAAAAAAAEAIAAAACQBAABkcnMvZTJvRG9jLnhtbFBLBQYAAAAABgAGAFkB&#10;AACA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第二联：交当事人（共二联）</w:t>
      </w:r>
      <w:bookmarkStart w:id="0" w:name="_GoBack"/>
      <w:bookmarkEnd w:id="0"/>
    </w:p>
    <w:sectPr>
      <w:pgSz w:w="11906" w:h="16838"/>
      <w:pgMar w:top="400" w:right="1246" w:bottom="898" w:left="12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26742"/>
    <w:rsid w:val="009D686E"/>
    <w:rsid w:val="00E4244A"/>
    <w:rsid w:val="01EB2DE2"/>
    <w:rsid w:val="05212F78"/>
    <w:rsid w:val="05A8133B"/>
    <w:rsid w:val="05DC112D"/>
    <w:rsid w:val="0E65475F"/>
    <w:rsid w:val="10036F54"/>
    <w:rsid w:val="1168681B"/>
    <w:rsid w:val="116C5835"/>
    <w:rsid w:val="119A0F1A"/>
    <w:rsid w:val="15B371AA"/>
    <w:rsid w:val="15D51228"/>
    <w:rsid w:val="18A7361E"/>
    <w:rsid w:val="1D605BC2"/>
    <w:rsid w:val="1E015FC9"/>
    <w:rsid w:val="205C3FFA"/>
    <w:rsid w:val="219B71B0"/>
    <w:rsid w:val="22442FC2"/>
    <w:rsid w:val="2817622A"/>
    <w:rsid w:val="2A0E468C"/>
    <w:rsid w:val="2AA45E84"/>
    <w:rsid w:val="2F32147B"/>
    <w:rsid w:val="32FC4D34"/>
    <w:rsid w:val="3DB47ECB"/>
    <w:rsid w:val="3DC0045B"/>
    <w:rsid w:val="3E99101D"/>
    <w:rsid w:val="40EA548F"/>
    <w:rsid w:val="42625F75"/>
    <w:rsid w:val="4E1216A5"/>
    <w:rsid w:val="4F0679B3"/>
    <w:rsid w:val="4F5E0042"/>
    <w:rsid w:val="510319F7"/>
    <w:rsid w:val="5151071B"/>
    <w:rsid w:val="53083888"/>
    <w:rsid w:val="53E377CB"/>
    <w:rsid w:val="57126742"/>
    <w:rsid w:val="5CB06720"/>
    <w:rsid w:val="5D7D09DE"/>
    <w:rsid w:val="5E546993"/>
    <w:rsid w:val="60D300EA"/>
    <w:rsid w:val="61304C00"/>
    <w:rsid w:val="61EF0A70"/>
    <w:rsid w:val="664B24B5"/>
    <w:rsid w:val="6A804048"/>
    <w:rsid w:val="75AF6B3C"/>
    <w:rsid w:val="768C2B3E"/>
    <w:rsid w:val="7A587B47"/>
    <w:rsid w:val="7AC4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907</Words>
  <Characters>974</Characters>
  <Lines>0</Lines>
  <Paragraphs>0</Paragraphs>
  <TotalTime>5</TotalTime>
  <ScaleCrop>false</ScaleCrop>
  <LinksUpToDate>false</LinksUpToDate>
  <CharactersWithSpaces>1129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2025-10-11T07:38:00Z</dcterms:created>
  <dc:creator>罗志雄</dc:creator>
  <cp:lastModifiedBy>刘莉</cp:lastModifiedBy>
  <dcterms:modified xsi:type="dcterms:W3CDTF">2026-08-19T09:44:20Z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09F6BF9A4D2F4B47A267D898F3C2334E_13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