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BC045">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1FFEB0C7">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778C1AF3">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〔2026〕第81020号</w:t>
      </w:r>
      <w:r>
        <w:rPr>
          <w:rFonts w:hint="eastAsia" w:ascii="仿宋_GB2312" w:hAnsi="仿宋" w:eastAsia="仿宋_GB2312" w:cs="仿宋"/>
          <w:sz w:val="28"/>
          <w:szCs w:val="28"/>
        </w:rPr>
        <w:t xml:space="preserve"> </w:t>
      </w:r>
    </w:p>
    <w:p w14:paraId="4F9C6556">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林燕</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7897C411">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燎原路白云小区国美新村17栋1-2</w:t>
      </w:r>
    </w:p>
    <w:p w14:paraId="503D8273">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林燕</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4AE99E8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2026</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3月27日</w:t>
      </w:r>
      <w:r>
        <w:rPr>
          <w:rFonts w:hint="default" w:ascii="Times New Roman" w:hAnsi="Times New Roman" w:eastAsia="仿宋_GB2312" w:cs="Times New Roman"/>
          <w:color w:val="000000"/>
          <w:sz w:val="28"/>
          <w:szCs w:val="28"/>
          <w:u w:val="single"/>
        </w:rPr>
        <w:t>对</w:t>
      </w:r>
      <w:r>
        <w:rPr>
          <w:rFonts w:hint="eastAsia"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未经许可擅自建设建构筑物的行为</w:t>
      </w:r>
      <w:r>
        <w:rPr>
          <w:rFonts w:hint="default" w:ascii="Times New Roman" w:hAnsi="Times New Roman" w:eastAsia="仿宋_GB2312" w:cs="Times New Roman"/>
          <w:color w:val="000000"/>
          <w:sz w:val="28"/>
          <w:szCs w:val="28"/>
        </w:rPr>
        <w:t>予以立案调查。</w:t>
      </w:r>
    </w:p>
    <w:p w14:paraId="22377F8F">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2026</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3月27日</w:t>
      </w:r>
      <w:r>
        <w:rPr>
          <w:rFonts w:hint="default" w:ascii="Times New Roman" w:hAnsi="Times New Roman" w:eastAsia="仿宋_GB2312" w:cs="Times New Roman"/>
          <w:color w:val="000000"/>
          <w:sz w:val="28"/>
          <w:szCs w:val="28"/>
          <w:u w:val="none"/>
          <w:lang w:eastAsia="zh-CN"/>
        </w:rPr>
        <w:t>发现</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燎原路白云小区国美新村17栋1-2南面建设一层钢架结构房屋二处</w:t>
      </w:r>
      <w:r>
        <w:rPr>
          <w:rFonts w:hint="eastAsia" w:ascii="仿宋_GB2312" w:eastAsia="仿宋_GB2312"/>
          <w:sz w:val="28"/>
          <w:u w:val="single"/>
        </w:rPr>
        <w:t>（</w:t>
      </w:r>
      <w:r>
        <w:rPr>
          <w:rFonts w:hint="eastAsia" w:ascii="仿宋_GB2312" w:eastAsia="仿宋_GB2312"/>
          <w:sz w:val="28"/>
          <w:u w:val="single"/>
          <w:lang w:eastAsia="zh-CN"/>
        </w:rPr>
        <w:t>面积合计为：65平方米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0A98AF02">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7C3561A8">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36852EA7">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05BBA25A">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ascii="Times New Roman" w:hAnsi="Times New Roman" w:eastAsia="仿宋_GB2312" w:cs="Times New Roman"/>
          <w:b w:val="0"/>
          <w:bCs w:val="0"/>
          <w:color w:val="000000"/>
          <w:sz w:val="28"/>
          <w:szCs w:val="28"/>
          <w:highlight w:val="none"/>
          <w:u w:val="single"/>
          <w:lang w:eastAsia="zh-CN"/>
        </w:rPr>
        <w:t>见证</w:t>
      </w:r>
      <w:r>
        <w:rPr>
          <w:rFonts w:hint="eastAsia" w:ascii="Times New Roman" w:hAnsi="Times New Roman" w:eastAsia="仿宋_GB2312" w:cs="Times New Roman"/>
          <w:sz w:val="28"/>
          <w:szCs w:val="28"/>
          <w:u w:val="single"/>
          <w:lang w:val="en-US" w:eastAsia="zh-CN"/>
        </w:rPr>
        <w:t>人身份证明</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eastAsia="zh-CN"/>
        </w:rPr>
        <w:t>见证</w:t>
      </w:r>
      <w:r>
        <w:rPr>
          <w:rFonts w:hint="default" w:ascii="Times New Roman" w:hAnsi="Times New Roman" w:eastAsia="仿宋_GB2312" w:cs="Times New Roman"/>
          <w:b w:val="0"/>
          <w:bCs w:val="0"/>
          <w:color w:val="000000"/>
          <w:sz w:val="28"/>
          <w:szCs w:val="28"/>
          <w:highlight w:val="none"/>
          <w:u w:val="single"/>
          <w:lang w:val="en-US" w:eastAsia="zh-CN"/>
        </w:rPr>
        <w:t>人的身份信息</w:t>
      </w:r>
      <w:r>
        <w:rPr>
          <w:rFonts w:hint="default" w:ascii="Times New Roman" w:hAnsi="Times New Roman" w:eastAsia="仿宋_GB2312" w:cs="Times New Roman"/>
          <w:color w:val="000000"/>
          <w:sz w:val="28"/>
          <w:szCs w:val="28"/>
          <w:highlight w:val="none"/>
        </w:rPr>
        <w:t>；</w:t>
      </w:r>
    </w:p>
    <w:p w14:paraId="3619717A">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柳州市不动产查档结果证明书</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color w:val="000000"/>
          <w:sz w:val="28"/>
          <w:szCs w:val="28"/>
          <w:highlight w:val="none"/>
        </w:rPr>
        <w:t>；</w:t>
      </w:r>
    </w:p>
    <w:p w14:paraId="123A185A">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w:t>
      </w:r>
      <w:r>
        <w:rPr>
          <w:rFonts w:hint="eastAsia" w:eastAsia="仿宋_GB2312" w:cs="Times New Roman"/>
          <w:b w:val="0"/>
          <w:bCs w:val="0"/>
          <w:color w:val="000000"/>
          <w:sz w:val="28"/>
          <w:szCs w:val="28"/>
          <w:highlight w:val="none"/>
          <w:u w:val="single"/>
          <w:lang w:eastAsia="zh-CN"/>
        </w:rPr>
        <w:t>责令改正违法行为通知书</w:t>
      </w:r>
      <w:r>
        <w:rPr>
          <w:rFonts w:hint="default" w:ascii="Times New Roman" w:hAnsi="Times New Roman" w:eastAsia="仿宋_GB2312" w:cs="Times New Roman"/>
          <w:b w:val="0"/>
          <w:bCs w:val="0"/>
          <w:color w:val="000000"/>
          <w:sz w:val="28"/>
          <w:szCs w:val="28"/>
          <w:highlight w:val="none"/>
          <w:u w:val="single"/>
          <w:lang w:eastAsia="zh-CN"/>
        </w:rPr>
        <w:t>》、《责令改正情况复查记录》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10623CF1">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11EC2D46">
      <w:pPr>
        <w:keepNext w:val="0"/>
        <w:keepLines w:val="0"/>
        <w:pageBreakBefore w:val="0"/>
        <w:widowControl w:val="0"/>
        <w:kinsoku/>
        <w:wordWrap/>
        <w:overflowPunct w:val="0"/>
        <w:topLinePunct w:val="0"/>
        <w:autoSpaceDE/>
        <w:autoSpaceDN/>
        <w:bidi w:val="0"/>
        <w:adjustRightInd w:val="0"/>
        <w:snapToGrid w:val="0"/>
        <w:spacing w:line="520" w:lineRule="exact"/>
        <w:ind w:right="28" w:firstLine="560" w:firstLineChars="200"/>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ascii="Times New Roman" w:hAnsi="Times New Roman" w:eastAsia="仿宋_GB2312" w:cs="Times New Roman"/>
          <w:color w:val="000000"/>
          <w:sz w:val="28"/>
          <w:szCs w:val="28"/>
          <w:highlight w:val="none"/>
          <w:lang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3DF21C87">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eastAsia="仿宋_GB2312" w:cs="Times New Roman"/>
          <w:color w:val="000000"/>
          <w:sz w:val="28"/>
          <w:szCs w:val="28"/>
          <w:u w:val="single"/>
          <w:lang w:val="en-US" w:eastAsia="zh-CN"/>
        </w:rPr>
        <w:t>2026</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5月27日</w:t>
      </w:r>
      <w:r>
        <w:rPr>
          <w:rFonts w:hint="default" w:ascii="Times New Roman" w:hAnsi="Times New Roman" w:eastAsia="仿宋_GB2312" w:cs="Times New Roman"/>
          <w:color w:val="000000"/>
          <w:sz w:val="28"/>
          <w:szCs w:val="28"/>
        </w:rPr>
        <w:t>，本机关依法向</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2026</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81020</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2D7C568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eastAsia"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20399ED2">
      <w:pPr>
        <w:keepNext w:val="0"/>
        <w:keepLines w:val="0"/>
        <w:pageBreakBefore w:val="0"/>
        <w:widowControl w:val="0"/>
        <w:kinsoku w:val="0"/>
        <w:wordWrap/>
        <w:overflowPunct w:val="0"/>
        <w:topLinePunct w:val="0"/>
        <w:autoSpaceDE w:val="0"/>
        <w:autoSpaceDN w:val="0"/>
        <w:bidi w:val="0"/>
        <w:adjustRightInd/>
        <w:snapToGrid/>
        <w:spacing w:line="520" w:lineRule="exact"/>
        <w:ind w:firstLine="560" w:firstLineChars="200"/>
        <w:jc w:val="both"/>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rPr>
        <w:t>本机关认为，</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燎原路白云小区国美新村17栋1-2南面建设一层钢架结构房屋二处</w:t>
      </w:r>
      <w:r>
        <w:rPr>
          <w:rFonts w:hint="eastAsia" w:ascii="仿宋_GB2312" w:eastAsia="仿宋_GB2312"/>
          <w:sz w:val="28"/>
          <w:u w:val="single"/>
        </w:rPr>
        <w:t>（</w:t>
      </w:r>
      <w:r>
        <w:rPr>
          <w:rFonts w:hint="eastAsia" w:ascii="仿宋_GB2312" w:eastAsia="仿宋_GB2312"/>
          <w:sz w:val="28"/>
          <w:u w:val="single"/>
          <w:lang w:eastAsia="zh-CN"/>
        </w:rPr>
        <w:t>面积合计为：65平方米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w:t>
      </w:r>
    </w:p>
    <w:p w14:paraId="30715DB3">
      <w:pPr>
        <w:keepNext w:val="0"/>
        <w:keepLines w:val="0"/>
        <w:pageBreakBefore w:val="0"/>
        <w:widowControl w:val="0"/>
        <w:kinsoku w:val="0"/>
        <w:wordWrap/>
        <w:overflowPunct w:val="0"/>
        <w:topLinePunct w:val="0"/>
        <w:autoSpaceDE w:val="0"/>
        <w:autoSpaceDN w:val="0"/>
        <w:bidi w:val="0"/>
        <w:adjustRightInd/>
        <w:snapToGrid/>
        <w:spacing w:line="520" w:lineRule="exact"/>
        <w:ind w:firstLine="482"/>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6590DBB0">
      <w:pPr>
        <w:keepNext w:val="0"/>
        <w:keepLines w:val="0"/>
        <w:pageBreakBefore w:val="0"/>
        <w:widowControl w:val="0"/>
        <w:kinsoku w:val="0"/>
        <w:wordWrap/>
        <w:overflowPunct w:val="0"/>
        <w:topLinePunct w:val="0"/>
        <w:autoSpaceDE w:val="0"/>
        <w:autoSpaceDN w:val="0"/>
        <w:bidi w:val="0"/>
        <w:adjustRightInd/>
        <w:snapToGrid/>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lang w:val="en-US" w:eastAsia="zh-CN"/>
        </w:rPr>
        <w:t>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516302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面积合计为65平方米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eastAsia"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78220EAB">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086D65D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423796E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10D19A3A">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两违</w:t>
      </w:r>
      <w:r>
        <w:rPr>
          <w:rFonts w:hint="eastAsia" w:eastAsia="仿宋_GB2312" w:cs="Times New Roman"/>
          <w:color w:val="060606"/>
          <w:sz w:val="28"/>
          <w:szCs w:val="28"/>
          <w:u w:val="single"/>
          <w:lang w:eastAsia="zh-CN"/>
        </w:rPr>
        <w:t>中队</w:t>
      </w:r>
      <w:r>
        <w:rPr>
          <w:rFonts w:hint="eastAsia" w:eastAsia="仿宋_GB2312" w:cs="Times New Roman"/>
          <w:color w:val="060606"/>
          <w:sz w:val="28"/>
          <w:szCs w:val="28"/>
          <w:u w:val="single"/>
          <w:lang w:val="en-US" w:eastAsia="zh-CN"/>
        </w:rPr>
        <w:t xml:space="preserve"> 吴小龙、郑美欣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15577775801</w:t>
      </w:r>
      <w:r>
        <w:rPr>
          <w:rFonts w:hint="eastAsia" w:ascii="Times New Roman" w:hAnsi="Times New Roman" w:eastAsia="仿宋_GB2312" w:cs="Times New Roman"/>
          <w:color w:val="060606"/>
          <w:sz w:val="28"/>
          <w:szCs w:val="28"/>
          <w:u w:val="single"/>
          <w:lang w:val="en-US" w:eastAsia="zh-CN"/>
        </w:rPr>
        <w:t xml:space="preserve"> </w:t>
      </w:r>
    </w:p>
    <w:p w14:paraId="43AC867F">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 xml:space="preserve">柳石路394号 </w:t>
      </w:r>
    </w:p>
    <w:p w14:paraId="47C54BAD">
      <w:pPr>
        <w:keepNext w:val="0"/>
        <w:keepLines w:val="0"/>
        <w:pageBreakBefore w:val="0"/>
        <w:widowControl w:val="0"/>
        <w:kinsoku/>
        <w:wordWrap/>
        <w:topLinePunct w:val="0"/>
        <w:autoSpaceDE/>
        <w:autoSpaceDN/>
        <w:bidi w:val="0"/>
        <w:adjustRightInd/>
        <w:spacing w:line="480" w:lineRule="exact"/>
        <w:jc w:val="left"/>
        <w:textAlignment w:val="auto"/>
        <w:rPr>
          <w:rFonts w:hint="default" w:ascii="Times New Roman" w:hAnsi="Times New Roman" w:eastAsia="仿宋_GB2312" w:cs="Times New Roman"/>
          <w:sz w:val="28"/>
          <w:szCs w:val="28"/>
        </w:rPr>
      </w:pPr>
    </w:p>
    <w:p w14:paraId="028C506C">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eastAsia="仿宋_GB2312" w:cs="Times New Roman"/>
          <w:sz w:val="28"/>
          <w:szCs w:val="28"/>
          <w:lang w:eastAsia="zh-CN"/>
        </w:rPr>
      </w:pPr>
    </w:p>
    <w:p w14:paraId="49EAE595">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3FCDF443">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七</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十四</w:t>
      </w:r>
      <w:r>
        <w:rPr>
          <w:rFonts w:hint="default" w:ascii="Times New Roman" w:hAnsi="Times New Roman" w:eastAsia="仿宋_GB2312" w:cs="Times New Roman"/>
          <w:color w:val="auto"/>
          <w:sz w:val="28"/>
          <w:szCs w:val="28"/>
        </w:rPr>
        <w:t>日</w:t>
      </w:r>
    </w:p>
    <w:p w14:paraId="50FE4A79">
      <w:pPr>
        <w:pStyle w:val="4"/>
        <w:rPr>
          <w:rFonts w:hint="default"/>
          <w:sz w:val="28"/>
          <w:szCs w:val="28"/>
        </w:rPr>
      </w:pPr>
    </w:p>
    <w:p w14:paraId="0BB19C34">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-17145</wp:posOffset>
                </wp:positionV>
                <wp:extent cx="5991860" cy="27940"/>
                <wp:effectExtent l="0" t="9525" r="8890" b="19685"/>
                <wp:wrapNone/>
                <wp:docPr id="45" name="直接连接符 45"/>
                <wp:cNvGraphicFramePr/>
                <a:graphic xmlns:a="http://schemas.openxmlformats.org/drawingml/2006/main">
                  <a:graphicData uri="http://schemas.microsoft.com/office/word/2010/wordprocessingShape">
                    <wps:wsp>
                      <wps:cNvCnPr/>
                      <wps:spPr>
                        <a:xfrm flipV="1">
                          <a:off x="0" y="0"/>
                          <a:ext cx="5991860" cy="279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1.35pt;height:2.2pt;width:471.8pt;z-index:251659264;mso-width-relative:page;mso-height-relative:page;" filled="f" stroked="t" coordsize="21600,21600" o:gfxdata="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dd/r1QAAAAcBAAAPAAAAAAAAAAEAIAAAACIAAABkcnMvZG93&#10;bnJldi54bWxQSwECFAAUAAAACACHTuJAdYrmsgMCAAD1AwAADgAAAAAAAAABACAAAAAkAQAAZHJz&#10;L2Uyb0RvYy54bWxQSwUGAAAAAAYABgBZAQAAm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4A08D3D2">
      <w:pPr>
        <w:pStyle w:val="4"/>
        <w:jc w:val="center"/>
        <w:rPr>
          <w:rFonts w:hint="eastAsia"/>
          <w:b w:val="0"/>
          <w:bCs w:val="0"/>
          <w:lang w:eastAsia="zh-CN"/>
        </w:rPr>
      </w:pPr>
      <w:r>
        <w:rPr>
          <w:rFonts w:hint="eastAsia" w:ascii="Times New Roman" w:hAnsi="Times New Roman" w:eastAsia="仿宋_GB2312" w:cs="Times New Roman"/>
          <w:b w:val="0"/>
          <w:bCs w:val="0"/>
          <w:color w:val="000000"/>
          <w:sz w:val="28"/>
          <w:szCs w:val="28"/>
          <w:u w:val="none"/>
          <w:lang w:val="en-US" w:eastAsia="zh-CN"/>
        </w:rPr>
        <w:t>第2页 共2页</w:t>
      </w:r>
      <w:bookmarkStart w:id="0" w:name="_GoBack"/>
      <w:bookmarkEnd w:id="0"/>
    </w:p>
    <w:sectPr>
      <w:pgSz w:w="11906" w:h="16838"/>
      <w:pgMar w:top="400" w:right="1246" w:bottom="898"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212F78"/>
    <w:rsid w:val="05A8133B"/>
    <w:rsid w:val="05DC112D"/>
    <w:rsid w:val="0E65475F"/>
    <w:rsid w:val="116C5835"/>
    <w:rsid w:val="119A0F1A"/>
    <w:rsid w:val="15B371AA"/>
    <w:rsid w:val="15D51228"/>
    <w:rsid w:val="18A7361E"/>
    <w:rsid w:val="1D605BC2"/>
    <w:rsid w:val="219B71B0"/>
    <w:rsid w:val="22442FC2"/>
    <w:rsid w:val="27AB65C3"/>
    <w:rsid w:val="2817622A"/>
    <w:rsid w:val="2A0E468C"/>
    <w:rsid w:val="2AA45E84"/>
    <w:rsid w:val="2F32147B"/>
    <w:rsid w:val="32FC4D34"/>
    <w:rsid w:val="3DB47ECB"/>
    <w:rsid w:val="3DC0045B"/>
    <w:rsid w:val="3E99101D"/>
    <w:rsid w:val="40EA548F"/>
    <w:rsid w:val="42625F75"/>
    <w:rsid w:val="4E1216A5"/>
    <w:rsid w:val="4F0679B3"/>
    <w:rsid w:val="4F5E0042"/>
    <w:rsid w:val="510319F7"/>
    <w:rsid w:val="5151071B"/>
    <w:rsid w:val="53083888"/>
    <w:rsid w:val="53E377CB"/>
    <w:rsid w:val="57126742"/>
    <w:rsid w:val="5D7D09DE"/>
    <w:rsid w:val="5E546993"/>
    <w:rsid w:val="60D300EA"/>
    <w:rsid w:val="61EF0A70"/>
    <w:rsid w:val="664B24B5"/>
    <w:rsid w:val="6A804048"/>
    <w:rsid w:val="75AF6B3C"/>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1232</Words>
  <Characters>1296</Characters>
  <Lines>0</Lines>
  <Paragraphs>0</Paragraphs>
  <TotalTime>2</TotalTime>
  <ScaleCrop>false</ScaleCrop>
  <LinksUpToDate>false</LinksUpToDate>
  <CharactersWithSpaces>1398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2026-07-14T08:59:08Z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9015453E76B248529A806C4A6D28470B_13</vt:lpwstr>
  </property>
  <property fmtid="{D5CDD505-2E9C-101B-9397-08002B2CF9AE}" pid="4" name="KSOTemplateDocerSaveRecord">
    <vt:lpwstr>eyJoZGlkIjoiMjRjMmIwN2JhY2U2OGYwZDk1MzkyNTcwZTk0ZTdlY2IiLCJ1c2VySWQiOiIxNzEyMzM1OTc4In0=</vt:lpwstr>
  </property>
</Properties>
</file>