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CEB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u w:val="none"/>
          <w:lang w:val="en-US" w:eastAsia="zh-CN"/>
        </w:rPr>
      </w:pPr>
      <w:r>
        <w:rPr>
          <w:rFonts w:hint="eastAsia" w:ascii="方正小标宋简体" w:hAnsi="方正小标宋简体" w:eastAsia="方正小标宋简体" w:cs="方正小标宋简体"/>
          <w:bCs/>
          <w:sz w:val="32"/>
          <w:szCs w:val="32"/>
          <w:u w:val="none"/>
          <w:lang w:val="en-US" w:eastAsia="zh-CN"/>
        </w:rPr>
        <w:t>柳州市鱼峰区综合行政执法局</w:t>
      </w:r>
    </w:p>
    <w:p w14:paraId="06BAD4F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b/>
          <w:sz w:val="44"/>
          <w:szCs w:val="44"/>
        </w:rPr>
      </w:pPr>
      <w:r>
        <w:rPr>
          <w:rFonts w:hint="eastAsia" w:ascii="方正小标宋简体" w:hAnsi="方正小标宋简体" w:eastAsia="方正小标宋简体" w:cs="方正小标宋简体"/>
          <w:b w:val="0"/>
          <w:bCs/>
          <w:sz w:val="44"/>
          <w:szCs w:val="44"/>
        </w:rPr>
        <w:t>责令限期拆除决定书</w:t>
      </w:r>
    </w:p>
    <w:p w14:paraId="52E6E3EA">
      <w:pPr>
        <w:keepNext w:val="0"/>
        <w:keepLines w:val="0"/>
        <w:pageBreakBefore w:val="0"/>
        <w:widowControl w:val="0"/>
        <w:kinsoku/>
        <w:wordWrap/>
        <w:topLinePunct w:val="0"/>
        <w:autoSpaceDE/>
        <w:autoSpaceDN/>
        <w:bidi w:val="0"/>
        <w:spacing w:line="520" w:lineRule="exact"/>
        <w:jc w:val="center"/>
        <w:textAlignment w:val="auto"/>
        <w:rPr>
          <w:rFonts w:hint="eastAsia" w:ascii="仿宋" w:hAnsi="仿宋" w:eastAsia="仿宋" w:cs="仿宋"/>
          <w:spacing w:val="8"/>
          <w:kern w:val="0"/>
          <w:sz w:val="28"/>
          <w:szCs w:val="28"/>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default" w:ascii="仿宋_GB2312" w:eastAsia="仿宋_GB2312"/>
          <w:sz w:val="32"/>
          <w:szCs w:val="32"/>
          <w:lang w:val="en" w:eastAsia="zh-CN"/>
        </w:rPr>
        <w:t xml:space="preserve">   </w:t>
      </w:r>
      <w:r>
        <w:rPr>
          <w:rFonts w:hint="eastAsia" w:ascii="仿宋_GB2312" w:eastAsia="仿宋_GB2312"/>
          <w:sz w:val="32"/>
          <w:szCs w:val="32"/>
          <w:lang w:val="en-US" w:eastAsia="zh-CN"/>
        </w:rPr>
        <w:t xml:space="preserve"> </w:t>
      </w:r>
      <w:r>
        <w:rPr>
          <w:rFonts w:hint="eastAsia" w:ascii="仿宋_GB2312" w:hAnsi="仿宋_GB2312" w:eastAsia="仿宋_GB2312" w:cs="仿宋_GB2312"/>
          <w:bCs/>
          <w:sz w:val="28"/>
          <w:szCs w:val="28"/>
          <w:lang w:eastAsia="zh-CN"/>
        </w:rPr>
        <w:t>柳鱼峰综执</w:t>
      </w:r>
      <w:r>
        <w:rPr>
          <w:rFonts w:hint="eastAsia" w:ascii="仿宋_GB2312" w:hAnsi="仿宋_GB2312" w:eastAsia="仿宋_GB2312" w:cs="仿宋_GB2312"/>
          <w:sz w:val="28"/>
          <w:szCs w:val="28"/>
        </w:rPr>
        <w:t>责拆决字〔</w:t>
      </w:r>
      <w:r>
        <w:rPr>
          <w:rFonts w:hint="default" w:ascii="Times New Roman" w:hAnsi="Times New Roman" w:eastAsia="仿宋_GB2312" w:cs="Times New Roman"/>
          <w:sz w:val="28"/>
          <w:szCs w:val="28"/>
          <w:lang w:val="en-US" w:eastAsia="zh-CN"/>
        </w:rPr>
        <w:t>20</w:t>
      </w:r>
      <w:r>
        <w:rPr>
          <w:rFonts w:hint="eastAsia" w:ascii="Times New Roman" w:hAnsi="Times New Roman" w:eastAsia="仿宋_GB2312" w:cs="Times New Roman"/>
          <w:sz w:val="28"/>
          <w:szCs w:val="28"/>
          <w:lang w:val="en-US" w:eastAsia="zh-CN"/>
        </w:rPr>
        <w:t>2</w:t>
      </w:r>
      <w:r>
        <w:rPr>
          <w:rFonts w:hint="default" w:eastAsia="仿宋_GB2312" w:cs="Times New Roman"/>
          <w:sz w:val="28"/>
          <w:szCs w:val="28"/>
          <w:lang w:val="en"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第</w:t>
      </w:r>
      <w:r>
        <w:rPr>
          <w:rFonts w:hint="default" w:eastAsia="仿宋_GB2312" w:cs="Times New Roman"/>
          <w:sz w:val="28"/>
          <w:szCs w:val="28"/>
          <w:lang w:val="en" w:eastAsia="zh-CN"/>
        </w:rPr>
        <w:t>53005号</w:t>
      </w:r>
      <w:r>
        <w:rPr>
          <w:rFonts w:hint="eastAsia" w:ascii="仿宋_GB2312" w:hAnsi="仿宋_GB2312" w:eastAsia="仿宋_GB2312" w:cs="仿宋_GB2312"/>
          <w:sz w:val="28"/>
          <w:szCs w:val="28"/>
        </w:rPr>
        <w:t xml:space="preserve"> </w:t>
      </w:r>
    </w:p>
    <w:p w14:paraId="7898B52E">
      <w:pPr>
        <w:keepNext w:val="0"/>
        <w:keepLines w:val="0"/>
        <w:pageBreakBefore w:val="0"/>
        <w:widowControl w:val="0"/>
        <w:kinsoku/>
        <w:wordWrap/>
        <w:overflowPunct w:val="0"/>
        <w:topLinePunct w:val="0"/>
        <w:autoSpaceDE/>
        <w:autoSpaceDN/>
        <w:bidi w:val="0"/>
        <w:adjustRightInd w:val="0"/>
        <w:snapToGrid w:val="0"/>
        <w:spacing w:line="520" w:lineRule="exact"/>
        <w:ind w:right="28"/>
        <w:jc w:val="left"/>
        <w:textAlignment w:val="auto"/>
        <w:rPr>
          <w:rFonts w:hint="eastAsia" w:eastAsia="仿宋_GB2312" w:cs="Times New Roman"/>
          <w:sz w:val="28"/>
          <w:szCs w:val="28"/>
          <w:u w:val="none"/>
          <w:lang w:val="en-US" w:eastAsia="zh-CN"/>
        </w:rPr>
      </w:pPr>
      <w:r>
        <w:rPr>
          <w:rFonts w:hint="eastAsia" w:eastAsia="仿宋_GB2312" w:cs="Times New Roman"/>
          <w:sz w:val="28"/>
          <w:szCs w:val="28"/>
          <w:u w:val="none"/>
          <w:lang w:val="en-US" w:eastAsia="zh-CN"/>
        </w:rPr>
        <w:t>当事人：</w:t>
      </w:r>
      <w:r>
        <w:rPr>
          <w:rFonts w:hint="default" w:eastAsia="仿宋_GB2312" w:cs="Times New Roman"/>
          <w:sz w:val="28"/>
          <w:szCs w:val="28"/>
          <w:u w:val="single"/>
          <w:lang w:val="en" w:eastAsia="zh-CN"/>
        </w:rPr>
        <w:t>兴亭路荣幸驾校训练场内房屋的建设人或所有人、管理人</w:t>
      </w:r>
    </w:p>
    <w:p w14:paraId="72583C5F">
      <w:pPr>
        <w:keepNext w:val="0"/>
        <w:keepLines w:val="0"/>
        <w:pageBreakBefore w:val="0"/>
        <w:widowControl w:val="0"/>
        <w:kinsoku/>
        <w:wordWrap/>
        <w:overflowPunct w:val="0"/>
        <w:topLinePunct w:val="0"/>
        <w:autoSpaceDE/>
        <w:autoSpaceDN/>
        <w:bidi w:val="0"/>
        <w:adjustRightInd w:val="0"/>
        <w:snapToGrid w:val="0"/>
        <w:spacing w:line="520" w:lineRule="exact"/>
        <w:ind w:right="28"/>
        <w:jc w:val="left"/>
        <w:textAlignment w:val="auto"/>
        <w:rPr>
          <w:rFonts w:hint="default" w:eastAsia="仿宋_GB2312" w:cs="Times New Roman"/>
          <w:i w:val="0"/>
          <w:iCs w:val="0"/>
          <w:sz w:val="28"/>
          <w:szCs w:val="28"/>
          <w:u w:val="none"/>
          <w:lang w:val="en-US" w:eastAsia="zh-CN"/>
        </w:rPr>
      </w:pPr>
      <w:r>
        <w:rPr>
          <w:rFonts w:hint="eastAsia" w:eastAsia="仿宋_GB2312" w:cs="Times New Roman"/>
          <w:sz w:val="28"/>
          <w:szCs w:val="28"/>
          <w:u w:val="none"/>
          <w:lang w:val="en-US" w:eastAsia="zh-CN"/>
        </w:rPr>
        <w:t>地  址：</w:t>
      </w:r>
      <w:r>
        <w:rPr>
          <w:rFonts w:hint="default" w:eastAsia="仿宋_GB2312" w:cs="Times New Roman"/>
          <w:sz w:val="28"/>
          <w:szCs w:val="28"/>
          <w:u w:val="single"/>
          <w:lang w:val="en" w:eastAsia="zh-CN"/>
        </w:rPr>
        <w:t>兴亭路荣幸驾校训练场内</w:t>
      </w:r>
      <w:r>
        <w:rPr>
          <w:rFonts w:hint="eastAsia" w:eastAsia="仿宋_GB2312" w:cs="Times New Roman"/>
          <w:i w:val="0"/>
          <w:iCs w:val="0"/>
          <w:sz w:val="28"/>
          <w:szCs w:val="28"/>
          <w:u w:val="none"/>
          <w:lang w:val="en-US" w:eastAsia="zh-CN"/>
        </w:rPr>
        <w:t xml:space="preserve"> </w:t>
      </w:r>
    </w:p>
    <w:p w14:paraId="30BEAD47">
      <w:pPr>
        <w:keepNext w:val="0"/>
        <w:keepLines w:val="0"/>
        <w:pageBreakBefore w:val="0"/>
        <w:widowControl w:val="0"/>
        <w:kinsoku/>
        <w:wordWrap/>
        <w:overflowPunct w:val="0"/>
        <w:topLinePunct w:val="0"/>
        <w:autoSpaceDE/>
        <w:autoSpaceDN/>
        <w:bidi w:val="0"/>
        <w:adjustRightInd w:val="0"/>
        <w:snapToGrid w:val="0"/>
        <w:spacing w:line="520" w:lineRule="exact"/>
        <w:ind w:right="0"/>
        <w:jc w:val="left"/>
        <w:textAlignment w:val="auto"/>
        <w:rPr>
          <w:rFonts w:hint="eastAsia" w:ascii="仿宋_GB2312" w:hAnsi="仿宋_GB2312" w:eastAsia="仿宋_GB2312" w:cs="仿宋_GB2312"/>
          <w:color w:val="000000"/>
          <w:sz w:val="28"/>
          <w:szCs w:val="28"/>
        </w:rPr>
      </w:pPr>
      <w:r>
        <w:rPr>
          <w:rFonts w:hint="default" w:eastAsia="仿宋_GB2312" w:cs="Times New Roman"/>
          <w:sz w:val="28"/>
          <w:szCs w:val="28"/>
          <w:u w:val="single"/>
          <w:lang w:val="en" w:eastAsia="zh-CN"/>
        </w:rPr>
        <w:t>兴亭路荣幸驾校训练场内房屋的建设人或所有人、管理人</w:t>
      </w:r>
      <w:r>
        <w:rPr>
          <w:rFonts w:hint="eastAsia" w:ascii="Times New Roman" w:hAnsi="Times New Roman" w:eastAsia="仿宋_GB2312" w:cs="Times New Roman"/>
          <w:sz w:val="28"/>
          <w:szCs w:val="28"/>
          <w:u w:val="none"/>
          <w:lang w:val="en" w:eastAsia="zh-CN"/>
        </w:rPr>
        <w:t>：</w:t>
      </w:r>
      <w:r>
        <w:rPr>
          <w:rFonts w:hint="eastAsia" w:eastAsia="仿宋_GB2312" w:cs="Times New Roman"/>
          <w:sz w:val="28"/>
          <w:szCs w:val="28"/>
          <w:u w:val="none"/>
          <w:lang w:val="en-US" w:eastAsia="zh-CN"/>
        </w:rPr>
        <w:tab/>
      </w:r>
      <w:r>
        <w:rPr>
          <w:rFonts w:hint="eastAsia" w:eastAsia="仿宋_GB2312" w:cs="Times New Roman"/>
          <w:sz w:val="28"/>
          <w:szCs w:val="28"/>
          <w:u w:val="none"/>
          <w:lang w:val="en-US" w:eastAsia="zh-CN"/>
        </w:rPr>
        <w:tab/>
      </w:r>
      <w:r>
        <w:rPr>
          <w:rFonts w:hint="eastAsia" w:eastAsia="仿宋_GB2312" w:cs="Times New Roman"/>
          <w:sz w:val="28"/>
          <w:szCs w:val="28"/>
          <w:u w:val="none"/>
          <w:lang w:val="en-US" w:eastAsia="zh-CN"/>
        </w:rPr>
        <w:tab/>
      </w:r>
      <w:r>
        <w:rPr>
          <w:rFonts w:hint="eastAsia" w:eastAsia="仿宋_GB2312" w:cs="Times New Roman"/>
          <w:sz w:val="28"/>
          <w:szCs w:val="28"/>
          <w:u w:val="none"/>
          <w:lang w:val="en-US" w:eastAsia="zh-CN"/>
        </w:rPr>
        <w:tab/>
      </w:r>
      <w:r>
        <w:rPr>
          <w:rFonts w:hint="eastAsia" w:eastAsia="仿宋_GB2312" w:cs="Times New Roman"/>
          <w:sz w:val="28"/>
          <w:szCs w:val="28"/>
          <w:u w:val="none"/>
          <w:lang w:val="en-US" w:eastAsia="zh-CN"/>
        </w:rPr>
        <w:tab/>
      </w:r>
      <w:r>
        <w:rPr>
          <w:rFonts w:hint="eastAsia" w:eastAsia="仿宋_GB2312" w:cs="Times New Roman"/>
          <w:sz w:val="28"/>
          <w:szCs w:val="28"/>
          <w:u w:val="none"/>
          <w:lang w:val="en-US" w:eastAsia="zh-CN"/>
        </w:rPr>
        <w:tab/>
      </w:r>
      <w:r>
        <w:rPr>
          <w:rFonts w:hint="eastAsia" w:ascii="仿宋_GB2312" w:hAnsi="仿宋_GB2312" w:eastAsia="仿宋_GB2312" w:cs="仿宋_GB2312"/>
          <w:color w:val="000000"/>
          <w:sz w:val="28"/>
          <w:szCs w:val="28"/>
          <w:lang w:val="en" w:eastAsia="zh-CN"/>
        </w:rPr>
        <w:t>根</w:t>
      </w:r>
      <w:r>
        <w:rPr>
          <w:rFonts w:hint="default" w:ascii="Times New Roman" w:hAnsi="Times New Roman" w:eastAsia="仿宋_GB2312" w:cs="Times New Roman"/>
          <w:color w:val="000000"/>
          <w:sz w:val="28"/>
          <w:szCs w:val="28"/>
        </w:rPr>
        <w:t>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ascii="Times New Roman" w:hAnsi="Times New Roman" w:eastAsia="仿宋_GB2312" w:cs="Times New Roman"/>
          <w:color w:val="000000"/>
          <w:sz w:val="28"/>
          <w:szCs w:val="28"/>
          <w:u w:val="single"/>
          <w:lang w:eastAsia="zh-CN"/>
        </w:rPr>
        <w:t>202</w:t>
      </w:r>
      <w:r>
        <w:rPr>
          <w:rFonts w:hint="eastAsia" w:eastAsia="仿宋_GB2312" w:cs="Times New Roman"/>
          <w:color w:val="000000"/>
          <w:sz w:val="28"/>
          <w:szCs w:val="28"/>
          <w:u w:val="single"/>
          <w:lang w:val="en-US" w:eastAsia="zh-CN"/>
        </w:rPr>
        <w:t>6</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2</w:t>
      </w:r>
      <w:r>
        <w:rPr>
          <w:rFonts w:hint="eastAsia" w:ascii="Times New Roman" w:hAnsi="Times New Roman" w:eastAsia="仿宋_GB2312" w:cs="Times New Roman"/>
          <w:color w:val="000000"/>
          <w:sz w:val="28"/>
          <w:szCs w:val="28"/>
          <w:u w:val="single"/>
          <w:lang w:val="en-US" w:eastAsia="zh-CN"/>
        </w:rPr>
        <w:t>月</w:t>
      </w:r>
      <w:r>
        <w:rPr>
          <w:rFonts w:hint="eastAsia" w:eastAsia="仿宋_GB2312" w:cs="Times New Roman"/>
          <w:color w:val="000000"/>
          <w:sz w:val="28"/>
          <w:szCs w:val="28"/>
          <w:u w:val="single"/>
          <w:lang w:val="en-US" w:eastAsia="zh-CN"/>
        </w:rPr>
        <w:t>19</w:t>
      </w:r>
      <w:r>
        <w:rPr>
          <w:rFonts w:hint="eastAsia" w:ascii="Times New Roman" w:hAnsi="Times New Roman" w:eastAsia="仿宋_GB2312" w:cs="Times New Roman"/>
          <w:color w:val="000000"/>
          <w:sz w:val="28"/>
          <w:szCs w:val="28"/>
          <w:u w:val="single"/>
          <w:lang w:val="en-US" w:eastAsia="zh-CN"/>
        </w:rPr>
        <w:t>日</w:t>
      </w:r>
      <w:r>
        <w:rPr>
          <w:rFonts w:hint="default" w:ascii="Times New Roman" w:hAnsi="Times New Roman" w:eastAsia="仿宋_GB2312" w:cs="Times New Roman"/>
          <w:color w:val="000000"/>
          <w:sz w:val="28"/>
          <w:szCs w:val="28"/>
          <w:u w:val="single"/>
        </w:rPr>
        <w:t>对</w:t>
      </w:r>
      <w:r>
        <w:rPr>
          <w:rFonts w:hint="default" w:eastAsia="仿宋_GB2312" w:cs="Times New Roman"/>
          <w:color w:val="000000"/>
          <w:sz w:val="28"/>
          <w:szCs w:val="28"/>
          <w:u w:val="single"/>
          <w:lang w:val="en" w:eastAsia="zh-CN"/>
        </w:rPr>
        <w:t>你（单位）</w:t>
      </w:r>
      <w:r>
        <w:rPr>
          <w:rFonts w:hint="default" w:ascii="Times New Roman" w:hAnsi="Times New Roman" w:eastAsia="仿宋_GB2312" w:cs="Times New Roman"/>
          <w:color w:val="000000"/>
          <w:sz w:val="28"/>
          <w:szCs w:val="28"/>
          <w:u w:val="single"/>
        </w:rPr>
        <w:t>涉嫌</w:t>
      </w:r>
      <w:r>
        <w:rPr>
          <w:rFonts w:hint="eastAsia" w:ascii="Times New Roman" w:hAnsi="Times New Roman" w:eastAsia="仿宋_GB2312" w:cs="Times New Roman"/>
          <w:color w:val="000000"/>
          <w:sz w:val="28"/>
          <w:szCs w:val="28"/>
          <w:u w:val="single"/>
          <w:lang w:eastAsia="zh-CN"/>
        </w:rPr>
        <w:t>未经许可擅自</w:t>
      </w:r>
      <w:r>
        <w:rPr>
          <w:rFonts w:hint="default" w:ascii="Times New Roman" w:hAnsi="Times New Roman" w:eastAsia="仿宋_GB2312" w:cs="Times New Roman"/>
          <w:color w:val="000000"/>
          <w:sz w:val="28"/>
          <w:szCs w:val="28"/>
          <w:u w:val="single"/>
        </w:rPr>
        <w:t>建设</w:t>
      </w:r>
      <w:r>
        <w:rPr>
          <w:rFonts w:hint="eastAsia" w:ascii="Times New Roman" w:hAnsi="Times New Roman" w:eastAsia="仿宋_GB2312" w:cs="Times New Roman"/>
          <w:color w:val="000000"/>
          <w:sz w:val="28"/>
          <w:szCs w:val="28"/>
          <w:u w:val="single"/>
          <w:lang w:eastAsia="zh-CN"/>
        </w:rPr>
        <w:t>建构筑物</w:t>
      </w:r>
      <w:r>
        <w:rPr>
          <w:rFonts w:hint="default" w:ascii="Times New Roman" w:hAnsi="Times New Roman" w:eastAsia="仿宋_GB2312" w:cs="Times New Roman"/>
          <w:color w:val="000000"/>
          <w:sz w:val="28"/>
          <w:szCs w:val="28"/>
          <w:u w:val="single"/>
        </w:rPr>
        <w:t>的</w:t>
      </w:r>
      <w:r>
        <w:rPr>
          <w:rFonts w:hint="default" w:ascii="Times New Roman" w:hAnsi="Times New Roman" w:eastAsia="仿宋_GB2312" w:cs="Times New Roman"/>
          <w:color w:val="000000"/>
          <w:sz w:val="28"/>
          <w:szCs w:val="28"/>
        </w:rPr>
        <w:t>行为予以立案调查。</w:t>
      </w:r>
    </w:p>
    <w:p w14:paraId="774FE6AD">
      <w:pPr>
        <w:keepNext w:val="0"/>
        <w:keepLines w:val="0"/>
        <w:pageBreakBefore w:val="0"/>
        <w:widowControl w:val="0"/>
        <w:kinsoku/>
        <w:wordWrap/>
        <w:overflowPunct w:val="0"/>
        <w:topLinePunct w:val="0"/>
        <w:autoSpaceDE/>
        <w:autoSpaceDN/>
        <w:bidi w:val="0"/>
        <w:adjustRightInd w:val="0"/>
        <w:snapToGrid w:val="0"/>
        <w:spacing w:line="520" w:lineRule="exact"/>
        <w:ind w:right="0" w:firstLine="560" w:firstLineChars="200"/>
        <w:textAlignment w:val="auto"/>
        <w:rPr>
          <w:rFonts w:hint="default" w:ascii="Times New Roman" w:hAnsi="Times New Roman" w:eastAsia="仿宋_GB2312" w:cs="Times New Roman"/>
          <w:color w:val="000000"/>
          <w:sz w:val="28"/>
          <w:szCs w:val="28"/>
          <w:u w:val="single"/>
        </w:rPr>
      </w:pPr>
      <w:r>
        <w:rPr>
          <w:rFonts w:hint="eastAsia" w:ascii="仿宋_GB2312" w:hAnsi="仿宋_GB2312" w:eastAsia="仿宋_GB2312" w:cs="仿宋_GB2312"/>
          <w:color w:val="000000"/>
          <w:sz w:val="28"/>
          <w:szCs w:val="28"/>
        </w:rPr>
        <w:t>经查明，</w:t>
      </w:r>
      <w:r>
        <w:rPr>
          <w:rFonts w:hint="eastAsia" w:eastAsia="仿宋_GB2312" w:cs="Times New Roman"/>
          <w:color w:val="000000"/>
          <w:sz w:val="28"/>
          <w:szCs w:val="28"/>
          <w:lang w:val="en-US" w:eastAsia="zh-CN"/>
        </w:rPr>
        <w:t>2025年2月5日</w:t>
      </w:r>
      <w:r>
        <w:rPr>
          <w:rFonts w:hint="eastAsia" w:eastAsia="仿宋_GB2312" w:cs="Times New Roman"/>
          <w:color w:val="000000"/>
          <w:sz w:val="28"/>
          <w:szCs w:val="28"/>
          <w:lang w:eastAsia="zh-CN"/>
        </w:rPr>
        <w:t>发现</w:t>
      </w:r>
      <w:r>
        <w:rPr>
          <w:rFonts w:hint="default" w:eastAsia="仿宋_GB2312" w:cs="Times New Roman"/>
          <w:color w:val="000000"/>
          <w:sz w:val="28"/>
          <w:szCs w:val="28"/>
          <w:lang w:val="en" w:eastAsia="zh-CN"/>
        </w:rPr>
        <w:t>你（单位）</w:t>
      </w:r>
      <w:r>
        <w:rPr>
          <w:rFonts w:hint="eastAsia" w:eastAsia="仿宋_GB2312" w:cs="Times New Roman"/>
          <w:color w:val="000000"/>
          <w:sz w:val="28"/>
          <w:szCs w:val="28"/>
          <w:lang w:eastAsia="zh-CN"/>
        </w:rPr>
        <w:t>未取得</w:t>
      </w:r>
      <w:r>
        <w:rPr>
          <w:rFonts w:hint="eastAsia" w:ascii="Times New Roman" w:hAnsi="Times New Roman" w:eastAsia="仿宋_GB2312" w:cs="Times New Roman"/>
          <w:color w:val="000000"/>
          <w:sz w:val="28"/>
          <w:szCs w:val="28"/>
          <w:u w:val="single"/>
          <w:lang w:val="en-US" w:eastAsia="zh-CN"/>
        </w:rPr>
        <w:t>建设工程规划许可证</w:t>
      </w:r>
      <w:r>
        <w:rPr>
          <w:rFonts w:hint="eastAsia" w:eastAsia="仿宋_GB2312" w:cs="Times New Roman"/>
          <w:color w:val="000000"/>
          <w:sz w:val="28"/>
          <w:szCs w:val="28"/>
          <w:u w:val="single"/>
          <w:lang w:val="en-US" w:eastAsia="zh-CN"/>
        </w:rPr>
        <w:t>在</w:t>
      </w:r>
      <w:r>
        <w:rPr>
          <w:rFonts w:hint="default" w:eastAsia="仿宋_GB2312" w:cs="Times New Roman"/>
          <w:sz w:val="28"/>
          <w:szCs w:val="28"/>
          <w:u w:val="single"/>
          <w:lang w:val="en" w:eastAsia="zh-CN"/>
        </w:rPr>
        <w:t>兴亭路荣幸驾校训练场内建设</w:t>
      </w:r>
      <w:r>
        <w:rPr>
          <w:rFonts w:hint="eastAsia" w:eastAsia="仿宋_GB2312" w:cs="Times New Roman"/>
          <w:color w:val="auto"/>
          <w:sz w:val="28"/>
          <w:szCs w:val="28"/>
          <w:u w:val="single"/>
          <w:lang w:val="en-US" w:eastAsia="zh-CN"/>
        </w:rPr>
        <w:t>砖瓦房屋</w:t>
      </w:r>
      <w:r>
        <w:rPr>
          <w:rFonts w:hint="default" w:eastAsia="仿宋_GB2312" w:cs="Times New Roman"/>
          <w:color w:val="auto"/>
          <w:sz w:val="28"/>
          <w:szCs w:val="28"/>
          <w:u w:val="single"/>
          <w:lang w:val="en" w:eastAsia="zh-CN"/>
        </w:rPr>
        <w:t>一间</w:t>
      </w:r>
      <w:r>
        <w:rPr>
          <w:rFonts w:hint="eastAsia" w:eastAsia="仿宋_GB2312" w:cs="Times New Roman"/>
          <w:color w:val="auto"/>
          <w:sz w:val="28"/>
          <w:szCs w:val="28"/>
          <w:u w:val="single"/>
          <w:lang w:val="en" w:eastAsia="zh-CN"/>
        </w:rPr>
        <w:t>、钢架棚一间</w:t>
      </w:r>
      <w:r>
        <w:rPr>
          <w:rFonts w:hint="eastAsia" w:ascii="Times New Roman" w:hAnsi="Times New Roman" w:eastAsia="仿宋_GB2312" w:cs="Times New Roman"/>
          <w:color w:val="000000"/>
          <w:sz w:val="28"/>
          <w:szCs w:val="28"/>
          <w:u w:val="single"/>
          <w:lang w:val="en-US" w:eastAsia="zh-CN"/>
        </w:rPr>
        <w:t>（建设面积合计</w:t>
      </w:r>
      <w:r>
        <w:rPr>
          <w:rFonts w:hint="eastAsia" w:eastAsia="仿宋_GB2312" w:cs="Times New Roman"/>
          <w:sz w:val="28"/>
          <w:szCs w:val="28"/>
          <w:u w:val="single"/>
          <w:lang w:val="en-US" w:eastAsia="zh-CN"/>
        </w:rPr>
        <w:t>17.89</w:t>
      </w:r>
      <w:r>
        <w:rPr>
          <w:rFonts w:hint="eastAsia" w:ascii="Times New Roman" w:hAnsi="Times New Roman" w:eastAsia="仿宋_GB2312" w:cs="Times New Roman"/>
          <w:color w:val="000000"/>
          <w:sz w:val="28"/>
          <w:szCs w:val="28"/>
          <w:u w:val="single"/>
          <w:lang w:val="en-US" w:eastAsia="zh-CN"/>
        </w:rPr>
        <w:t>平方米）</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default" w:eastAsia="仿宋_GB2312" w:cs="Times New Roman"/>
          <w:strike w:val="0"/>
          <w:dstrike w:val="0"/>
          <w:color w:val="auto"/>
          <w:sz w:val="28"/>
          <w:szCs w:val="28"/>
          <w:u w:val="single"/>
          <w:lang w:val="en"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4260EFF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上述事实，由以下证据证实：</w:t>
      </w:r>
    </w:p>
    <w:p w14:paraId="5E1E882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证据一：</w:t>
      </w:r>
      <w:r>
        <w:rPr>
          <w:rFonts w:hint="default" w:ascii="Times New Roman" w:hAnsi="Times New Roman" w:eastAsia="仿宋_GB2312" w:cs="Times New Roman"/>
          <w:b w:val="0"/>
          <w:bCs w:val="0"/>
          <w:color w:val="auto"/>
          <w:sz w:val="28"/>
          <w:szCs w:val="28"/>
          <w:u w:val="single"/>
          <w:vertAlign w:val="baseline"/>
          <w:lang w:val="en-US" w:eastAsia="zh-CN"/>
        </w:rPr>
        <w:t>现场勘验笔录及现场照片，证明违法建筑的具体情况；</w:t>
      </w:r>
    </w:p>
    <w:p w14:paraId="516854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证据二：</w:t>
      </w:r>
      <w:r>
        <w:rPr>
          <w:rFonts w:hint="default" w:ascii="Times New Roman" w:hAnsi="Times New Roman" w:eastAsia="仿宋_GB2312" w:cs="Times New Roman"/>
          <w:b w:val="0"/>
          <w:bCs w:val="0"/>
          <w:color w:val="auto"/>
          <w:sz w:val="28"/>
          <w:szCs w:val="28"/>
          <w:u w:val="single"/>
          <w:vertAlign w:val="baseline"/>
          <w:lang w:val="en-US" w:eastAsia="zh-CN"/>
        </w:rPr>
        <w:t>案件</w:t>
      </w:r>
      <w:r>
        <w:rPr>
          <w:rFonts w:hint="eastAsia" w:ascii="Times New Roman" w:hAnsi="Times New Roman" w:eastAsia="仿宋_GB2312" w:cs="Times New Roman"/>
          <w:b w:val="0"/>
          <w:bCs w:val="0"/>
          <w:color w:val="auto"/>
          <w:sz w:val="28"/>
          <w:szCs w:val="28"/>
          <w:u w:val="single"/>
          <w:vertAlign w:val="baseline"/>
          <w:lang w:val="en-US" w:eastAsia="zh-CN"/>
        </w:rPr>
        <w:t>见证</w:t>
      </w:r>
      <w:r>
        <w:rPr>
          <w:rFonts w:hint="default" w:ascii="Times New Roman" w:hAnsi="Times New Roman" w:eastAsia="仿宋_GB2312" w:cs="Times New Roman"/>
          <w:b w:val="0"/>
          <w:bCs w:val="0"/>
          <w:color w:val="auto"/>
          <w:sz w:val="28"/>
          <w:szCs w:val="28"/>
          <w:u w:val="single"/>
          <w:vertAlign w:val="baseline"/>
          <w:lang w:val="en-US" w:eastAsia="zh-CN"/>
        </w:rPr>
        <w:t>笔录，证明违法建设行为人及建设情况；</w:t>
      </w:r>
    </w:p>
    <w:p w14:paraId="417560C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w:t>
      </w:r>
      <w:r>
        <w:rPr>
          <w:rFonts w:hint="eastAsia" w:ascii="Times New Roman" w:hAnsi="Times New Roman" w:eastAsia="仿宋_GB2312" w:cs="Times New Roman"/>
          <w:b w:val="0"/>
          <w:bCs w:val="0"/>
          <w:color w:val="auto"/>
          <w:sz w:val="28"/>
          <w:szCs w:val="28"/>
          <w:u w:val="none"/>
          <w:vertAlign w:val="baseline"/>
          <w:lang w:val="en-US" w:eastAsia="zh-CN"/>
        </w:rPr>
        <w:t>三</w:t>
      </w:r>
      <w:r>
        <w:rPr>
          <w:rFonts w:hint="default" w:ascii="Times New Roman" w:hAnsi="Times New Roman" w:eastAsia="仿宋_GB2312" w:cs="Times New Roman"/>
          <w:b w:val="0"/>
          <w:bCs w:val="0"/>
          <w:color w:val="auto"/>
          <w:sz w:val="28"/>
          <w:szCs w:val="28"/>
          <w:u w:val="none"/>
          <w:vertAlign w:val="baseline"/>
          <w:lang w:val="en-US" w:eastAsia="zh-CN"/>
        </w:rPr>
        <w:t>：</w:t>
      </w:r>
      <w:r>
        <w:rPr>
          <w:rFonts w:hint="default" w:ascii="Times New Roman" w:hAnsi="Times New Roman" w:eastAsia="仿宋_GB2312" w:cs="Times New Roman"/>
          <w:b w:val="0"/>
          <w:bCs w:val="0"/>
          <w:color w:val="auto"/>
          <w:sz w:val="28"/>
          <w:szCs w:val="28"/>
          <w:u w:val="single"/>
          <w:vertAlign w:val="baseline"/>
          <w:lang w:val="en-US" w:eastAsia="zh-CN"/>
        </w:rPr>
        <w:t>行政处罚意见书，证明违法建设部分和违法建设面积；</w:t>
      </w:r>
    </w:p>
    <w:p w14:paraId="3EDE099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w:t>
      </w:r>
      <w:r>
        <w:rPr>
          <w:rFonts w:hint="eastAsia" w:ascii="Times New Roman" w:hAnsi="Times New Roman" w:eastAsia="仿宋_GB2312" w:cs="Times New Roman"/>
          <w:b w:val="0"/>
          <w:bCs w:val="0"/>
          <w:color w:val="auto"/>
          <w:sz w:val="28"/>
          <w:szCs w:val="28"/>
          <w:u w:val="none"/>
          <w:vertAlign w:val="baseline"/>
          <w:lang w:val="en-US" w:eastAsia="zh-CN"/>
        </w:rPr>
        <w:t>四</w:t>
      </w:r>
      <w:r>
        <w:rPr>
          <w:rFonts w:hint="default" w:ascii="Times New Roman" w:hAnsi="Times New Roman" w:eastAsia="仿宋_GB2312" w:cs="Times New Roman"/>
          <w:b w:val="0"/>
          <w:bCs w:val="0"/>
          <w:color w:val="auto"/>
          <w:sz w:val="28"/>
          <w:szCs w:val="28"/>
          <w:u w:val="none"/>
          <w:vertAlign w:val="baseline"/>
          <w:lang w:val="en-US" w:eastAsia="zh-CN"/>
        </w:rPr>
        <w:t>：</w:t>
      </w:r>
      <w:r>
        <w:rPr>
          <w:rFonts w:hint="default" w:ascii="Times New Roman" w:hAnsi="Times New Roman" w:eastAsia="仿宋_GB2312" w:cs="Times New Roman"/>
          <w:b w:val="0"/>
          <w:bCs w:val="0"/>
          <w:color w:val="auto"/>
          <w:sz w:val="28"/>
          <w:szCs w:val="28"/>
          <w:u w:val="single"/>
          <w:vertAlign w:val="baseline"/>
          <w:lang w:val="en-US" w:eastAsia="zh-CN"/>
        </w:rPr>
        <w:t>视听取证文书及光碟，证明查处违法建设经过</w:t>
      </w:r>
      <w:r>
        <w:rPr>
          <w:rFonts w:hint="eastAsia" w:ascii="Times New Roman" w:hAnsi="Times New Roman" w:eastAsia="仿宋_GB2312" w:cs="Times New Roman"/>
          <w:b w:val="0"/>
          <w:bCs w:val="0"/>
          <w:color w:val="auto"/>
          <w:sz w:val="28"/>
          <w:szCs w:val="28"/>
          <w:u w:val="single"/>
          <w:vertAlign w:val="baseline"/>
          <w:lang w:val="en-US" w:eastAsia="zh-CN"/>
        </w:rPr>
        <w:t>；</w:t>
      </w:r>
    </w:p>
    <w:p w14:paraId="69D484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w:t>
      </w:r>
      <w:r>
        <w:rPr>
          <w:rFonts w:hint="eastAsia" w:ascii="Times New Roman" w:hAnsi="Times New Roman" w:eastAsia="仿宋_GB2312" w:cs="Times New Roman"/>
          <w:b w:val="0"/>
          <w:bCs w:val="0"/>
          <w:color w:val="auto"/>
          <w:sz w:val="28"/>
          <w:szCs w:val="28"/>
          <w:u w:val="none"/>
          <w:vertAlign w:val="baseline"/>
          <w:lang w:val="en-US" w:eastAsia="zh-CN"/>
        </w:rPr>
        <w:t>五</w:t>
      </w:r>
      <w:r>
        <w:rPr>
          <w:rFonts w:hint="default" w:ascii="Times New Roman" w:hAnsi="Times New Roman" w:eastAsia="仿宋_GB2312" w:cs="Times New Roman"/>
          <w:b w:val="0"/>
          <w:bCs w:val="0"/>
          <w:color w:val="auto"/>
          <w:sz w:val="28"/>
          <w:szCs w:val="28"/>
          <w:u w:val="none"/>
          <w:vertAlign w:val="baseline"/>
          <w:lang w:val="en-US" w:eastAsia="zh-CN"/>
        </w:rPr>
        <w:t>：</w:t>
      </w:r>
      <w:r>
        <w:rPr>
          <w:rFonts w:hint="default" w:ascii="Times New Roman" w:hAnsi="Times New Roman" w:eastAsia="仿宋_GB2312" w:cs="Times New Roman"/>
          <w:b w:val="0"/>
          <w:bCs w:val="0"/>
          <w:color w:val="auto"/>
          <w:sz w:val="28"/>
          <w:szCs w:val="28"/>
          <w:u w:val="single"/>
          <w:vertAlign w:val="baseline"/>
          <w:lang w:val="en-US" w:eastAsia="zh-CN"/>
        </w:rPr>
        <w:t>《责令改正违法行为通知书》、《责令改正情况复查记录》，证明当事人逾期未改正违法行为。</w:t>
      </w:r>
    </w:p>
    <w:p w14:paraId="388C4FC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eastAsia" w:ascii="仿宋_GB2312" w:hAnsi="仿宋_GB2312" w:eastAsia="仿宋_GB2312" w:cs="仿宋_GB2312"/>
          <w:color w:val="000000"/>
          <w:sz w:val="28"/>
          <w:szCs w:val="28"/>
        </w:rPr>
      </w:pPr>
      <w:r>
        <w:rPr>
          <w:rFonts w:hint="eastAsia" w:ascii="Times New Roman" w:hAnsi="Times New Roman" w:eastAsia="仿宋_GB2312" w:cs="Times New Roman"/>
          <w:sz w:val="28"/>
          <w:u w:val="single"/>
          <w:lang w:val="en-US" w:eastAsia="zh-CN"/>
        </w:rPr>
        <w:t>202</w:t>
      </w:r>
      <w:r>
        <w:rPr>
          <w:rFonts w:hint="default" w:eastAsia="仿宋_GB2312" w:cs="Times New Roman"/>
          <w:sz w:val="28"/>
          <w:u w:val="single"/>
          <w:lang w:val="en" w:eastAsia="zh-CN"/>
        </w:rPr>
        <w:t>6</w:t>
      </w:r>
      <w:r>
        <w:rPr>
          <w:rFonts w:hint="eastAsia" w:ascii="Times New Roman" w:hAnsi="Times New Roman" w:eastAsia="仿宋_GB2312" w:cs="Times New Roman"/>
          <w:sz w:val="28"/>
          <w:u w:val="single"/>
          <w:lang w:val="en-US" w:eastAsia="zh-CN"/>
        </w:rPr>
        <w:t>年</w:t>
      </w:r>
      <w:r>
        <w:rPr>
          <w:rFonts w:hint="default" w:eastAsia="仿宋_GB2312" w:cs="Times New Roman"/>
          <w:sz w:val="28"/>
          <w:u w:val="single"/>
          <w:lang w:val="en" w:eastAsia="zh-CN"/>
        </w:rPr>
        <w:t>4</w:t>
      </w:r>
      <w:r>
        <w:rPr>
          <w:rFonts w:hint="eastAsia" w:ascii="Times New Roman" w:hAnsi="Times New Roman" w:eastAsia="仿宋_GB2312" w:cs="Times New Roman"/>
          <w:sz w:val="28"/>
          <w:u w:val="single"/>
          <w:lang w:val="en-US" w:eastAsia="zh-CN"/>
        </w:rPr>
        <w:t>月</w:t>
      </w:r>
      <w:r>
        <w:rPr>
          <w:rFonts w:hint="default" w:eastAsia="仿宋_GB2312" w:cs="Times New Roman"/>
          <w:sz w:val="28"/>
          <w:u w:val="single"/>
          <w:lang w:val="en" w:eastAsia="zh-CN"/>
        </w:rPr>
        <w:t>1</w:t>
      </w:r>
      <w:r>
        <w:rPr>
          <w:rFonts w:hint="eastAsia" w:ascii="Times New Roman" w:hAnsi="Times New Roman" w:eastAsia="仿宋_GB2312" w:cs="Times New Roman"/>
          <w:sz w:val="28"/>
          <w:u w:val="single"/>
          <w:lang w:val="en-US" w:eastAsia="zh-CN"/>
        </w:rPr>
        <w:t>日</w:t>
      </w:r>
      <w:r>
        <w:rPr>
          <w:rFonts w:hint="eastAsia" w:ascii="Times New Roman" w:hAnsi="Times New Roman" w:eastAsia="仿宋_GB2312" w:cs="Times New Roman"/>
          <w:sz w:val="28"/>
          <w:lang w:val="en-US" w:eastAsia="zh-CN"/>
        </w:rPr>
        <w:t>，本机</w:t>
      </w:r>
      <w:r>
        <w:rPr>
          <w:rFonts w:hint="eastAsia" w:ascii="仿宋_GB2312" w:hAnsi="仿宋_GB2312" w:eastAsia="仿宋_GB2312" w:cs="仿宋_GB2312"/>
          <w:color w:val="000000"/>
          <w:sz w:val="28"/>
          <w:szCs w:val="28"/>
        </w:rPr>
        <w:t>关</w:t>
      </w:r>
      <w:r>
        <w:rPr>
          <w:rFonts w:hint="eastAsia" w:ascii="Times New Roman" w:hAnsi="Times New Roman" w:eastAsia="仿宋_GB2312" w:cs="Times New Roman"/>
          <w:sz w:val="28"/>
          <w:lang w:val="en-US" w:eastAsia="zh-CN"/>
        </w:rPr>
        <w:t>依法向</w:t>
      </w:r>
      <w:r>
        <w:rPr>
          <w:rFonts w:hint="default" w:eastAsia="仿宋_GB2312" w:cs="Times New Roman"/>
          <w:sz w:val="28"/>
          <w:lang w:val="en" w:eastAsia="zh-CN"/>
        </w:rPr>
        <w:t>你（单位）</w:t>
      </w:r>
      <w:r>
        <w:rPr>
          <w:rFonts w:hint="eastAsia" w:ascii="Times New Roman" w:hAnsi="Times New Roman" w:eastAsia="仿宋_GB2312" w:cs="Times New Roman"/>
          <w:sz w:val="28"/>
          <w:lang w:val="en-US" w:eastAsia="zh-CN"/>
        </w:rPr>
        <w:t>送达了《责令限期拆除告知书》（</w:t>
      </w:r>
      <w:r>
        <w:rPr>
          <w:rFonts w:hint="eastAsia" w:ascii="仿宋_GB2312" w:hAnsi="仿宋_GB2312" w:eastAsia="仿宋_GB2312" w:cs="仿宋_GB2312"/>
          <w:bCs/>
          <w:sz w:val="28"/>
          <w:szCs w:val="28"/>
          <w:u w:val="single"/>
          <w:lang w:eastAsia="zh-CN"/>
        </w:rPr>
        <w:t>柳鱼峰综执</w:t>
      </w:r>
      <w:r>
        <w:rPr>
          <w:rFonts w:hint="eastAsia" w:ascii="Times New Roman" w:hAnsi="Times New Roman" w:eastAsia="仿宋_GB2312" w:cs="Times New Roman"/>
          <w:sz w:val="28"/>
          <w:u w:val="single"/>
          <w:lang w:val="en-US" w:eastAsia="zh-CN"/>
        </w:rPr>
        <w:t>责拆告</w:t>
      </w:r>
      <w:r>
        <w:rPr>
          <w:rFonts w:hint="eastAsia" w:ascii="仿宋_GB2312" w:eastAsia="仿宋_GB2312"/>
          <w:sz w:val="28"/>
          <w:u w:val="single"/>
        </w:rPr>
        <w:t>字</w:t>
      </w:r>
      <w:r>
        <w:rPr>
          <w:rFonts w:hint="eastAsia" w:ascii="仿宋_GB2312" w:eastAsia="仿宋_GB2312"/>
          <w:sz w:val="28"/>
          <w:u w:val="single"/>
          <w:lang w:eastAsia="zh-CN"/>
        </w:rPr>
        <w:t>〔</w:t>
      </w:r>
      <w:r>
        <w:rPr>
          <w:rFonts w:hint="default" w:ascii="Times New Roman" w:hAnsi="Times New Roman" w:eastAsia="仿宋_GB2312" w:cs="Times New Roman"/>
          <w:sz w:val="28"/>
          <w:u w:val="single"/>
          <w:lang w:eastAsia="zh-CN"/>
        </w:rPr>
        <w:t>202</w:t>
      </w:r>
      <w:r>
        <w:rPr>
          <w:rFonts w:hint="default" w:eastAsia="仿宋_GB2312" w:cs="Times New Roman"/>
          <w:sz w:val="28"/>
          <w:u w:val="single"/>
          <w:lang w:val="en" w:eastAsia="zh-CN"/>
        </w:rPr>
        <w:t>6</w:t>
      </w:r>
      <w:r>
        <w:rPr>
          <w:rFonts w:hint="eastAsia" w:ascii="仿宋_GB2312" w:eastAsia="仿宋_GB2312"/>
          <w:sz w:val="28"/>
          <w:u w:val="single"/>
          <w:lang w:eastAsia="zh-CN"/>
        </w:rPr>
        <w:t>〕第</w:t>
      </w:r>
      <w:r>
        <w:rPr>
          <w:rFonts w:hint="default" w:eastAsia="仿宋_GB2312" w:cs="Times New Roman"/>
          <w:sz w:val="28"/>
          <w:u w:val="single"/>
          <w:lang w:val="en" w:eastAsia="zh-CN"/>
        </w:rPr>
        <w:t>53005号</w:t>
      </w:r>
      <w:r>
        <w:rPr>
          <w:rFonts w:hint="eastAsia" w:ascii="仿宋_GB2312" w:hAnsi="仿宋_GB2312" w:eastAsia="仿宋_GB2312" w:cs="仿宋_GB2312"/>
          <w:color w:val="000000"/>
          <w:sz w:val="28"/>
          <w:szCs w:val="28"/>
        </w:rPr>
        <w:t>），告知</w:t>
      </w:r>
      <w:r>
        <w:rPr>
          <w:rFonts w:hint="default" w:ascii="仿宋_GB2312" w:hAnsi="仿宋_GB2312" w:eastAsia="仿宋_GB2312" w:cs="仿宋_GB2312"/>
          <w:color w:val="000000"/>
          <w:sz w:val="28"/>
          <w:szCs w:val="28"/>
          <w:lang w:val="en" w:eastAsia="zh-CN"/>
        </w:rPr>
        <w:t>你（单位）</w:t>
      </w:r>
      <w:r>
        <w:rPr>
          <w:rFonts w:hint="eastAsia" w:ascii="仿宋_GB2312" w:hAnsi="仿宋_GB2312" w:eastAsia="仿宋_GB2312" w:cs="仿宋_GB2312"/>
          <w:color w:val="000000"/>
          <w:sz w:val="28"/>
          <w:szCs w:val="28"/>
        </w:rPr>
        <w:t>拟作出行政处罚决定的事实、理由、依据及内容，并告知</w:t>
      </w:r>
      <w:r>
        <w:rPr>
          <w:rFonts w:hint="default" w:ascii="仿宋_GB2312" w:hAnsi="仿宋_GB2312" w:eastAsia="仿宋_GB2312" w:cs="仿宋_GB2312"/>
          <w:color w:val="000000"/>
          <w:sz w:val="28"/>
          <w:szCs w:val="28"/>
          <w:lang w:val="en" w:eastAsia="zh-CN"/>
        </w:rPr>
        <w:t>你（单位）</w:t>
      </w:r>
      <w:r>
        <w:rPr>
          <w:rFonts w:hint="eastAsia" w:ascii="仿宋_GB2312" w:hAnsi="仿宋_GB2312" w:eastAsia="仿宋_GB2312" w:cs="仿宋_GB2312"/>
          <w:color w:val="000000"/>
          <w:sz w:val="28"/>
          <w:szCs w:val="28"/>
        </w:rPr>
        <w:t>依法享有的权利。</w:t>
      </w:r>
    </w:p>
    <w:p w14:paraId="25AF6F0C">
      <w:pPr>
        <w:keepNext w:val="0"/>
        <w:keepLines w:val="0"/>
        <w:pageBreakBefore w:val="0"/>
        <w:widowControl w:val="0"/>
        <w:kinsoku/>
        <w:wordWrap/>
        <w:overflowPunct w:val="0"/>
        <w:topLinePunct w:val="0"/>
        <w:autoSpaceDE/>
        <w:autoSpaceDN/>
        <w:bidi w:val="0"/>
        <w:snapToGrid w:val="0"/>
        <w:spacing w:line="520" w:lineRule="exact"/>
        <w:ind w:firstLine="560" w:firstLineChars="200"/>
        <w:jc w:val="left"/>
        <w:textAlignment w:val="auto"/>
        <w:rPr>
          <w:rFonts w:hint="eastAsia" w:ascii="仿宋_GB2312" w:hAnsi="仿宋_GB2312" w:eastAsia="仿宋_GB2312" w:cs="仿宋_GB2312"/>
          <w:color w:val="000000"/>
          <w:sz w:val="28"/>
          <w:szCs w:val="28"/>
        </w:rPr>
      </w:pPr>
      <w:r>
        <w:rPr>
          <w:rFonts w:hint="default" w:ascii="仿宋_GB2312" w:hAnsi="仿宋_GB2312" w:eastAsia="仿宋_GB2312" w:cs="仿宋_GB2312"/>
          <w:bCs/>
          <w:color w:val="000000"/>
          <w:sz w:val="28"/>
          <w:szCs w:val="28"/>
          <w:lang w:val="en" w:eastAsia="zh-CN"/>
        </w:rPr>
        <w:t>你（单位）</w:t>
      </w:r>
      <w:r>
        <w:rPr>
          <w:rFonts w:hint="eastAsia" w:ascii="仿宋_GB2312" w:hAnsi="仿宋_GB2312" w:eastAsia="仿宋_GB2312" w:cs="仿宋_GB2312"/>
          <w:bCs/>
          <w:color w:val="000000"/>
          <w:sz w:val="28"/>
          <w:szCs w:val="28"/>
        </w:rPr>
        <w:t>在规定期限内未提出陈述、申辩要求。</w:t>
      </w:r>
    </w:p>
    <w:p w14:paraId="16D4657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sz w:val="28"/>
          <w:szCs w:val="28"/>
        </w:rPr>
        <w:t>本机关认为，</w:t>
      </w:r>
      <w:r>
        <w:rPr>
          <w:rFonts w:hint="default" w:eastAsia="仿宋_GB2312" w:cs="Times New Roman"/>
          <w:color w:val="000000"/>
          <w:sz w:val="28"/>
          <w:szCs w:val="28"/>
          <w:lang w:val="en" w:eastAsia="zh-CN"/>
        </w:rPr>
        <w:t>你（单位）</w:t>
      </w:r>
      <w:r>
        <w:rPr>
          <w:rFonts w:hint="eastAsia" w:ascii="Times New Roman" w:hAnsi="Times New Roman" w:eastAsia="仿宋_GB2312" w:cs="Times New Roman"/>
          <w:color w:val="000000"/>
          <w:sz w:val="28"/>
          <w:szCs w:val="28"/>
          <w:lang w:eastAsia="zh-CN"/>
        </w:rPr>
        <w:t>位于</w:t>
      </w:r>
      <w:r>
        <w:rPr>
          <w:rFonts w:hint="default" w:eastAsia="仿宋_GB2312" w:cs="Times New Roman"/>
          <w:sz w:val="28"/>
          <w:szCs w:val="28"/>
          <w:u w:val="single"/>
          <w:lang w:val="en" w:eastAsia="zh-CN"/>
        </w:rPr>
        <w:t>兴亭路荣幸驾校训练场内</w:t>
      </w:r>
      <w:r>
        <w:rPr>
          <w:rFonts w:hint="eastAsia" w:ascii="Times New Roman" w:hAnsi="Times New Roman" w:eastAsia="仿宋_GB2312" w:cs="Times New Roman"/>
          <w:color w:val="000000"/>
          <w:sz w:val="28"/>
          <w:szCs w:val="28"/>
          <w:u w:val="single"/>
          <w:lang w:val="en-US" w:eastAsia="zh-CN"/>
        </w:rPr>
        <w:t>的建构筑物未取得建设工程规划许可证，建状为</w:t>
      </w:r>
      <w:r>
        <w:rPr>
          <w:rFonts w:hint="eastAsia" w:eastAsia="仿宋_GB2312" w:cs="Times New Roman"/>
          <w:color w:val="auto"/>
          <w:sz w:val="28"/>
          <w:szCs w:val="28"/>
          <w:u w:val="single"/>
          <w:lang w:val="en-US" w:eastAsia="zh-CN"/>
        </w:rPr>
        <w:t>砖瓦房屋</w:t>
      </w:r>
      <w:r>
        <w:rPr>
          <w:rFonts w:hint="default" w:eastAsia="仿宋_GB2312" w:cs="Times New Roman"/>
          <w:color w:val="auto"/>
          <w:sz w:val="28"/>
          <w:szCs w:val="28"/>
          <w:u w:val="single"/>
          <w:lang w:val="en" w:eastAsia="zh-CN"/>
        </w:rPr>
        <w:t>一间</w:t>
      </w:r>
      <w:r>
        <w:rPr>
          <w:rFonts w:hint="eastAsia" w:eastAsia="仿宋_GB2312" w:cs="Times New Roman"/>
          <w:color w:val="auto"/>
          <w:sz w:val="28"/>
          <w:szCs w:val="28"/>
          <w:u w:val="single"/>
          <w:lang w:val="en" w:eastAsia="zh-CN"/>
        </w:rPr>
        <w:t>、钢架棚一间</w:t>
      </w:r>
      <w:r>
        <w:rPr>
          <w:rFonts w:hint="eastAsia" w:ascii="Times New Roman" w:hAnsi="Times New Roman" w:eastAsia="仿宋_GB2312" w:cs="Times New Roman"/>
          <w:color w:val="000000"/>
          <w:sz w:val="28"/>
          <w:szCs w:val="28"/>
          <w:u w:val="single"/>
          <w:lang w:val="en-US" w:eastAsia="zh-CN"/>
        </w:rPr>
        <w:t>（建设面积合计</w:t>
      </w:r>
      <w:r>
        <w:rPr>
          <w:rFonts w:hint="eastAsia" w:eastAsia="仿宋_GB2312" w:cs="Times New Roman"/>
          <w:sz w:val="28"/>
          <w:szCs w:val="28"/>
          <w:u w:val="single"/>
          <w:lang w:val="en-US" w:eastAsia="zh-CN"/>
        </w:rPr>
        <w:t>17.89</w:t>
      </w:r>
      <w:r>
        <w:rPr>
          <w:rFonts w:hint="eastAsia" w:ascii="Times New Roman" w:hAnsi="Times New Roman" w:eastAsia="仿宋_GB2312" w:cs="Times New Roman"/>
          <w:color w:val="000000"/>
          <w:sz w:val="28"/>
          <w:szCs w:val="28"/>
          <w:u w:val="single"/>
          <w:lang w:val="en-US" w:eastAsia="zh-CN"/>
        </w:rPr>
        <w:t>平方米）</w:t>
      </w:r>
      <w:r>
        <w:rPr>
          <w:rFonts w:hint="eastAsia" w:ascii="仿宋_GB2312" w:hAnsi="仿宋_GB2312" w:eastAsia="仿宋_GB2312" w:cs="仿宋_GB2312"/>
          <w:color w:val="000000"/>
          <w:sz w:val="28"/>
          <w:szCs w:val="28"/>
        </w:rPr>
        <w:t>，违反了</w:t>
      </w:r>
      <w:r>
        <w:rPr>
          <w:rFonts w:hint="eastAsia" w:ascii="仿宋_GB2312" w:hAnsi="仿宋_GB2312" w:eastAsia="仿宋_GB2312" w:cs="仿宋_GB2312"/>
          <w:sz w:val="28"/>
          <w:szCs w:val="28"/>
          <w:u w:val="none"/>
        </w:rPr>
        <w:t>《中华人民共和国城乡规划法》第四十条第一款</w:t>
      </w:r>
      <w:r>
        <w:rPr>
          <w:rFonts w:hint="eastAsia" w:ascii="仿宋_GB2312" w:hAnsi="仿宋_GB2312" w:eastAsia="仿宋_GB2312" w:cs="仿宋_GB2312"/>
          <w:color w:val="000000"/>
          <w:sz w:val="28"/>
          <w:szCs w:val="28"/>
        </w:rPr>
        <w:t>的规定，依据</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lang w:val="en-US" w:eastAsia="zh-CN"/>
        </w:rPr>
        <w:t>中华人民共和国城乡规划法》第六十四条的规定</w:t>
      </w:r>
      <w:r>
        <w:rPr>
          <w:rFonts w:hint="eastAsia" w:ascii="仿宋_GB2312" w:hAnsi="仿宋_GB2312" w:eastAsia="仿宋_GB2312" w:cs="仿宋_GB2312"/>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944FB3E">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534" w:firstLineChars="191"/>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rPr>
        <w:t>鉴于</w:t>
      </w:r>
      <w:r>
        <w:rPr>
          <w:rFonts w:hint="default" w:eastAsia="仿宋_GB2312" w:cs="Times New Roman"/>
          <w:color w:val="auto"/>
          <w:sz w:val="28"/>
          <w:szCs w:val="28"/>
          <w:lang w:val="en"/>
        </w:rPr>
        <w:t>你（单位）</w:t>
      </w:r>
      <w:r>
        <w:rPr>
          <w:rFonts w:hint="default" w:ascii="Times New Roman" w:hAnsi="Times New Roman" w:eastAsia="仿宋_GB2312" w:cs="Times New Roman"/>
          <w:color w:val="auto"/>
          <w:sz w:val="28"/>
          <w:szCs w:val="28"/>
        </w:rPr>
        <w:t>违法建筑面积为</w:t>
      </w:r>
      <w:r>
        <w:rPr>
          <w:rFonts w:hint="eastAsia" w:eastAsia="仿宋_GB2312" w:cs="Times New Roman"/>
          <w:sz w:val="28"/>
          <w:szCs w:val="28"/>
          <w:u w:val="none"/>
          <w:lang w:val="en-US" w:eastAsia="zh-CN"/>
        </w:rPr>
        <w:t>17.89</w:t>
      </w:r>
      <w:r>
        <w:rPr>
          <w:rFonts w:hint="default" w:ascii="Times New Roman" w:hAnsi="Times New Roman" w:eastAsia="仿宋_GB2312" w:cs="Times New Roman"/>
          <w:color w:val="auto"/>
          <w:sz w:val="28"/>
          <w:szCs w:val="28"/>
        </w:rPr>
        <w:t>平方米，且逾期未改正</w:t>
      </w:r>
      <w:r>
        <w:rPr>
          <w:rFonts w:hint="default" w:ascii="Times New Roman" w:hAnsi="Times New Roman" w:eastAsia="仿宋_GB2312" w:cs="Times New Roman"/>
          <w:b w:val="0"/>
          <w:bCs w:val="0"/>
          <w:color w:val="auto"/>
          <w:sz w:val="28"/>
          <w:szCs w:val="28"/>
          <w:u w:val="none"/>
          <w:vertAlign w:val="baseline"/>
          <w:lang w:val="en-US" w:eastAsia="zh-CN"/>
        </w:rPr>
        <w:t>，</w:t>
      </w:r>
      <w:r>
        <w:rPr>
          <w:rFonts w:hint="eastAsia" w:ascii="Times New Roman" w:hAnsi="Times New Roman" w:eastAsia="仿宋_GB2312" w:cs="Times New Roman"/>
          <w:sz w:val="28"/>
          <w:szCs w:val="28"/>
          <w:u w:val="none"/>
          <w:lang w:val="en"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》C101.64.2）</w:t>
      </w:r>
      <w:r>
        <w:rPr>
          <w:rFonts w:hint="eastAsia" w:ascii="Times New Roman" w:hAnsi="Times New Roman" w:eastAsia="仿宋_GB2312" w:cs="Times New Roman"/>
          <w:b w:val="0"/>
          <w:bCs w:val="0"/>
          <w:color w:val="auto"/>
          <w:sz w:val="28"/>
          <w:szCs w:val="28"/>
          <w:u w:val="none"/>
          <w:vertAlign w:val="baseline"/>
          <w:lang w:val="en-US" w:eastAsia="zh-CN"/>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w:t>
      </w:r>
      <w:r>
        <w:rPr>
          <w:rFonts w:hint="default" w:eastAsia="仿宋_GB2312" w:cs="Times New Roman"/>
          <w:strike w:val="0"/>
          <w:dstrike w:val="0"/>
          <w:color w:val="auto"/>
          <w:sz w:val="28"/>
          <w:szCs w:val="28"/>
          <w:u w:val="single"/>
          <w:lang w:val="en" w:eastAsia="zh-CN"/>
        </w:rPr>
        <w:t>下</w:t>
      </w:r>
      <w:r>
        <w:rPr>
          <w:rFonts w:hint="default" w:ascii="Times New Roman" w:hAnsi="Times New Roman" w:eastAsia="仿宋_GB2312" w:cs="Times New Roman"/>
          <w:color w:val="auto"/>
          <w:sz w:val="28"/>
          <w:szCs w:val="28"/>
          <w:u w:val="single"/>
          <w:lang w:val="en-US" w:eastAsia="zh-CN"/>
        </w:rPr>
        <w:t>属于</w:t>
      </w:r>
      <w:r>
        <w:rPr>
          <w:rFonts w:hint="default" w:eastAsia="仿宋_GB2312" w:cs="Times New Roman"/>
          <w:color w:val="auto"/>
          <w:sz w:val="28"/>
          <w:szCs w:val="28"/>
          <w:u w:val="single"/>
          <w:lang w:val="en" w:eastAsia="zh-CN"/>
        </w:rPr>
        <w:t>轻微</w:t>
      </w:r>
      <w:r>
        <w:rPr>
          <w:rFonts w:hint="default" w:ascii="Times New Roman" w:hAnsi="Times New Roman" w:eastAsia="仿宋_GB2312" w:cs="Times New Roman"/>
          <w:color w:val="auto"/>
          <w:sz w:val="28"/>
          <w:szCs w:val="28"/>
          <w:u w:val="single"/>
          <w:lang w:val="en-US" w:eastAsia="zh-CN"/>
        </w:rPr>
        <w:t>违法情节，责令停止建设，限期拆除，不能拆除的，没收实物或者违法收入，可以并处违法建筑整体建设工程造价</w:t>
      </w:r>
      <w:r>
        <w:rPr>
          <w:rFonts w:hint="default" w:eastAsia="仿宋_GB2312" w:cs="Times New Roman"/>
          <w:color w:val="auto"/>
          <w:sz w:val="28"/>
          <w:szCs w:val="28"/>
          <w:u w:val="single"/>
          <w:lang w:val="en" w:eastAsia="zh-CN"/>
        </w:rPr>
        <w:t>5</w:t>
      </w:r>
      <w:r>
        <w:rPr>
          <w:rFonts w:hint="default" w:ascii="Times New Roman" w:hAnsi="Times New Roman" w:eastAsia="仿宋_GB2312" w:cs="Times New Roman"/>
          <w:color w:val="auto"/>
          <w:sz w:val="28"/>
          <w:szCs w:val="28"/>
          <w:u w:val="single"/>
          <w:lang w:val="en-US" w:eastAsia="zh-CN"/>
        </w:rPr>
        <w:t>%以上</w:t>
      </w:r>
      <w:r>
        <w:rPr>
          <w:rFonts w:hint="default" w:eastAsia="仿宋_GB2312" w:cs="Times New Roman"/>
          <w:color w:val="auto"/>
          <w:sz w:val="28"/>
          <w:szCs w:val="28"/>
          <w:u w:val="single"/>
          <w:lang w:val="en"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eastAsia="仿宋_GB2312" w:cs="Times New Roman"/>
          <w:color w:val="auto"/>
          <w:sz w:val="28"/>
          <w:szCs w:val="28"/>
          <w:lang w:val="en" w:eastAsia="zh-CN"/>
        </w:rPr>
        <w:t>你（单位）</w:t>
      </w:r>
      <w:r>
        <w:rPr>
          <w:rFonts w:hint="eastAsia" w:ascii="Times New Roman" w:hAnsi="Times New Roman" w:eastAsia="仿宋_GB2312" w:cs="Times New Roman"/>
          <w:color w:val="auto"/>
          <w:sz w:val="28"/>
          <w:szCs w:val="28"/>
          <w:lang w:eastAsia="zh-CN"/>
        </w:rPr>
        <w:t>们</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p>
    <w:p w14:paraId="228C7133">
      <w:pPr>
        <w:keepNext w:val="0"/>
        <w:keepLines w:val="0"/>
        <w:pageBreakBefore w:val="0"/>
        <w:widowControl w:val="0"/>
        <w:kinsoku/>
        <w:wordWrap/>
        <w:overflowPunct w:val="0"/>
        <w:topLinePunct w:val="0"/>
        <w:autoSpaceDE/>
        <w:autoSpaceDN/>
        <w:bidi w:val="0"/>
        <w:adjustRightInd w:val="0"/>
        <w:snapToGrid w:val="0"/>
        <w:spacing w:line="52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4EC463E6">
      <w:pPr>
        <w:keepNext w:val="0"/>
        <w:keepLines w:val="0"/>
        <w:pageBreakBefore w:val="0"/>
        <w:widowControl w:val="0"/>
        <w:kinsoku/>
        <w:wordWrap/>
        <w:overflowPunct w:val="0"/>
        <w:topLinePunct w:val="0"/>
        <w:autoSpaceDE/>
        <w:autoSpaceDN/>
        <w:bidi w:val="0"/>
        <w:adjustRightInd w:val="0"/>
        <w:snapToGrid w:val="0"/>
        <w:spacing w:line="520" w:lineRule="exact"/>
        <w:ind w:righ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color w:val="auto"/>
          <w:sz w:val="28"/>
          <w:szCs w:val="28"/>
          <w:u w:val="single"/>
          <w:lang w:val="en-US" w:eastAsia="zh-CN"/>
        </w:rPr>
        <w:t>十五</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6B266B7F">
      <w:pPr>
        <w:keepNext w:val="0"/>
        <w:keepLines w:val="0"/>
        <w:pageBreakBefore w:val="0"/>
        <w:widowControl w:val="0"/>
        <w:kinsoku/>
        <w:wordWrap/>
        <w:overflowPunct w:val="0"/>
        <w:topLinePunct w:val="0"/>
        <w:autoSpaceDE/>
        <w:autoSpaceDN/>
        <w:bidi w:val="0"/>
        <w:adjustRightInd w:val="0"/>
        <w:snapToGrid w:val="0"/>
        <w:spacing w:line="520" w:lineRule="exact"/>
        <w:ind w:right="0" w:firstLine="560"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6890ECD2">
      <w:pPr>
        <w:keepNext w:val="0"/>
        <w:keepLines w:val="0"/>
        <w:pageBreakBefore w:val="0"/>
        <w:widowControl w:val="0"/>
        <w:suppressLineNumbers w:val="0"/>
        <w:suppressAutoHyphens/>
        <w:kinsoku/>
        <w:wordWrap/>
        <w:overflowPunct w:val="0"/>
        <w:topLinePunct w:val="0"/>
        <w:autoSpaceDE w:val="0"/>
        <w:autoSpaceDN/>
        <w:bidi w:val="0"/>
        <w:adjustRightInd w:val="0"/>
        <w:snapToGrid w:val="0"/>
        <w:spacing w:before="0" w:beforeAutospacing="0" w:afterAutospacing="0" w:line="520" w:lineRule="exact"/>
        <w:ind w:left="0" w:leftChars="0" w:right="28" w:firstLine="534" w:firstLineChars="191"/>
        <w:jc w:val="both"/>
        <w:textAlignment w:val="auto"/>
        <w:rPr>
          <w:rFonts w:hint="eastAsia" w:ascii="仿宋" w:hAnsi="仿宋" w:eastAsia="仿宋" w:cs="Times New Roman"/>
          <w:color w:val="auto"/>
          <w:kern w:val="2"/>
          <w:sz w:val="28"/>
          <w:szCs w:val="28"/>
          <w:lang w:val="en-US" w:eastAsia="zh-CN" w:bidi="ar"/>
        </w:rPr>
      </w:pPr>
      <w:r>
        <w:rPr>
          <w:rFonts w:hint="eastAsia" w:ascii="仿宋" w:hAnsi="仿宋" w:eastAsia="仿宋" w:cs="Times New Roman"/>
          <w:color w:val="auto"/>
          <w:kern w:val="2"/>
          <w:sz w:val="28"/>
          <w:szCs w:val="28"/>
          <w:lang w:val="en-US" w:eastAsia="zh-CN" w:bidi="ar"/>
        </w:rPr>
        <w:t>附：相关法条摘要附后</w:t>
      </w:r>
    </w:p>
    <w:p w14:paraId="3ED8C461">
      <w:pPr>
        <w:pStyle w:val="2"/>
        <w:keepNext w:val="0"/>
        <w:keepLines w:val="0"/>
        <w:pageBreakBefore w:val="0"/>
        <w:widowControl w:val="0"/>
        <w:kinsoku/>
        <w:wordWrap/>
        <w:topLinePunct w:val="0"/>
        <w:autoSpaceDN/>
        <w:bidi w:val="0"/>
        <w:spacing w:line="520" w:lineRule="exact"/>
        <w:textAlignment w:val="auto"/>
        <w:rPr>
          <w:rFonts w:hint="eastAsia"/>
          <w:lang w:val="en-US" w:eastAsia="zh-CN"/>
        </w:rPr>
      </w:pPr>
    </w:p>
    <w:p w14:paraId="17DA6B29">
      <w:pPr>
        <w:keepNext w:val="0"/>
        <w:keepLines w:val="0"/>
        <w:pageBreakBefore w:val="0"/>
        <w:widowControl w:val="0"/>
        <w:kinsoku/>
        <w:wordWrap/>
        <w:topLinePunct w:val="0"/>
        <w:autoSpaceDE/>
        <w:autoSpaceDN/>
        <w:bidi w:val="0"/>
        <w:adjustRightInd/>
        <w:spacing w:line="520" w:lineRule="exact"/>
        <w:ind w:firstLine="5320" w:firstLineChars="1900"/>
        <w:jc w:val="both"/>
        <w:textAlignment w:val="auto"/>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u w:val="none"/>
          <w:lang w:eastAsia="zh-CN"/>
        </w:rPr>
        <w:t>柳州市</w:t>
      </w:r>
      <w:r>
        <w:rPr>
          <w:rFonts w:hint="eastAsia" w:ascii="仿宋_GB2312" w:hAnsi="仿宋_GB2312" w:eastAsia="仿宋_GB2312" w:cs="仿宋_GB2312"/>
          <w:sz w:val="28"/>
          <w:szCs w:val="28"/>
          <w:lang w:eastAsia="zh-CN"/>
        </w:rPr>
        <w:t>鱼峰区综合</w:t>
      </w:r>
      <w:r>
        <w:rPr>
          <w:rFonts w:hint="eastAsia" w:ascii="仿宋_GB2312" w:hAnsi="仿宋_GB2312" w:eastAsia="仿宋_GB2312" w:cs="仿宋_GB2312"/>
          <w:sz w:val="28"/>
          <w:szCs w:val="28"/>
        </w:rPr>
        <w:t>行政执法局</w:t>
      </w:r>
    </w:p>
    <w:p w14:paraId="764C5EC8">
      <w:pPr>
        <w:keepNext w:val="0"/>
        <w:keepLines w:val="0"/>
        <w:pageBreakBefore w:val="0"/>
        <w:widowControl w:val="0"/>
        <w:kinsoku/>
        <w:wordWrap/>
        <w:topLinePunct w:val="0"/>
        <w:autoSpaceDE/>
        <w:autoSpaceDN/>
        <w:bidi w:val="0"/>
        <w:adjustRightInd/>
        <w:spacing w:line="520" w:lineRule="exact"/>
        <w:ind w:firstLine="5320" w:firstLineChars="1900"/>
        <w:jc w:val="both"/>
        <w:textAlignment w:val="auto"/>
        <w:rPr>
          <w:rFonts w:hint="eastAsia"/>
        </w:rPr>
      </w:pP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u w:val="single"/>
          <w:lang w:val="en" w:eastAsia="zh-CN"/>
        </w:rPr>
        <w:t>二〇二六</w:t>
      </w: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u w:val="single"/>
          <w:lang w:val="en" w:eastAsia="zh-CN"/>
        </w:rPr>
        <w:t>五</w:t>
      </w: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u w:val="single"/>
          <w:lang w:val="en" w:eastAsia="zh-CN"/>
        </w:rPr>
        <w:t>十五</w:t>
      </w:r>
      <w:r>
        <w:rPr>
          <w:rFonts w:hint="default" w:ascii="仿宋_GB2312" w:hAnsi="仿宋_GB2312" w:eastAsia="仿宋_GB2312" w:cs="仿宋_GB2312"/>
          <w:sz w:val="28"/>
          <w:szCs w:val="28"/>
          <w:u w:val="single"/>
          <w:lang w:val="e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p>
    <w:p w14:paraId="71FFDC9E">
      <w:pPr>
        <w:pStyle w:val="2"/>
        <w:keepNext w:val="0"/>
        <w:keepLines w:val="0"/>
        <w:pageBreakBefore w:val="0"/>
        <w:widowControl w:val="0"/>
        <w:kinsoku/>
        <w:wordWrap/>
        <w:topLinePunct w:val="0"/>
        <w:autoSpaceDN/>
        <w:bidi w:val="0"/>
        <w:spacing w:line="520" w:lineRule="exact"/>
        <w:textAlignment w:val="auto"/>
        <w:rPr>
          <w:rFonts w:hint="eastAsia"/>
        </w:rPr>
      </w:pPr>
    </w:p>
    <w:p w14:paraId="6E7A5662">
      <w:pPr>
        <w:keepNext w:val="0"/>
        <w:keepLines w:val="0"/>
        <w:pageBreakBefore w:val="0"/>
        <w:widowControl w:val="0"/>
        <w:kinsoku/>
        <w:wordWrap/>
        <w:topLinePunct w:val="0"/>
        <w:autoSpaceDE/>
        <w:autoSpaceDN/>
        <w:bidi w:val="0"/>
        <w:adjustRightInd/>
        <w:spacing w:line="520" w:lineRule="exact"/>
        <w:ind w:left="2" w:leftChars="1" w:firstLine="644" w:firstLineChars="23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联系人</w:t>
      </w:r>
      <w:r>
        <w:rPr>
          <w:rFonts w:hint="eastAsia" w:ascii="仿宋_GB2312" w:hAnsi="仿宋_GB2312" w:eastAsia="仿宋_GB2312" w:cs="仿宋_GB2312"/>
          <w:sz w:val="28"/>
          <w:szCs w:val="28"/>
        </w:rPr>
        <w:t>：</w:t>
      </w:r>
      <w:r>
        <w:rPr>
          <w:rFonts w:hint="default" w:ascii="仿宋_GB2312" w:hAnsi="仿宋_GB2312" w:eastAsia="仿宋_GB2312" w:cs="仿宋_GB2312"/>
          <w:sz w:val="28"/>
          <w:szCs w:val="28"/>
          <w:u w:val="single"/>
          <w:lang w:val="en" w:eastAsia="zh-CN"/>
        </w:rPr>
        <w:t>阳和中队 谭秋平、钟明君</w:t>
      </w:r>
    </w:p>
    <w:p w14:paraId="46FBE42D">
      <w:pPr>
        <w:keepNext w:val="0"/>
        <w:keepLines w:val="0"/>
        <w:pageBreakBefore w:val="0"/>
        <w:widowControl w:val="0"/>
        <w:kinsoku/>
        <w:wordWrap/>
        <w:overflowPunct w:val="0"/>
        <w:topLinePunct w:val="0"/>
        <w:autoSpaceDE/>
        <w:autoSpaceDN/>
        <w:bidi w:val="0"/>
        <w:adjustRightInd/>
        <w:snapToGrid w:val="0"/>
        <w:spacing w:after="145" w:afterLines="50" w:line="520" w:lineRule="exact"/>
        <w:ind w:firstLine="605"/>
        <w:jc w:val="both"/>
        <w:textAlignment w:val="auto"/>
        <w:outlineLvl w:val="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default" w:ascii="Times New Roman" w:hAnsi="Times New Roman" w:eastAsia="仿宋_GB2312" w:cs="Times New Roman"/>
          <w:bCs/>
          <w:sz w:val="28"/>
          <w:szCs w:val="28"/>
          <w:u w:val="single"/>
          <w:lang w:val="en-US" w:eastAsia="zh-CN"/>
        </w:rPr>
        <w:t>0772-</w:t>
      </w:r>
      <w:r>
        <w:rPr>
          <w:rFonts w:hint="eastAsia" w:eastAsia="仿宋_GB2312" w:cs="Times New Roman"/>
          <w:bCs/>
          <w:sz w:val="28"/>
          <w:szCs w:val="28"/>
          <w:u w:val="single"/>
          <w:lang w:val="en-US" w:eastAsia="zh-CN"/>
        </w:rPr>
        <w:t>3167541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联系地址：</w:t>
      </w:r>
      <w:r>
        <w:rPr>
          <w:rFonts w:hint="eastAsia" w:ascii="仿宋_GB2312" w:hAnsi="仿宋_GB2312" w:eastAsia="仿宋_GB2312" w:cs="仿宋_GB2312"/>
          <w:bCs/>
          <w:sz w:val="28"/>
          <w:szCs w:val="28"/>
          <w:u w:val="single"/>
          <w:lang w:val="en-US" w:eastAsia="zh-CN"/>
        </w:rPr>
        <w:t>柳州市鱼峰区香桥路</w:t>
      </w:r>
      <w:r>
        <w:rPr>
          <w:rFonts w:hint="default" w:ascii="Times New Roman" w:hAnsi="Times New Roman" w:eastAsia="仿宋_GB2312" w:cs="Times New Roman"/>
          <w:bCs/>
          <w:sz w:val="28"/>
          <w:szCs w:val="28"/>
          <w:u w:val="single"/>
          <w:lang w:val="en-US" w:eastAsia="zh-CN"/>
        </w:rPr>
        <w:t>4</w:t>
      </w:r>
      <w:r>
        <w:rPr>
          <w:rFonts w:hint="eastAsia" w:ascii="仿宋_GB2312" w:hAnsi="仿宋_GB2312" w:eastAsia="仿宋_GB2312" w:cs="仿宋_GB2312"/>
          <w:bCs/>
          <w:sz w:val="28"/>
          <w:szCs w:val="28"/>
          <w:u w:val="single"/>
          <w:lang w:val="en-US" w:eastAsia="zh-CN"/>
        </w:rPr>
        <w:t>号五楼</w:t>
      </w:r>
      <w:r>
        <w:rPr>
          <w:rFonts w:hint="eastAsia" w:ascii="仿宋_GB2312" w:hAnsi="仿宋_GB2312" w:eastAsia="仿宋_GB2312" w:cs="仿宋_GB2312"/>
          <w:bCs/>
          <w:sz w:val="28"/>
          <w:szCs w:val="28"/>
          <w:u w:val="single"/>
        </w:rPr>
        <w:t xml:space="preserve"> </w:t>
      </w:r>
    </w:p>
    <w:p w14:paraId="2EA11C28">
      <w:pPr>
        <w:keepNext w:val="0"/>
        <w:keepLines w:val="0"/>
        <w:pageBreakBefore w:val="0"/>
        <w:widowControl w:val="0"/>
        <w:kinsoku/>
        <w:wordWrap/>
        <w:topLinePunct w:val="0"/>
        <w:autoSpaceDN/>
        <w:bidi w:val="0"/>
        <w:spacing w:line="520" w:lineRule="exact"/>
        <w:textAlignment w:val="auto"/>
        <w:rPr>
          <w:rFonts w:hint="default" w:ascii="仿宋_GB2312" w:eastAsia="仿宋_GB2312"/>
          <w:b w:val="0"/>
          <w:bCs w:val="0"/>
          <w:sz w:val="24"/>
          <w:u w:val="thick"/>
          <w:lang w:val="en-US" w:eastAsia="zh-CN"/>
        </w:rPr>
      </w:pPr>
      <w:r>
        <w:rPr>
          <w:rFonts w:hint="eastAsia" w:ascii="仿宋_GB2312" w:eastAsia="仿宋_GB2312"/>
          <w:b w:val="0"/>
          <w:bCs w:val="0"/>
          <w:sz w:val="24"/>
          <w:u w:val="thick"/>
          <w:lang w:val="en-US" w:eastAsia="zh-CN"/>
        </w:rPr>
        <w:t xml:space="preserve">                                                                                 </w:t>
      </w:r>
    </w:p>
    <w:p w14:paraId="00A58560">
      <w:pPr>
        <w:keepNext w:val="0"/>
        <w:keepLines w:val="0"/>
        <w:pageBreakBefore w:val="0"/>
        <w:widowControl w:val="0"/>
        <w:kinsoku/>
        <w:wordWrap/>
        <w:topLinePunct w:val="0"/>
        <w:autoSpaceDN/>
        <w:bidi w:val="0"/>
        <w:spacing w:line="520" w:lineRule="exact"/>
        <w:jc w:val="right"/>
        <w:textAlignment w:val="auto"/>
        <w:rPr>
          <w:rFonts w:hint="eastAsia" w:ascii="仿宋" w:hAnsi="仿宋" w:eastAsia="仿宋" w:cs="仿宋"/>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 w:hAnsi="仿宋" w:eastAsia="仿宋" w:cs="仿宋"/>
          <w:sz w:val="24"/>
        </w:rPr>
        <w:t>第</w:t>
      </w:r>
      <w:r>
        <w:rPr>
          <w:rFonts w:hint="eastAsia" w:ascii="仿宋" w:hAnsi="仿宋" w:eastAsia="仿宋" w:cs="仿宋"/>
          <w:sz w:val="24"/>
          <w:lang w:eastAsia="zh-CN"/>
        </w:rPr>
        <w:t>一</w:t>
      </w:r>
      <w:r>
        <w:rPr>
          <w:rFonts w:hint="eastAsia" w:ascii="仿宋" w:hAnsi="仿宋" w:eastAsia="仿宋" w:cs="仿宋"/>
          <w:sz w:val="24"/>
        </w:rPr>
        <w:t>联：</w:t>
      </w:r>
      <w:r>
        <w:rPr>
          <w:rFonts w:hint="eastAsia" w:ascii="仿宋" w:hAnsi="仿宋" w:eastAsia="仿宋" w:cs="仿宋"/>
          <w:sz w:val="24"/>
          <w:lang w:eastAsia="zh-CN"/>
        </w:rPr>
        <w:t>存档</w:t>
      </w:r>
      <w:r>
        <w:rPr>
          <w:rFonts w:hint="eastAsia" w:ascii="仿宋" w:hAnsi="仿宋" w:eastAsia="仿宋" w:cs="仿宋"/>
          <w:sz w:val="24"/>
        </w:rPr>
        <w:t>（共</w:t>
      </w:r>
      <w:r>
        <w:rPr>
          <w:rFonts w:hint="eastAsia" w:ascii="仿宋" w:hAnsi="仿宋" w:eastAsia="仿宋" w:cs="仿宋"/>
          <w:sz w:val="24"/>
          <w:lang w:eastAsia="zh-CN"/>
        </w:rPr>
        <w:t>二</w:t>
      </w:r>
      <w:r>
        <w:rPr>
          <w:rFonts w:hint="eastAsia" w:ascii="仿宋" w:hAnsi="仿宋" w:eastAsia="仿宋" w:cs="仿宋"/>
          <w:sz w:val="24"/>
        </w:rPr>
        <w:t>联）</w:t>
      </w:r>
    </w:p>
    <w:p w14:paraId="5C3801D7">
      <w:pPr>
        <w:pStyle w:val="2"/>
        <w:rPr>
          <w:rFonts w:hint="eastAsia" w:ascii="仿宋" w:hAnsi="仿宋" w:eastAsia="仿宋" w:cs="仿宋"/>
          <w:sz w:val="24"/>
          <w:lang w:val="en-US" w:eastAsia="zh-CN"/>
        </w:rPr>
      </w:pPr>
    </w:p>
    <w:p w14:paraId="3A4CC6F1">
      <w:pPr>
        <w:pStyle w:val="2"/>
        <w:rPr>
          <w:rFonts w:hint="eastAsia" w:ascii="仿宋" w:hAnsi="仿宋" w:eastAsia="仿宋" w:cs="仿宋"/>
          <w:sz w:val="24"/>
          <w:lang w:val="en-US" w:eastAsia="zh-CN"/>
        </w:rPr>
      </w:pPr>
    </w:p>
    <w:sectPr>
      <w:footerReference r:id="rId3" w:type="default"/>
      <w:pgSz w:w="11906" w:h="16838"/>
      <w:pgMar w:top="1020" w:right="1134" w:bottom="1020" w:left="1134"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0F7C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033A"/>
    <w:rsid w:val="048E28E9"/>
    <w:rsid w:val="0ABD55B4"/>
    <w:rsid w:val="0B481D9B"/>
    <w:rsid w:val="102F70C0"/>
    <w:rsid w:val="10E7199E"/>
    <w:rsid w:val="13E66EBD"/>
    <w:rsid w:val="14657DDE"/>
    <w:rsid w:val="162865F1"/>
    <w:rsid w:val="1F0B54E6"/>
    <w:rsid w:val="1F7FCE4E"/>
    <w:rsid w:val="21D04AC7"/>
    <w:rsid w:val="234969D9"/>
    <w:rsid w:val="24751685"/>
    <w:rsid w:val="26262023"/>
    <w:rsid w:val="26EA160D"/>
    <w:rsid w:val="271B169D"/>
    <w:rsid w:val="2AFF7A99"/>
    <w:rsid w:val="2F0D0123"/>
    <w:rsid w:val="2F9169D1"/>
    <w:rsid w:val="33BC1D23"/>
    <w:rsid w:val="340B7723"/>
    <w:rsid w:val="34F00C9C"/>
    <w:rsid w:val="36AF6AB6"/>
    <w:rsid w:val="3CFF39EE"/>
    <w:rsid w:val="3F3A6618"/>
    <w:rsid w:val="3FB9E466"/>
    <w:rsid w:val="4340595B"/>
    <w:rsid w:val="43DF3C87"/>
    <w:rsid w:val="47C1137F"/>
    <w:rsid w:val="48D24858"/>
    <w:rsid w:val="48E03D5A"/>
    <w:rsid w:val="4AFF10E7"/>
    <w:rsid w:val="4BD125AA"/>
    <w:rsid w:val="4C4A2159"/>
    <w:rsid w:val="4DFF1C0B"/>
    <w:rsid w:val="512F46CB"/>
    <w:rsid w:val="546354D5"/>
    <w:rsid w:val="577E53A8"/>
    <w:rsid w:val="57F70C41"/>
    <w:rsid w:val="5B3C4E67"/>
    <w:rsid w:val="5B73F233"/>
    <w:rsid w:val="5BFF31A5"/>
    <w:rsid w:val="5C9D47E1"/>
    <w:rsid w:val="5DC81734"/>
    <w:rsid w:val="5DF8F59B"/>
    <w:rsid w:val="5E6B4B40"/>
    <w:rsid w:val="5E9AA0B9"/>
    <w:rsid w:val="5ED35823"/>
    <w:rsid w:val="5F072C35"/>
    <w:rsid w:val="5FBF2BBC"/>
    <w:rsid w:val="5FDA309D"/>
    <w:rsid w:val="61016DF4"/>
    <w:rsid w:val="6265500E"/>
    <w:rsid w:val="626F25F9"/>
    <w:rsid w:val="66727442"/>
    <w:rsid w:val="66DD5CE7"/>
    <w:rsid w:val="675F0A67"/>
    <w:rsid w:val="69B758C5"/>
    <w:rsid w:val="69D42B36"/>
    <w:rsid w:val="6E242DBA"/>
    <w:rsid w:val="6E516FA2"/>
    <w:rsid w:val="6F1133BC"/>
    <w:rsid w:val="6FF6DDB2"/>
    <w:rsid w:val="70317E21"/>
    <w:rsid w:val="70FE1F7F"/>
    <w:rsid w:val="71F66ACA"/>
    <w:rsid w:val="72BF2CBC"/>
    <w:rsid w:val="73783D1A"/>
    <w:rsid w:val="73BF15B2"/>
    <w:rsid w:val="73EC63EA"/>
    <w:rsid w:val="74C87D0B"/>
    <w:rsid w:val="75A7945D"/>
    <w:rsid w:val="75E2DCB7"/>
    <w:rsid w:val="768078E2"/>
    <w:rsid w:val="76ECF10A"/>
    <w:rsid w:val="77EFDE4F"/>
    <w:rsid w:val="77FF6929"/>
    <w:rsid w:val="7A4E4801"/>
    <w:rsid w:val="7A588A84"/>
    <w:rsid w:val="7A7326A6"/>
    <w:rsid w:val="7B37AD44"/>
    <w:rsid w:val="7BBFE98A"/>
    <w:rsid w:val="7DFECCA0"/>
    <w:rsid w:val="7EC055E8"/>
    <w:rsid w:val="7EC06BC7"/>
    <w:rsid w:val="7FF711FA"/>
    <w:rsid w:val="AFFF4602"/>
    <w:rsid w:val="B6D3755E"/>
    <w:rsid w:val="BD7D70CE"/>
    <w:rsid w:val="CB2B153E"/>
    <w:rsid w:val="D37B4A8E"/>
    <w:rsid w:val="DE8D28AB"/>
    <w:rsid w:val="E7B66A21"/>
    <w:rsid w:val="EBE58CE4"/>
    <w:rsid w:val="EF615BDC"/>
    <w:rsid w:val="EF7C5CAE"/>
    <w:rsid w:val="EFDEFCCE"/>
    <w:rsid w:val="EFF6A0E7"/>
    <w:rsid w:val="F333F669"/>
    <w:rsid w:val="F3F3023A"/>
    <w:rsid w:val="FBFD9620"/>
    <w:rsid w:val="FDF7218F"/>
    <w:rsid w:val="FDFE80B7"/>
    <w:rsid w:val="FEFF8EBF"/>
    <w:rsid w:val="FF3F3E04"/>
    <w:rsid w:val="FF7E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0"/>
    <w:pPr>
      <w:keepNext/>
      <w:keepLines/>
      <w:spacing w:before="0" w:beforeLines="0" w:after="0" w:afterLines="0"/>
      <w:jc w:val="both"/>
      <w:outlineLvl w:val="0"/>
    </w:pPr>
    <w:rPr>
      <w:rFonts w:ascii="宋体" w:hAnsi="宋体" w:eastAsia="宋体" w:cs="宋体"/>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Title"/>
    <w:basedOn w:val="1"/>
    <w:qFormat/>
    <w:uiPriority w:val="0"/>
    <w:pPr>
      <w:spacing w:before="240" w:beforeLines="0" w:after="60" w:afterLines="0"/>
      <w:jc w:val="center"/>
      <w:outlineLvl w:val="0"/>
    </w:pPr>
    <w:rPr>
      <w:rFonts w:ascii="Arial" w:hAnsi="Arial" w:eastAsia="宋体" w:cs="Arial"/>
      <w:b/>
      <w:bCs/>
      <w:kern w:val="2"/>
      <w:sz w:val="32"/>
      <w:szCs w:val="32"/>
      <w:lang w:val="en-US" w:eastAsia="zh-CN" w:bidi="ar-SA"/>
    </w:rPr>
  </w:style>
  <w:style w:type="paragraph" w:customStyle="1" w:styleId="5">
    <w:name w:val="样式 标题（生成目录用） + 宋体"/>
    <w:basedOn w:val="3"/>
    <w:qFormat/>
    <w:uiPriority w:val="0"/>
    <w:pPr>
      <w:spacing w:before="0" w:beforeLines="0" w:after="0" w:afterLines="0"/>
    </w:pPr>
    <w:rPr>
      <w:rFonts w:ascii="宋体" w:hAnsi="宋体" w:eastAsia="宋体" w:cs="Arial"/>
      <w:kern w:val="44"/>
      <w:sz w:val="32"/>
      <w:szCs w:val="44"/>
      <w:lang w:val="en-US" w:eastAsia="zh-CN"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2532</Words>
  <Characters>2654</Characters>
  <Lines>0</Lines>
  <Paragraphs>0</Paragraphs>
  <TotalTime>2</TotalTime>
  <ScaleCrop>false</ScaleCrop>
  <LinksUpToDate>false</LinksUpToDate>
  <CharactersWithSpaces>3038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2021-07-04T01:14:00Z</dcterms:created>
  <dc:creator>Lenovo</dc:creator>
  <cp:lastModifiedBy>蔡涛</cp:lastModifiedBy>
  <cp:lastPrinted>2025-11-22T17:14:00Z</cp:lastPrinted>
  <dcterms:modified xsi:type="dcterms:W3CDTF">2026-05-19T02:16:14Z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ADB8207E8E5F40D992CD76B9EB9BFE91</vt:lpwstr>
  </property>
  <property fmtid="{D5CDD505-2E9C-101B-9397-08002B2CF9AE}" pid="4" name="KSOTemplateDocerSaveRecord">
    <vt:lpwstr>eyJoZGlkIjoiZDMyNGEwNDc2M2E3YTljYjJmYTU4MmQxMjc1OGI4NDEiLCJ1c2VySWQiOiIxNTY4NTEyMDk1In0=</vt:lpwstr>
  </property>
</Properties>
</file>