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40270">
      <w:pPr>
        <w:spacing w:line="600" w:lineRule="exact"/>
        <w:jc w:val="lef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bookmarkStart w:id="0" w:name="_GoBack"/>
      <w:r>
        <w:rPr>
          <w:rFonts w:hint="eastAsia" w:ascii="Times New Roman" w:hAnsi="Times New Roman" w:eastAsia="黑体" w:cs="黑体"/>
          <w:sz w:val="32"/>
          <w:szCs w:val="32"/>
        </w:rPr>
        <w:t>附件2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：</w:t>
      </w:r>
    </w:p>
    <w:p w14:paraId="204FD704">
      <w:pPr>
        <w:spacing w:line="60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 w14:paraId="296A181E">
      <w:pPr>
        <w:spacing w:line="60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年鱼峰区“瘦肉精”专项监测计划表</w:t>
      </w:r>
    </w:p>
    <w:bookmarkEnd w:id="0"/>
    <w:p w14:paraId="2DDD05F7">
      <w:pPr>
        <w:spacing w:line="600" w:lineRule="exact"/>
        <w:jc w:val="center"/>
        <w:rPr>
          <w:rFonts w:ascii="Times New Roman" w:hAnsi="Times New Roman" w:eastAsia="仿宋_GB2312" w:cs="仿宋_GB2312"/>
          <w:sz w:val="44"/>
          <w:szCs w:val="44"/>
        </w:rPr>
      </w:pPr>
    </w:p>
    <w:tbl>
      <w:tblPr>
        <w:tblStyle w:val="2"/>
        <w:tblW w:w="91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392"/>
        <w:gridCol w:w="1380"/>
        <w:gridCol w:w="1425"/>
        <w:gridCol w:w="4027"/>
      </w:tblGrid>
      <w:tr w14:paraId="5989A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shd w:val="clear" w:color="auto" w:fill="auto"/>
            <w:noWrap/>
          </w:tcPr>
          <w:p w14:paraId="718969DF">
            <w:pPr>
              <w:spacing w:line="60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检测区域</w:t>
            </w:r>
          </w:p>
        </w:tc>
        <w:tc>
          <w:tcPr>
            <w:tcW w:w="1392" w:type="dxa"/>
            <w:shd w:val="clear" w:color="auto" w:fill="auto"/>
            <w:noWrap/>
          </w:tcPr>
          <w:p w14:paraId="41BF24A3">
            <w:pPr>
              <w:spacing w:line="60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每次合计采样</w:t>
            </w:r>
          </w:p>
        </w:tc>
        <w:tc>
          <w:tcPr>
            <w:tcW w:w="1380" w:type="dxa"/>
            <w:shd w:val="clear" w:color="auto" w:fill="auto"/>
            <w:noWrap/>
          </w:tcPr>
          <w:p w14:paraId="61F18425">
            <w:pPr>
              <w:spacing w:line="60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全年采样合计</w:t>
            </w:r>
          </w:p>
        </w:tc>
        <w:tc>
          <w:tcPr>
            <w:tcW w:w="1425" w:type="dxa"/>
            <w:shd w:val="clear" w:color="auto" w:fill="auto"/>
            <w:noWrap/>
          </w:tcPr>
          <w:p w14:paraId="09554FEC">
            <w:pPr>
              <w:spacing w:line="60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送检月份</w:t>
            </w:r>
          </w:p>
        </w:tc>
        <w:tc>
          <w:tcPr>
            <w:tcW w:w="4027" w:type="dxa"/>
            <w:shd w:val="clear" w:color="auto" w:fill="auto"/>
            <w:noWrap/>
          </w:tcPr>
          <w:p w14:paraId="5CD36F53">
            <w:pPr>
              <w:spacing w:line="60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备注</w:t>
            </w:r>
          </w:p>
        </w:tc>
      </w:tr>
      <w:tr w14:paraId="76F51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shd w:val="clear" w:color="auto" w:fill="auto"/>
            <w:noWrap/>
          </w:tcPr>
          <w:p w14:paraId="79B3B2A0">
            <w:pPr>
              <w:spacing w:line="60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  <w:p w14:paraId="6F06B924">
            <w:pPr>
              <w:spacing w:line="60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鱼峰</w:t>
            </w:r>
          </w:p>
        </w:tc>
        <w:tc>
          <w:tcPr>
            <w:tcW w:w="1392" w:type="dxa"/>
            <w:shd w:val="clear" w:color="auto" w:fill="auto"/>
            <w:noWrap/>
          </w:tcPr>
          <w:p w14:paraId="691F5230">
            <w:pPr>
              <w:spacing w:line="60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  <w:p w14:paraId="705C34B7">
            <w:pPr>
              <w:spacing w:line="600" w:lineRule="exact"/>
              <w:jc w:val="center"/>
              <w:rPr>
                <w:rFonts w:hint="default" w:ascii="Times New Roman" w:hAnsi="Times New Roman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30</w:t>
            </w:r>
          </w:p>
        </w:tc>
        <w:tc>
          <w:tcPr>
            <w:tcW w:w="1380" w:type="dxa"/>
            <w:shd w:val="clear" w:color="auto" w:fill="auto"/>
            <w:noWrap/>
          </w:tcPr>
          <w:p w14:paraId="217B6D02">
            <w:pPr>
              <w:spacing w:line="600" w:lineRule="exact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  <w:p w14:paraId="3A684B0C">
            <w:pPr>
              <w:spacing w:line="600" w:lineRule="exact"/>
              <w:jc w:val="center"/>
              <w:rPr>
                <w:rFonts w:hint="default" w:ascii="Times New Roman" w:hAnsi="Times New Roman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60</w:t>
            </w:r>
          </w:p>
        </w:tc>
        <w:tc>
          <w:tcPr>
            <w:tcW w:w="1425" w:type="dxa"/>
            <w:shd w:val="clear" w:color="auto" w:fill="auto"/>
            <w:noWrap/>
          </w:tcPr>
          <w:p w14:paraId="274175A7">
            <w:pPr>
              <w:spacing w:line="60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里雍镇</w:t>
            </w: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月、白沙镇</w:t>
            </w: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月</w:t>
            </w:r>
          </w:p>
        </w:tc>
        <w:tc>
          <w:tcPr>
            <w:tcW w:w="4027" w:type="dxa"/>
            <w:shd w:val="clear" w:color="auto" w:fill="auto"/>
            <w:noWrap/>
          </w:tcPr>
          <w:p w14:paraId="0E41FF53">
            <w:pPr>
              <w:spacing w:line="600" w:lineRule="exact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请镇农业农村服务中心实施，鱼峰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区农业综合行政执法大队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协助，将规模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养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猪场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户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尿样送到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第三方检测机构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。</w:t>
            </w:r>
          </w:p>
        </w:tc>
      </w:tr>
    </w:tbl>
    <w:p w14:paraId="64ADCE41">
      <w:pPr>
        <w:spacing w:line="300" w:lineRule="exact"/>
        <w:rPr>
          <w:rFonts w:ascii="Times New Roman" w:hAnsi="Times New Roman" w:eastAsia="仿宋_GB2312" w:cs="仿宋_GB2312"/>
          <w:sz w:val="32"/>
          <w:szCs w:val="32"/>
        </w:rPr>
      </w:pPr>
    </w:p>
    <w:p w14:paraId="5D93DD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630" w:hanging="630" w:hangingChars="300"/>
        <w:textAlignment w:val="auto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注：</w:t>
      </w:r>
      <w:r>
        <w:rPr>
          <w:rFonts w:hint="eastAsia" w:ascii="Times New Roman" w:hAnsi="Times New Roman" w:eastAsia="仿宋_GB2312" w:cs="仿宋_GB2312"/>
          <w:szCs w:val="21"/>
        </w:rPr>
        <w:t>1</w:t>
      </w:r>
      <w:r>
        <w:rPr>
          <w:rFonts w:hint="eastAsia" w:ascii="仿宋_GB2312" w:hAnsi="仿宋_GB2312" w:eastAsia="仿宋_GB2312" w:cs="仿宋_GB2312"/>
          <w:szCs w:val="21"/>
        </w:rPr>
        <w:t>.监测项目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1"/>
        </w:rPr>
        <w:t>盐酸克伦特罗、沙丁胺醇、莱克多巴胺、硫酸特布他林、马布特罗、溴布特罗; 采用酶联免疫吸附法。</w:t>
      </w:r>
    </w:p>
    <w:p w14:paraId="0D95FD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Times New Roman" w:hAnsi="Times New Roman" w:eastAsia="仿宋_GB2312" w:cs="仿宋_GB2312"/>
          <w:szCs w:val="21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1"/>
        </w:rPr>
        <w:t>尿样样品同一来源养殖场最多可抽</w:t>
      </w:r>
      <w:r>
        <w:rPr>
          <w:rFonts w:hint="eastAsia" w:ascii="Times New Roman" w:hAnsi="Times New Roman" w:eastAsia="仿宋_GB2312" w:cs="仿宋_GB2312"/>
          <w:szCs w:val="21"/>
        </w:rPr>
        <w:t>3</w:t>
      </w:r>
      <w:r>
        <w:rPr>
          <w:rFonts w:hint="eastAsia" w:ascii="仿宋_GB2312" w:hAnsi="仿宋_GB2312" w:eastAsia="仿宋_GB2312" w:cs="仿宋_GB2312"/>
          <w:szCs w:val="21"/>
        </w:rPr>
        <w:t>个。</w:t>
      </w:r>
    </w:p>
    <w:p w14:paraId="204CBC8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Times New Roman" w:hAnsi="Times New Roman" w:eastAsia="仿宋_GB2312" w:cs="仿宋_GB2312"/>
          <w:szCs w:val="21"/>
        </w:rPr>
        <w:t>3</w:t>
      </w:r>
      <w:r>
        <w:rPr>
          <w:rFonts w:hint="eastAsia" w:ascii="仿宋_GB2312" w:hAnsi="仿宋_GB2312" w:eastAsia="仿宋_GB2312" w:cs="仿宋_GB2312"/>
          <w:szCs w:val="21"/>
        </w:rPr>
        <w:t>.抽样单按附件</w:t>
      </w:r>
      <w:r>
        <w:rPr>
          <w:rFonts w:hint="eastAsia" w:ascii="Times New Roman" w:hAnsi="Times New Roman" w:eastAsia="仿宋_GB2312" w:cs="仿宋_GB2312"/>
          <w:szCs w:val="21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-</w:t>
      </w:r>
      <w:r>
        <w:rPr>
          <w:rFonts w:hint="eastAsia" w:ascii="Times New Roman" w:hAnsi="Times New Roman" w:eastAsia="仿宋_GB2312" w:cs="仿宋_GB2312"/>
          <w:szCs w:val="21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Cs w:val="21"/>
        </w:rPr>
        <w:t>填写。</w:t>
      </w:r>
    </w:p>
    <w:p w14:paraId="40E024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B15AE"/>
    <w:rsid w:val="387B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2026-05-11T09:33:00Z</dcterms:created>
  <dc:creator>Cherry </dc:creator>
  <cp:lastModifiedBy>Cherry </cp:lastModifiedBy>
  <dcterms:modified xsi:type="dcterms:W3CDTF">2026-05-11T09:34:30Z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B727F40751CB4119A14FE82E2268D77C_11</vt:lpwstr>
  </property>
  <property fmtid="{D5CDD505-2E9C-101B-9397-08002B2CF9AE}" pid="4" name="KSOTemplateDocerSaveRecord">
    <vt:lpwstr>eyJoZGlkIjoiYjVkYzQ2MTZkNWFhZGZjMGExYzcxMDRmZDNhZDQxMDQiLCJ1c2VySWQiOiIyODA2NzQ4MTEifQ==</vt:lpwstr>
  </property>
</Properties>
</file>