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2721A">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bookmarkStart w:id="0" w:name="_GoBack"/>
      <w:bookmarkEnd w:id="0"/>
    </w:p>
    <w:p w14:paraId="0D201150">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2244D094">
      <w:pPr>
        <w:spacing w:line="560" w:lineRule="exact"/>
        <w:ind w:left="380" w:leftChars="197" w:firstLine="684" w:firstLineChars="260"/>
        <w:jc w:val="right"/>
        <w:rPr>
          <w:rFonts w:eastAsia="仿宋"/>
          <w:spacing w:val="8"/>
          <w:kern w:val="0"/>
          <w:sz w:val="28"/>
          <w:szCs w:val="28"/>
        </w:rPr>
      </w:pPr>
      <w:r>
        <w:rPr>
          <w:rFonts w:eastAsia="仿宋"/>
          <w:bCs/>
          <w:sz w:val="28"/>
          <w:szCs w:val="28"/>
        </w:rPr>
        <w:t>柳鱼峰综执责拆决字</w:t>
      </w:r>
      <w:r>
        <w:rPr>
          <w:rFonts w:eastAsia="仿宋"/>
          <w:sz w:val="28"/>
          <w:szCs w:val="28"/>
        </w:rPr>
        <w:t>〔</w:t>
      </w:r>
      <w:r>
        <w:rPr>
          <w:rFonts w:hint="eastAsia" w:eastAsia="仿宋"/>
          <w:sz w:val="28"/>
          <w:szCs w:val="28"/>
        </w:rPr>
        <w:t>2026</w:t>
      </w:r>
      <w:r>
        <w:rPr>
          <w:rFonts w:eastAsia="仿宋"/>
          <w:sz w:val="28"/>
          <w:szCs w:val="28"/>
        </w:rPr>
        <w:t>〕第</w:t>
      </w:r>
      <w:r>
        <w:rPr>
          <w:rFonts w:hint="eastAsia" w:eastAsia="仿宋"/>
          <w:sz w:val="28"/>
          <w:szCs w:val="28"/>
        </w:rPr>
        <w:t>84007</w:t>
      </w:r>
      <w:r>
        <w:rPr>
          <w:rFonts w:eastAsia="仿宋"/>
          <w:sz w:val="28"/>
          <w:szCs w:val="28"/>
        </w:rPr>
        <w:t xml:space="preserve">号 </w:t>
      </w:r>
    </w:p>
    <w:p w14:paraId="45027F2E">
      <w:pPr>
        <w:spacing w:line="520" w:lineRule="exact"/>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李俊杰</w:t>
      </w:r>
      <w:r>
        <w:rPr>
          <w:rFonts w:eastAsia="仿宋"/>
          <w:sz w:val="28"/>
          <w:szCs w:val="28"/>
          <w:u w:val="single"/>
        </w:rPr>
        <w:t xml:space="preserve">  </w:t>
      </w:r>
      <w:r>
        <w:rPr>
          <w:rFonts w:eastAsia="仿宋"/>
          <w:sz w:val="28"/>
          <w:szCs w:val="28"/>
        </w:rPr>
        <w:t xml:space="preserve">            </w:t>
      </w:r>
    </w:p>
    <w:p w14:paraId="0BD5D125">
      <w:pPr>
        <w:spacing w:line="520" w:lineRule="exact"/>
        <w:rPr>
          <w:rFonts w:eastAsia="仿宋"/>
          <w:sz w:val="28"/>
          <w:szCs w:val="28"/>
          <w:u w:val="single"/>
        </w:rPr>
      </w:pPr>
      <w:r>
        <w:rPr>
          <w:rFonts w:eastAsia="仿宋"/>
          <w:sz w:val="28"/>
          <w:szCs w:val="28"/>
        </w:rPr>
        <w:t>地  址：</w:t>
      </w:r>
      <w:r>
        <w:rPr>
          <w:rFonts w:hint="eastAsia" w:eastAsia="仿宋"/>
          <w:sz w:val="28"/>
          <w:szCs w:val="28"/>
          <w:u w:val="single"/>
        </w:rPr>
        <w:t>云南省普洱市澜沧拉祜族自治县娜登社区居民委员会第七栋楼2单元602室</w:t>
      </w:r>
      <w:r>
        <w:rPr>
          <w:rFonts w:eastAsia="仿宋"/>
          <w:sz w:val="28"/>
          <w:szCs w:val="28"/>
          <w:u w:val="single"/>
        </w:rPr>
        <w:t xml:space="preserve">                                          </w:t>
      </w:r>
    </w:p>
    <w:p w14:paraId="24C52C38">
      <w:pPr>
        <w:overflowPunct w:val="0"/>
        <w:adjustRightInd w:val="0"/>
        <w:snapToGrid w:val="0"/>
        <w:spacing w:before="290" w:line="520" w:lineRule="exact"/>
        <w:rPr>
          <w:rFonts w:eastAsia="仿宋"/>
          <w:sz w:val="28"/>
          <w:szCs w:val="28"/>
        </w:rPr>
      </w:pPr>
      <w:r>
        <w:rPr>
          <w:rFonts w:eastAsia="仿宋"/>
          <w:sz w:val="28"/>
          <w:szCs w:val="28"/>
          <w:u w:val="single"/>
        </w:rPr>
        <w:t xml:space="preserve">   </w:t>
      </w:r>
      <w:r>
        <w:rPr>
          <w:rFonts w:hint="eastAsia" w:eastAsia="仿宋"/>
          <w:sz w:val="28"/>
          <w:szCs w:val="28"/>
          <w:u w:val="single"/>
        </w:rPr>
        <w:t>李俊杰</w:t>
      </w:r>
      <w:r>
        <w:rPr>
          <w:rFonts w:eastAsia="仿宋"/>
          <w:sz w:val="28"/>
          <w:szCs w:val="28"/>
          <w:u w:val="single"/>
        </w:rPr>
        <w:t xml:space="preserve">     </w:t>
      </w:r>
      <w:r>
        <w:rPr>
          <w:rFonts w:eastAsia="仿宋"/>
          <w:sz w:val="28"/>
          <w:szCs w:val="28"/>
        </w:rPr>
        <w:t>：</w:t>
      </w:r>
    </w:p>
    <w:p w14:paraId="3B3E2787">
      <w:pPr>
        <w:spacing w:line="520" w:lineRule="exact"/>
        <w:ind w:firstLine="526" w:firstLineChars="200"/>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rPr>
        <w:t>2026</w:t>
      </w:r>
      <w:r>
        <w:rPr>
          <w:rFonts w:eastAsia="仿宋"/>
          <w:sz w:val="28"/>
          <w:szCs w:val="28"/>
        </w:rPr>
        <w:t>年</w:t>
      </w:r>
      <w:r>
        <w:rPr>
          <w:rFonts w:hint="eastAsia" w:eastAsia="仿宋"/>
          <w:sz w:val="28"/>
          <w:szCs w:val="28"/>
        </w:rPr>
        <w:t>1月15</w:t>
      </w:r>
      <w:r>
        <w:rPr>
          <w:rFonts w:eastAsia="仿宋"/>
          <w:sz w:val="28"/>
          <w:szCs w:val="28"/>
        </w:rPr>
        <w:t>日对你</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5A7F2EF2">
      <w:pPr>
        <w:spacing w:line="520" w:lineRule="exact"/>
        <w:ind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28" name="直接连接符 2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KzeZxb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BRd&#10;ji3pAQAA1g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rPr>
        <w:t>2026</w:t>
      </w:r>
      <w:r>
        <w:rPr>
          <w:rFonts w:eastAsia="仿宋"/>
          <w:sz w:val="28"/>
          <w:szCs w:val="28"/>
        </w:rPr>
        <w:t>年</w:t>
      </w:r>
      <w:r>
        <w:rPr>
          <w:rFonts w:hint="eastAsia" w:eastAsia="仿宋"/>
          <w:sz w:val="28"/>
          <w:szCs w:val="28"/>
        </w:rPr>
        <w:t>1月15</w:t>
      </w:r>
      <w:r>
        <w:rPr>
          <w:rFonts w:eastAsia="仿宋"/>
          <w:sz w:val="28"/>
          <w:szCs w:val="28"/>
        </w:rPr>
        <w:t>日发现你（</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蟠龙路9号窑埠古镇9栋1-1</w:t>
      </w:r>
      <w:r>
        <w:rPr>
          <w:rFonts w:eastAsia="仿宋"/>
          <w:sz w:val="28"/>
          <w:szCs w:val="28"/>
          <w:u w:val="single"/>
        </w:rPr>
        <w:t>南面</w:t>
      </w:r>
      <w:r>
        <w:rPr>
          <w:rFonts w:eastAsia="仿宋"/>
          <w:sz w:val="28"/>
          <w:szCs w:val="28"/>
        </w:rPr>
        <w:t>建设</w:t>
      </w:r>
      <w:r>
        <w:rPr>
          <w:rFonts w:hint="eastAsia" w:eastAsia="仿宋"/>
          <w:sz w:val="28"/>
          <w:szCs w:val="28"/>
          <w:u w:val="single"/>
        </w:rPr>
        <w:t>一层钢架结构房屋一处</w:t>
      </w:r>
      <w:r>
        <w:rPr>
          <w:rFonts w:eastAsia="仿宋"/>
          <w:sz w:val="28"/>
        </w:rPr>
        <w:t>（建设面积合计为</w:t>
      </w:r>
      <w:r>
        <w:rPr>
          <w:rFonts w:hint="eastAsia" w:eastAsia="仿宋"/>
          <w:sz w:val="28"/>
          <w:u w:val="single"/>
        </w:rPr>
        <w:t>20.77</w:t>
      </w:r>
      <w:r>
        <w:rPr>
          <w:rFonts w:eastAsia="仿宋"/>
          <w:sz w:val="28"/>
        </w:rPr>
        <w:t>平方米），</w:t>
      </w:r>
      <w:r>
        <w:rPr>
          <w:rFonts w:eastAsia="仿宋"/>
          <w:sz w:val="28"/>
          <w:szCs w:val="28"/>
        </w:rPr>
        <w:t>造成轻微影响后果。</w:t>
      </w:r>
    </w:p>
    <w:p w14:paraId="5C38F000">
      <w:pPr>
        <w:overflowPunct w:val="0"/>
        <w:adjustRightInd w:val="0"/>
        <w:snapToGrid w:val="0"/>
        <w:spacing w:line="520" w:lineRule="exact"/>
        <w:ind w:right="28" w:firstLine="526" w:firstLineChars="200"/>
        <w:rPr>
          <w:rFonts w:eastAsia="仿宋"/>
          <w:sz w:val="28"/>
          <w:szCs w:val="28"/>
        </w:rPr>
      </w:pPr>
      <w:r>
        <w:rPr>
          <w:rFonts w:eastAsia="仿宋"/>
          <w:sz w:val="28"/>
          <w:szCs w:val="28"/>
        </w:rPr>
        <w:t>上述事实，由以下证据证实：</w:t>
      </w:r>
    </w:p>
    <w:p w14:paraId="0F5C1408">
      <w:pPr>
        <w:overflowPunct w:val="0"/>
        <w:adjustRightInd w:val="0"/>
        <w:snapToGrid w:val="0"/>
        <w:spacing w:line="520" w:lineRule="exact"/>
        <w:ind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5A793D30">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782D42CF">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7B69005F">
      <w:pPr>
        <w:overflowPunct w:val="0"/>
        <w:adjustRightInd w:val="0"/>
        <w:snapToGrid w:val="0"/>
        <w:spacing w:line="520" w:lineRule="exact"/>
        <w:ind w:right="28" w:firstLine="526" w:firstLineChars="200"/>
        <w:rPr>
          <w:rFonts w:eastAsia="仿宋"/>
          <w:sz w:val="28"/>
          <w:szCs w:val="28"/>
          <w:highlight w:val="yellow"/>
        </w:rPr>
      </w:pPr>
      <w:r>
        <w:rPr>
          <w:rFonts w:eastAsia="仿宋"/>
          <w:sz w:val="28"/>
          <w:szCs w:val="28"/>
        </w:rPr>
        <w:t>证据四：</w:t>
      </w:r>
      <w:r>
        <w:rPr>
          <w:rFonts w:eastAsia="仿宋"/>
          <w:sz w:val="28"/>
          <w:szCs w:val="28"/>
          <w:u w:val="single"/>
        </w:rPr>
        <w:t>不动产调档信息</w:t>
      </w:r>
      <w:r>
        <w:rPr>
          <w:rFonts w:eastAsia="仿宋"/>
          <w:sz w:val="28"/>
          <w:szCs w:val="28"/>
        </w:rPr>
        <w:t>，证明</w:t>
      </w:r>
      <w:r>
        <w:rPr>
          <w:rFonts w:eastAsia="仿宋"/>
          <w:sz w:val="28"/>
          <w:szCs w:val="28"/>
          <w:u w:val="single"/>
        </w:rPr>
        <w:t>当事人的身份及办理相关手续的情况信息</w:t>
      </w:r>
      <w:r>
        <w:rPr>
          <w:rFonts w:eastAsia="仿宋"/>
          <w:sz w:val="28"/>
          <w:szCs w:val="28"/>
        </w:rPr>
        <w:t>；</w:t>
      </w:r>
    </w:p>
    <w:p w14:paraId="0640426A">
      <w:pPr>
        <w:overflowPunct w:val="0"/>
        <w:adjustRightInd w:val="0"/>
        <w:snapToGrid w:val="0"/>
        <w:spacing w:line="520" w:lineRule="exact"/>
        <w:ind w:right="28" w:firstLine="526" w:firstLineChars="200"/>
        <w:rPr>
          <w:rFonts w:eastAsia="仿宋"/>
          <w:sz w:val="28"/>
          <w:szCs w:val="28"/>
        </w:rPr>
      </w:pPr>
      <w:r>
        <w:rPr>
          <w:rFonts w:eastAsia="仿宋"/>
          <w:sz w:val="28"/>
          <w:szCs w:val="28"/>
        </w:rPr>
        <w:t>证据</w:t>
      </w:r>
      <w:r>
        <w:rPr>
          <w:rFonts w:hint="eastAsia" w:eastAsia="仿宋"/>
          <w:sz w:val="28"/>
          <w:szCs w:val="28"/>
        </w:rPr>
        <w:t>五</w:t>
      </w:r>
      <w:r>
        <w:rPr>
          <w:rFonts w:eastAsia="仿宋"/>
          <w:sz w:val="28"/>
          <w:szCs w:val="28"/>
        </w:rPr>
        <w:t>：</w:t>
      </w:r>
      <w:r>
        <w:rPr>
          <w:rFonts w:eastAsia="仿宋"/>
          <w:sz w:val="28"/>
          <w:szCs w:val="28"/>
          <w:u w:val="single"/>
        </w:rPr>
        <w:t>《责令改正违法行为通知书》、《责令改正情况复查记录》</w:t>
      </w:r>
      <w:r>
        <w:rPr>
          <w:rFonts w:eastAsia="仿宋"/>
          <w:sz w:val="28"/>
          <w:szCs w:val="28"/>
        </w:rPr>
        <w:t>，证明</w:t>
      </w:r>
      <w:r>
        <w:rPr>
          <w:rFonts w:eastAsia="仿宋"/>
          <w:sz w:val="28"/>
          <w:szCs w:val="28"/>
          <w:u w:val="single"/>
        </w:rPr>
        <w:t>当事人逾期未改正违法行为</w:t>
      </w:r>
      <w:r>
        <w:rPr>
          <w:rFonts w:hint="eastAsia" w:eastAsia="仿宋"/>
          <w:sz w:val="28"/>
          <w:szCs w:val="28"/>
          <w:u w:val="single"/>
        </w:rPr>
        <w:t>；</w:t>
      </w:r>
    </w:p>
    <w:p w14:paraId="6A408065">
      <w:pPr>
        <w:overflowPunct w:val="0"/>
        <w:adjustRightInd w:val="0"/>
        <w:snapToGrid w:val="0"/>
        <w:spacing w:line="520" w:lineRule="exact"/>
        <w:ind w:right="28" w:firstLine="526" w:firstLineChars="200"/>
        <w:rPr>
          <w:rFonts w:eastAsia="仿宋"/>
          <w:sz w:val="28"/>
          <w:szCs w:val="28"/>
        </w:rPr>
      </w:pPr>
      <w:r>
        <w:rPr>
          <w:rFonts w:eastAsia="仿宋"/>
          <w:sz w:val="28"/>
          <w:szCs w:val="28"/>
        </w:rPr>
        <w:t>证据</w:t>
      </w:r>
      <w:r>
        <w:rPr>
          <w:rFonts w:hint="eastAsia" w:eastAsia="仿宋"/>
          <w:sz w:val="28"/>
          <w:szCs w:val="28"/>
        </w:rPr>
        <w:t>六</w:t>
      </w:r>
      <w:r>
        <w:rPr>
          <w:rFonts w:eastAsia="仿宋"/>
          <w:sz w:val="28"/>
          <w:szCs w:val="28"/>
        </w:rPr>
        <w:t>：</w:t>
      </w:r>
      <w:r>
        <w:rPr>
          <w:rFonts w:eastAsia="仿宋"/>
          <w:sz w:val="28"/>
          <w:szCs w:val="28"/>
          <w:u w:val="single"/>
        </w:rPr>
        <w:t>行政处罚意见书</w:t>
      </w:r>
      <w:r>
        <w:rPr>
          <w:rFonts w:eastAsia="仿宋"/>
          <w:sz w:val="28"/>
          <w:szCs w:val="28"/>
        </w:rPr>
        <w:t>，证明</w:t>
      </w:r>
      <w:r>
        <w:rPr>
          <w:rFonts w:eastAsia="仿宋"/>
          <w:sz w:val="28"/>
          <w:szCs w:val="28"/>
          <w:u w:val="single"/>
        </w:rPr>
        <w:t>违法建设部分和违法建设面积</w:t>
      </w:r>
      <w:r>
        <w:rPr>
          <w:rFonts w:eastAsia="仿宋"/>
          <w:sz w:val="28"/>
          <w:szCs w:val="28"/>
        </w:rPr>
        <w:t>；</w:t>
      </w:r>
    </w:p>
    <w:p w14:paraId="478AA31E">
      <w:pPr>
        <w:overflowPunct w:val="0"/>
        <w:adjustRightInd w:val="0"/>
        <w:snapToGrid w:val="0"/>
        <w:spacing w:line="520" w:lineRule="exact"/>
        <w:ind w:right="28" w:firstLine="526" w:firstLineChars="200"/>
        <w:rPr>
          <w:rFonts w:eastAsia="仿宋"/>
          <w:sz w:val="28"/>
          <w:szCs w:val="28"/>
        </w:rPr>
      </w:pPr>
      <w:r>
        <w:rPr>
          <w:rFonts w:eastAsia="仿宋"/>
          <w:sz w:val="28"/>
          <w:szCs w:val="28"/>
        </w:rPr>
        <w:t>证据</w:t>
      </w:r>
      <w:r>
        <w:rPr>
          <w:rFonts w:hint="eastAsia" w:eastAsia="仿宋"/>
          <w:sz w:val="28"/>
          <w:szCs w:val="28"/>
        </w:rPr>
        <w:t>七</w:t>
      </w:r>
      <w:r>
        <w:rPr>
          <w:rFonts w:eastAsia="仿宋"/>
          <w:sz w:val="28"/>
          <w:szCs w:val="28"/>
        </w:rPr>
        <w:t>：</w:t>
      </w:r>
      <w:r>
        <w:rPr>
          <w:rFonts w:eastAsia="仿宋"/>
          <w:sz w:val="28"/>
          <w:szCs w:val="28"/>
          <w:u w:val="single"/>
        </w:rPr>
        <w:t>视听取证文书及光碟</w:t>
      </w:r>
      <w:r>
        <w:rPr>
          <w:rFonts w:eastAsia="仿宋"/>
          <w:sz w:val="28"/>
          <w:szCs w:val="28"/>
        </w:rPr>
        <w:t>，证明</w:t>
      </w:r>
      <w:r>
        <w:rPr>
          <w:rFonts w:eastAsia="仿宋"/>
          <w:sz w:val="28"/>
          <w:szCs w:val="28"/>
          <w:u w:val="single"/>
        </w:rPr>
        <w:t>查处违法建设经过</w:t>
      </w:r>
      <w:r>
        <w:rPr>
          <w:rFonts w:eastAsia="仿宋"/>
          <w:sz w:val="28"/>
          <w:szCs w:val="28"/>
        </w:rPr>
        <w:t>。</w:t>
      </w:r>
    </w:p>
    <w:p w14:paraId="2CA09C7A">
      <w:pPr>
        <w:overflowPunct w:val="0"/>
        <w:adjustRightInd w:val="0"/>
        <w:snapToGrid w:val="0"/>
        <w:spacing w:line="520" w:lineRule="exact"/>
        <w:ind w:right="28" w:firstLine="526" w:firstLineChars="200"/>
        <w:rPr>
          <w:rFonts w:eastAsia="仿宋"/>
          <w:sz w:val="28"/>
          <w:szCs w:val="28"/>
        </w:rPr>
      </w:pPr>
      <w:r>
        <w:rPr>
          <w:rFonts w:eastAsia="仿宋"/>
          <w:sz w:val="28"/>
          <w:szCs w:val="28"/>
          <w:u w:val="single"/>
        </w:rPr>
        <w:t>202</w:t>
      </w:r>
      <w:r>
        <w:rPr>
          <w:rFonts w:hint="eastAsia" w:eastAsia="仿宋"/>
          <w:sz w:val="28"/>
          <w:szCs w:val="28"/>
          <w:u w:val="single"/>
        </w:rPr>
        <w:t>6</w:t>
      </w:r>
      <w:r>
        <w:rPr>
          <w:rFonts w:eastAsia="仿宋"/>
          <w:sz w:val="28"/>
          <w:szCs w:val="28"/>
          <w:u w:val="single"/>
        </w:rPr>
        <w:t xml:space="preserve">年 </w:t>
      </w:r>
      <w:r>
        <w:rPr>
          <w:rFonts w:hint="eastAsia" w:eastAsia="仿宋"/>
          <w:sz w:val="28"/>
          <w:szCs w:val="28"/>
          <w:u w:val="single"/>
        </w:rPr>
        <w:t>2</w:t>
      </w:r>
      <w:r>
        <w:rPr>
          <w:rFonts w:eastAsia="仿宋"/>
          <w:sz w:val="28"/>
          <w:szCs w:val="28"/>
          <w:u w:val="single"/>
        </w:rPr>
        <w:t>月</w:t>
      </w:r>
      <w:r>
        <w:rPr>
          <w:rFonts w:hint="eastAsia" w:eastAsia="仿宋"/>
          <w:sz w:val="28"/>
          <w:szCs w:val="28"/>
          <w:u w:val="single"/>
        </w:rPr>
        <w:t xml:space="preserve"> 3</w:t>
      </w:r>
      <w:r>
        <w:rPr>
          <w:rFonts w:eastAsia="仿宋"/>
          <w:sz w:val="28"/>
          <w:szCs w:val="28"/>
          <w:u w:val="single"/>
        </w:rPr>
        <w:t>日</w:t>
      </w:r>
      <w:r>
        <w:rPr>
          <w:rFonts w:eastAsia="仿宋"/>
          <w:sz w:val="28"/>
          <w:szCs w:val="28"/>
        </w:rPr>
        <w:t>，本机关依法向你</w:t>
      </w:r>
      <w:r>
        <w:rPr>
          <w:rFonts w:eastAsia="仿宋"/>
          <w:strike/>
          <w:sz w:val="28"/>
          <w:szCs w:val="28"/>
        </w:rPr>
        <w:t>（单位）</w:t>
      </w:r>
      <w:r>
        <w:rPr>
          <w:rFonts w:eastAsia="仿宋"/>
          <w:sz w:val="28"/>
          <w:szCs w:val="28"/>
        </w:rPr>
        <w:t>送达了《责令限期拆除告知书》（</w:t>
      </w:r>
      <w:r>
        <w:rPr>
          <w:rFonts w:eastAsia="仿宋"/>
          <w:sz w:val="28"/>
          <w:szCs w:val="28"/>
          <w:u w:val="single"/>
        </w:rPr>
        <w:t>柳鱼峰综执责拆告字</w:t>
      </w:r>
      <w:r>
        <w:rPr>
          <w:rFonts w:eastAsia="仿宋"/>
          <w:bCs/>
          <w:sz w:val="28"/>
          <w:szCs w:val="28"/>
          <w:u w:val="single"/>
        </w:rPr>
        <w:t>〔</w:t>
      </w:r>
      <w:r>
        <w:rPr>
          <w:rFonts w:hint="eastAsia" w:eastAsia="仿宋"/>
          <w:bCs/>
          <w:sz w:val="28"/>
          <w:szCs w:val="28"/>
          <w:u w:val="single"/>
        </w:rPr>
        <w:t>2026</w:t>
      </w:r>
      <w:r>
        <w:rPr>
          <w:rFonts w:eastAsia="仿宋"/>
          <w:bCs/>
          <w:sz w:val="28"/>
          <w:szCs w:val="28"/>
          <w:u w:val="single"/>
        </w:rPr>
        <w:t>〕第</w:t>
      </w:r>
      <w:r>
        <w:rPr>
          <w:rFonts w:hint="eastAsia" w:eastAsia="仿宋"/>
          <w:bCs/>
          <w:sz w:val="28"/>
          <w:szCs w:val="28"/>
          <w:u w:val="single"/>
        </w:rPr>
        <w:t>84007</w:t>
      </w:r>
      <w:r>
        <w:rPr>
          <w:rFonts w:eastAsia="仿宋"/>
          <w:bCs/>
          <w:sz w:val="28"/>
          <w:szCs w:val="28"/>
          <w:u w:val="single"/>
        </w:rPr>
        <w:t>号</w:t>
      </w:r>
      <w:r>
        <w:rPr>
          <w:rFonts w:eastAsia="仿宋"/>
          <w:sz w:val="28"/>
          <w:szCs w:val="28"/>
        </w:rPr>
        <w:t>），告知你</w:t>
      </w:r>
      <w:r>
        <w:rPr>
          <w:rFonts w:eastAsia="仿宋"/>
          <w:strike/>
          <w:sz w:val="28"/>
          <w:szCs w:val="28"/>
        </w:rPr>
        <w:t>（单位）</w:t>
      </w:r>
      <w:r>
        <w:rPr>
          <w:rFonts w:eastAsia="仿宋"/>
          <w:sz w:val="28"/>
          <w:szCs w:val="28"/>
        </w:rPr>
        <w:t>拟作出行政处罚决定的事实、理由、依据及内容，并告知你</w:t>
      </w:r>
      <w:r>
        <w:rPr>
          <w:rFonts w:eastAsia="仿宋"/>
          <w:strike/>
          <w:sz w:val="28"/>
          <w:szCs w:val="28"/>
        </w:rPr>
        <w:t>（单位）</w:t>
      </w:r>
      <w:r>
        <w:rPr>
          <w:rFonts w:eastAsia="仿宋"/>
          <w:sz w:val="28"/>
          <w:szCs w:val="28"/>
        </w:rPr>
        <w:t>依法享有的权利。</w:t>
      </w:r>
    </w:p>
    <w:p w14:paraId="289FC159">
      <w:pPr>
        <w:overflowPunct w:val="0"/>
        <w:adjustRightInd w:val="0"/>
        <w:snapToGrid w:val="0"/>
        <w:spacing w:line="520" w:lineRule="exact"/>
        <w:ind w:right="28" w:firstLine="526" w:firstLineChars="200"/>
        <w:rPr>
          <w:rFonts w:eastAsia="仿宋"/>
          <w:bCs/>
          <w:sz w:val="28"/>
          <w:szCs w:val="28"/>
        </w:rPr>
      </w:pPr>
      <w:r>
        <w:rPr>
          <w:rFonts w:eastAsia="仿宋"/>
          <w:sz w:val="28"/>
          <w:szCs w:val="28"/>
        </w:rPr>
        <w:t>你</w:t>
      </w:r>
      <w:r>
        <w:rPr>
          <w:rFonts w:eastAsia="仿宋"/>
          <w:strike/>
          <w:sz w:val="28"/>
          <w:szCs w:val="28"/>
        </w:rPr>
        <w:t>（单位）</w:t>
      </w:r>
      <w:r>
        <w:rPr>
          <w:rFonts w:eastAsia="仿宋"/>
          <w:bCs/>
          <w:sz w:val="28"/>
          <w:szCs w:val="28"/>
        </w:rPr>
        <w:t>在规定期限内未提出陈述、申辩要求。</w:t>
      </w:r>
    </w:p>
    <w:p w14:paraId="13C942AF">
      <w:pPr>
        <w:spacing w:line="500" w:lineRule="exact"/>
        <w:ind w:firstLine="526" w:firstLineChars="200"/>
        <w:jc w:val="left"/>
        <w:rPr>
          <w:rFonts w:eastAsia="仿宋"/>
          <w:sz w:val="28"/>
          <w:szCs w:val="28"/>
          <w:u w:val="single"/>
        </w:rPr>
      </w:pPr>
      <w:r>
        <w:rPr>
          <w:rFonts w:eastAsia="仿宋"/>
          <w:sz w:val="28"/>
          <w:szCs w:val="28"/>
        </w:rPr>
        <w:t>本机关认为，你</w:t>
      </w:r>
      <w:r>
        <w:rPr>
          <w:rFonts w:eastAsia="仿宋"/>
          <w:strike/>
          <w:sz w:val="28"/>
          <w:szCs w:val="28"/>
        </w:rPr>
        <w:t>（单位）</w:t>
      </w:r>
      <w:r>
        <w:rPr>
          <w:rFonts w:eastAsia="仿宋"/>
          <w:sz w:val="28"/>
          <w:szCs w:val="28"/>
        </w:rPr>
        <w:t>未取得建设工程规划许可证在</w:t>
      </w:r>
      <w:r>
        <w:rPr>
          <w:rFonts w:hint="eastAsia" w:eastAsia="仿宋"/>
          <w:sz w:val="28"/>
          <w:szCs w:val="28"/>
        </w:rPr>
        <w:t>蟠龙路9号窑埠古镇9栋</w:t>
      </w:r>
    </w:p>
    <w:p w14:paraId="2B0FF4C3">
      <w:pPr>
        <w:spacing w:line="500" w:lineRule="exact"/>
        <w:ind w:left="380" w:leftChars="197" w:firstLine="580" w:firstLineChars="260"/>
        <w:jc w:val="center"/>
        <w:rPr>
          <w:rFonts w:eastAsia="仿宋"/>
          <w:bCs/>
          <w:sz w:val="32"/>
          <w:szCs w:val="32"/>
        </w:rPr>
      </w:pPr>
      <w:r>
        <w:rPr>
          <w:rFonts w:eastAsia="仿宋"/>
          <w:sz w:val="24"/>
        </w:rPr>
        <w:t>第1页   共2页</w:t>
      </w:r>
    </w:p>
    <w:p w14:paraId="1A8CE4BE">
      <w:pPr>
        <w:spacing w:line="500" w:lineRule="exact"/>
        <w:jc w:val="left"/>
        <w:rPr>
          <w:rFonts w:eastAsia="仿宋"/>
          <w:kern w:val="0"/>
          <w:szCs w:val="21"/>
        </w:rPr>
      </w:pPr>
      <w:r>
        <w:rPr>
          <w:rFonts w:hint="eastAsia" w:eastAsia="仿宋"/>
          <w:color w:val="000000"/>
          <w:sz w:val="28"/>
          <w:szCs w:val="28"/>
        </w:rPr>
        <w:t>1-1</w:t>
      </w:r>
      <w:r>
        <w:rPr>
          <w:rFonts w:eastAsia="仿宋"/>
          <w:color w:val="000000"/>
          <w:sz w:val="28"/>
          <w:szCs w:val="28"/>
        </w:rPr>
        <w:t>南面建设</w:t>
      </w:r>
      <w:r>
        <w:rPr>
          <w:rFonts w:hint="eastAsia" w:eastAsia="仿宋"/>
          <w:color w:val="000000"/>
          <w:sz w:val="28"/>
          <w:szCs w:val="28"/>
          <w:u w:val="single"/>
        </w:rPr>
        <w:t>一层钢架结构房屋一处</w:t>
      </w:r>
      <w:r>
        <w:rPr>
          <w:rFonts w:eastAsia="仿宋"/>
          <w:color w:val="000000"/>
          <w:sz w:val="28"/>
          <w:szCs w:val="28"/>
          <w:u w:val="single"/>
        </w:rPr>
        <w:t>（建设总面积</w:t>
      </w:r>
      <w:r>
        <w:rPr>
          <w:rFonts w:hint="eastAsia" w:eastAsia="仿宋"/>
          <w:color w:val="000000"/>
          <w:sz w:val="28"/>
          <w:szCs w:val="28"/>
          <w:u w:val="single"/>
        </w:rPr>
        <w:t>20.77</w:t>
      </w:r>
      <w:r>
        <w:rPr>
          <w:rFonts w:eastAsia="仿宋"/>
          <w:color w:val="000000"/>
          <w:sz w:val="28"/>
          <w:szCs w:val="28"/>
          <w:u w:val="single"/>
        </w:rPr>
        <w:t>平方米），</w:t>
      </w:r>
      <w:r>
        <w:rPr>
          <w:rFonts w:eastAsia="仿宋"/>
          <w:color w:val="000000"/>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w:t>
      </w:r>
      <w:r>
        <w:rPr>
          <w:rFonts w:eastAsia="仿宋"/>
          <w:sz w:val="28"/>
          <w:szCs w:val="28"/>
        </w:rPr>
        <w:t>措施消除影响的，限期拆除，不能拆除的，没收实物或者违法收入，可以并处建设工程造价百分之十以下的罚款。</w:t>
      </w:r>
    </w:p>
    <w:p w14:paraId="2A300B11">
      <w:pPr>
        <w:overflowPunct w:val="0"/>
        <w:adjustRightInd w:val="0"/>
        <w:snapToGrid w:val="0"/>
        <w:spacing w:line="520" w:lineRule="exact"/>
        <w:ind w:right="28" w:firstLine="526" w:firstLineChars="200"/>
        <w:rPr>
          <w:rFonts w:eastAsia="仿宋"/>
          <w:sz w:val="28"/>
          <w:szCs w:val="28"/>
        </w:rPr>
      </w:pPr>
      <w:r>
        <w:rPr>
          <w:rFonts w:eastAsia="仿宋"/>
          <w:sz w:val="28"/>
          <w:szCs w:val="28"/>
        </w:rPr>
        <w:t>鉴于你</w:t>
      </w:r>
      <w:r>
        <w:rPr>
          <w:rFonts w:eastAsia="仿宋"/>
          <w:strike/>
          <w:sz w:val="28"/>
          <w:szCs w:val="28"/>
        </w:rPr>
        <w:t>（单位）</w:t>
      </w:r>
      <w:r>
        <w:rPr>
          <w:rFonts w:eastAsia="仿宋"/>
          <w:sz w:val="28"/>
          <w:szCs w:val="28"/>
          <w:u w:val="single"/>
        </w:rPr>
        <w:t>违法建筑面积为</w:t>
      </w:r>
      <w:r>
        <w:rPr>
          <w:rFonts w:hint="eastAsia" w:eastAsia="仿宋"/>
          <w:sz w:val="28"/>
          <w:u w:val="single"/>
        </w:rPr>
        <w:t>20.77</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10254DF1">
      <w:pPr>
        <w:overflowPunct w:val="0"/>
        <w:adjustRightInd w:val="0"/>
        <w:snapToGrid w:val="0"/>
        <w:spacing w:line="520" w:lineRule="exact"/>
        <w:ind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022BC3F6">
      <w:pPr>
        <w:pStyle w:val="3"/>
        <w:spacing w:line="520" w:lineRule="exact"/>
        <w:ind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64096AB0">
      <w:pPr>
        <w:overflowPunct w:val="0"/>
        <w:adjustRightInd w:val="0"/>
        <w:snapToGrid w:val="0"/>
        <w:spacing w:line="520" w:lineRule="exact"/>
        <w:ind w:firstLine="526" w:firstLineChars="200"/>
        <w:jc w:val="left"/>
        <w:rPr>
          <w:rFonts w:eastAsia="仿宋"/>
          <w:sz w:val="28"/>
          <w:szCs w:val="28"/>
        </w:rPr>
      </w:pPr>
      <w:r>
        <w:rPr>
          <w:rFonts w:eastAsia="仿宋"/>
          <w:sz w:val="28"/>
          <w:szCs w:val="28"/>
        </w:rPr>
        <w:t>联 系 人：</w:t>
      </w:r>
      <w:r>
        <w:rPr>
          <w:rFonts w:eastAsia="仿宋"/>
          <w:color w:val="060606"/>
          <w:sz w:val="28"/>
          <w:szCs w:val="28"/>
          <w:u w:val="single"/>
        </w:rPr>
        <w:t xml:space="preserve">   两违治理中队 吴小龙、王红     </w:t>
      </w:r>
      <w:r>
        <w:rPr>
          <w:rFonts w:eastAsia="仿宋"/>
          <w:sz w:val="28"/>
          <w:szCs w:val="28"/>
        </w:rPr>
        <w:t>联系电话：</w:t>
      </w:r>
      <w:r>
        <w:rPr>
          <w:rFonts w:eastAsia="仿宋"/>
          <w:color w:val="060606"/>
          <w:sz w:val="28"/>
          <w:szCs w:val="28"/>
          <w:u w:val="single"/>
        </w:rPr>
        <w:t xml:space="preserve">  15577772989                </w:t>
      </w:r>
    </w:p>
    <w:p w14:paraId="584ED63A">
      <w:pPr>
        <w:spacing w:line="520" w:lineRule="exact"/>
        <w:ind w:firstLine="526" w:firstLineChars="200"/>
        <w:rPr>
          <w:rFonts w:eastAsia="仿宋"/>
          <w:sz w:val="28"/>
          <w:szCs w:val="28"/>
        </w:rPr>
      </w:pPr>
      <w:r>
        <w:rPr>
          <w:rFonts w:eastAsia="仿宋"/>
          <w:sz w:val="28"/>
          <w:szCs w:val="28"/>
        </w:rPr>
        <w:t>联系地址：</w:t>
      </w:r>
      <w:r>
        <w:rPr>
          <w:rFonts w:eastAsia="仿宋"/>
          <w:color w:val="060606"/>
          <w:sz w:val="28"/>
          <w:szCs w:val="28"/>
          <w:u w:val="single"/>
        </w:rPr>
        <w:t xml:space="preserve">      柳石路394号                                              </w:t>
      </w:r>
    </w:p>
    <w:p w14:paraId="637D5C50">
      <w:pPr>
        <w:spacing w:line="520" w:lineRule="exact"/>
        <w:ind w:left="380" w:leftChars="197" w:firstLine="684" w:firstLineChars="260"/>
        <w:rPr>
          <w:rFonts w:eastAsia="仿宋"/>
          <w:sz w:val="28"/>
          <w:szCs w:val="28"/>
        </w:rPr>
      </w:pPr>
      <w:r>
        <w:rPr>
          <w:rFonts w:eastAsia="仿宋"/>
          <w:sz w:val="28"/>
          <w:szCs w:val="28"/>
        </w:rPr>
        <w:t xml:space="preserve">  </w:t>
      </w:r>
    </w:p>
    <w:p w14:paraId="5B4B62D2">
      <w:pPr>
        <w:pStyle w:val="3"/>
        <w:rPr>
          <w:rFonts w:eastAsia="仿宋"/>
        </w:rPr>
      </w:pPr>
    </w:p>
    <w:p w14:paraId="761AF27E">
      <w:pPr>
        <w:pStyle w:val="3"/>
        <w:rPr>
          <w:rFonts w:eastAsia="仿宋"/>
        </w:rPr>
      </w:pPr>
    </w:p>
    <w:p w14:paraId="02D5D4AC">
      <w:pPr>
        <w:pStyle w:val="3"/>
        <w:ind w:left="380" w:leftChars="197" w:firstLine="502" w:firstLineChars="260"/>
        <w:rPr>
          <w:rFonts w:eastAsia="仿宋"/>
        </w:rPr>
      </w:pPr>
    </w:p>
    <w:p w14:paraId="604C7890">
      <w:pPr>
        <w:wordWrap w:val="0"/>
        <w:spacing w:line="520" w:lineRule="exact"/>
        <w:ind w:left="380" w:leftChars="197" w:firstLine="684" w:firstLineChars="260"/>
        <w:jc w:val="right"/>
        <w:rPr>
          <w:rFonts w:eastAsia="仿宋"/>
          <w:sz w:val="28"/>
          <w:szCs w:val="28"/>
        </w:rPr>
      </w:pPr>
      <w:r>
        <w:rPr>
          <w:rFonts w:eastAsia="仿宋"/>
          <w:sz w:val="28"/>
          <w:szCs w:val="28"/>
        </w:rPr>
        <w:t xml:space="preserve">    柳州市鱼峰区综合行政执法局     </w:t>
      </w:r>
    </w:p>
    <w:p w14:paraId="70BA215A">
      <w:pPr>
        <w:spacing w:line="520" w:lineRule="exact"/>
        <w:ind w:left="380" w:leftChars="197" w:firstLine="684" w:firstLineChars="260"/>
        <w:rPr>
          <w:rFonts w:eastAsia="仿宋"/>
          <w:sz w:val="28"/>
          <w:szCs w:val="28"/>
        </w:rPr>
      </w:pPr>
      <w:r>
        <w:rPr>
          <w:rFonts w:eastAsia="仿宋"/>
          <w:sz w:val="28"/>
          <w:szCs w:val="28"/>
        </w:rPr>
        <w:t xml:space="preserve">                                   二0二</w:t>
      </w:r>
      <w:r>
        <w:rPr>
          <w:rFonts w:hint="eastAsia" w:eastAsia="仿宋"/>
          <w:sz w:val="28"/>
          <w:szCs w:val="28"/>
        </w:rPr>
        <w:t>六</w:t>
      </w:r>
      <w:r>
        <w:rPr>
          <w:rFonts w:eastAsia="仿宋"/>
          <w:sz w:val="28"/>
          <w:szCs w:val="28"/>
        </w:rPr>
        <w:t xml:space="preserve">年 </w:t>
      </w:r>
      <w:r>
        <w:rPr>
          <w:rFonts w:hint="eastAsia" w:eastAsia="仿宋"/>
          <w:sz w:val="28"/>
          <w:szCs w:val="28"/>
        </w:rPr>
        <w:t>三</w:t>
      </w:r>
      <w:r>
        <w:rPr>
          <w:rFonts w:eastAsia="仿宋"/>
          <w:sz w:val="28"/>
          <w:szCs w:val="28"/>
        </w:rPr>
        <w:t xml:space="preserve">月 </w:t>
      </w:r>
      <w:r>
        <w:rPr>
          <w:rFonts w:hint="eastAsia" w:eastAsia="仿宋"/>
          <w:sz w:val="28"/>
          <w:szCs w:val="28"/>
        </w:rPr>
        <w:t>二十六</w:t>
      </w:r>
      <w:r>
        <w:rPr>
          <w:rFonts w:eastAsia="仿宋"/>
          <w:sz w:val="28"/>
          <w:szCs w:val="28"/>
        </w:rPr>
        <w:t>日</w:t>
      </w:r>
    </w:p>
    <w:p w14:paraId="2F9E5FE6">
      <w:pPr>
        <w:spacing w:line="540" w:lineRule="exact"/>
        <w:ind w:left="380" w:leftChars="197"/>
        <w:rPr>
          <w:rFonts w:eastAsia="仿宋"/>
          <w:sz w:val="28"/>
          <w:szCs w:val="28"/>
          <w:u w:val="thick"/>
        </w:rPr>
      </w:pPr>
      <w:r>
        <w:rPr>
          <w:rFonts w:eastAsia="仿宋"/>
          <w:sz w:val="28"/>
          <w:szCs w:val="28"/>
          <w:u w:val="thick"/>
        </w:rPr>
        <w:t xml:space="preserve">                                                                                </w:t>
      </w:r>
    </w:p>
    <w:p w14:paraId="69D1CB1A">
      <w:pPr>
        <w:ind w:left="380" w:leftChars="197" w:firstLine="580" w:firstLineChars="260"/>
        <w:jc w:val="right"/>
        <w:rPr>
          <w:rFonts w:eastAsia="仿宋"/>
          <w:sz w:val="24"/>
        </w:rPr>
      </w:pPr>
      <w:r>
        <w:rPr>
          <w:rFonts w:eastAsia="仿宋"/>
          <w:color w:val="000000"/>
          <w:sz w:val="24"/>
        </w:rPr>
        <w:t xml:space="preserve">第2页   共2页          </w:t>
      </w:r>
      <w:r>
        <w:rPr>
          <w:rFonts w:eastAsia="仿宋"/>
          <w:sz w:val="24"/>
        </w:rPr>
        <w:t>第二联：交当事人（共二联）</w:t>
      </w:r>
    </w:p>
    <w:p w14:paraId="40139A37">
      <w:pPr>
        <w:ind w:left="380" w:leftChars="197" w:firstLine="788" w:firstLineChars="260"/>
        <w:jc w:val="right"/>
        <w:rPr>
          <w:rFonts w:hint="eastAsia" w:eastAsia="仿宋"/>
          <w:bCs/>
          <w:sz w:val="32"/>
          <w:szCs w:val="32"/>
        </w:rPr>
      </w:pP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54ABBE-9235-4D0F-914B-A0C4CA2488E6}"/>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2" w:fontKey="{2ACF9829-AB15-4076-9063-2BD4C3C5CDF1}"/>
  </w:font>
  <w:font w:name="仿宋">
    <w:panose1 w:val="02010609060101010101"/>
    <w:charset w:val="86"/>
    <w:family w:val="modern"/>
    <w:pitch w:val="default"/>
    <w:sig w:usb0="800002BF" w:usb1="38CF7CFA" w:usb2="00000016" w:usb3="00000000" w:csb0="00040001" w:csb1="00000000"/>
    <w:embedRegular r:id="rId3" w:fontKey="{A10421B1-05CB-411B-B907-60C7FD91A6E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908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014A"/>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3B51"/>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504D"/>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4621"/>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022"/>
    <w:rsid w:val="00E342AF"/>
    <w:rsid w:val="00E432DF"/>
    <w:rsid w:val="00E445D9"/>
    <w:rsid w:val="00E53EA4"/>
    <w:rsid w:val="00E56DBC"/>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A3073B"/>
    <w:rsid w:val="01D17C9D"/>
    <w:rsid w:val="02281FDD"/>
    <w:rsid w:val="03926F6B"/>
    <w:rsid w:val="03C823A6"/>
    <w:rsid w:val="04451716"/>
    <w:rsid w:val="047D4C81"/>
    <w:rsid w:val="04894B0C"/>
    <w:rsid w:val="05276089"/>
    <w:rsid w:val="054F3D6A"/>
    <w:rsid w:val="05A56A8B"/>
    <w:rsid w:val="0640552D"/>
    <w:rsid w:val="064D4D61"/>
    <w:rsid w:val="06AC792D"/>
    <w:rsid w:val="06E54F55"/>
    <w:rsid w:val="074C37AF"/>
    <w:rsid w:val="08041B3D"/>
    <w:rsid w:val="092527FA"/>
    <w:rsid w:val="09461ED9"/>
    <w:rsid w:val="09734E97"/>
    <w:rsid w:val="09DA0957"/>
    <w:rsid w:val="0A0D383A"/>
    <w:rsid w:val="0AB37839"/>
    <w:rsid w:val="0B787EC1"/>
    <w:rsid w:val="0BAC3FEC"/>
    <w:rsid w:val="0C6649C2"/>
    <w:rsid w:val="0C6C4DDC"/>
    <w:rsid w:val="0CD034AF"/>
    <w:rsid w:val="0D383505"/>
    <w:rsid w:val="0DA91499"/>
    <w:rsid w:val="0EC20D63"/>
    <w:rsid w:val="0ED23DB7"/>
    <w:rsid w:val="0F921F71"/>
    <w:rsid w:val="0FEE39D2"/>
    <w:rsid w:val="10D177FF"/>
    <w:rsid w:val="12B94E9F"/>
    <w:rsid w:val="130A4DBF"/>
    <w:rsid w:val="132F2FF1"/>
    <w:rsid w:val="13363788"/>
    <w:rsid w:val="13D61901"/>
    <w:rsid w:val="14012DE9"/>
    <w:rsid w:val="1407233C"/>
    <w:rsid w:val="14691E8C"/>
    <w:rsid w:val="14C62458"/>
    <w:rsid w:val="14DA18AD"/>
    <w:rsid w:val="14F52435"/>
    <w:rsid w:val="15653E1A"/>
    <w:rsid w:val="158738BD"/>
    <w:rsid w:val="161D7B2E"/>
    <w:rsid w:val="168A2AF7"/>
    <w:rsid w:val="16983394"/>
    <w:rsid w:val="16C6772E"/>
    <w:rsid w:val="16E1402D"/>
    <w:rsid w:val="197A58E5"/>
    <w:rsid w:val="19A10A1B"/>
    <w:rsid w:val="1AF31F2F"/>
    <w:rsid w:val="1BD75147"/>
    <w:rsid w:val="1C4E078A"/>
    <w:rsid w:val="1CC66F16"/>
    <w:rsid w:val="1D9F1037"/>
    <w:rsid w:val="1ECF778D"/>
    <w:rsid w:val="1FCF4828"/>
    <w:rsid w:val="1FD05B6B"/>
    <w:rsid w:val="208E639A"/>
    <w:rsid w:val="20D87ACD"/>
    <w:rsid w:val="230A4143"/>
    <w:rsid w:val="238058F3"/>
    <w:rsid w:val="23C11063"/>
    <w:rsid w:val="24567038"/>
    <w:rsid w:val="24572F93"/>
    <w:rsid w:val="246E1572"/>
    <w:rsid w:val="25394A15"/>
    <w:rsid w:val="25652EDE"/>
    <w:rsid w:val="25B76C27"/>
    <w:rsid w:val="26154AE4"/>
    <w:rsid w:val="263537A8"/>
    <w:rsid w:val="266D3D8B"/>
    <w:rsid w:val="267C4631"/>
    <w:rsid w:val="26B7581E"/>
    <w:rsid w:val="2715287F"/>
    <w:rsid w:val="274403BD"/>
    <w:rsid w:val="29231E50"/>
    <w:rsid w:val="292B5F2D"/>
    <w:rsid w:val="294E7EC8"/>
    <w:rsid w:val="29826D04"/>
    <w:rsid w:val="2B38317B"/>
    <w:rsid w:val="2B403C91"/>
    <w:rsid w:val="2BAD6332"/>
    <w:rsid w:val="2C33766B"/>
    <w:rsid w:val="2C482A8A"/>
    <w:rsid w:val="2CF32612"/>
    <w:rsid w:val="2E1A0725"/>
    <w:rsid w:val="2E29795D"/>
    <w:rsid w:val="2F162F21"/>
    <w:rsid w:val="2F297431"/>
    <w:rsid w:val="30197C97"/>
    <w:rsid w:val="302A5A00"/>
    <w:rsid w:val="306C4054"/>
    <w:rsid w:val="314B6E43"/>
    <w:rsid w:val="32D50C44"/>
    <w:rsid w:val="334543BA"/>
    <w:rsid w:val="346A01E3"/>
    <w:rsid w:val="34812909"/>
    <w:rsid w:val="349F5008"/>
    <w:rsid w:val="34BC0FB4"/>
    <w:rsid w:val="35394CB7"/>
    <w:rsid w:val="35BF3235"/>
    <w:rsid w:val="35EE2964"/>
    <w:rsid w:val="36C874DC"/>
    <w:rsid w:val="3870625E"/>
    <w:rsid w:val="38DB2D8F"/>
    <w:rsid w:val="3A0364F4"/>
    <w:rsid w:val="3A440960"/>
    <w:rsid w:val="3A6E6004"/>
    <w:rsid w:val="3AAF722D"/>
    <w:rsid w:val="3B0A0F8A"/>
    <w:rsid w:val="3B31326A"/>
    <w:rsid w:val="3B3206C5"/>
    <w:rsid w:val="3B5D3C72"/>
    <w:rsid w:val="3BCA28EB"/>
    <w:rsid w:val="3C3D0B15"/>
    <w:rsid w:val="3C40674C"/>
    <w:rsid w:val="3C670AD0"/>
    <w:rsid w:val="3DE763F9"/>
    <w:rsid w:val="3F483EBF"/>
    <w:rsid w:val="3FC2272E"/>
    <w:rsid w:val="400B38A1"/>
    <w:rsid w:val="40580D4D"/>
    <w:rsid w:val="40A46CEC"/>
    <w:rsid w:val="40C8190C"/>
    <w:rsid w:val="40E65256"/>
    <w:rsid w:val="410339C1"/>
    <w:rsid w:val="41134EF4"/>
    <w:rsid w:val="4149057D"/>
    <w:rsid w:val="41A316F7"/>
    <w:rsid w:val="428A3F13"/>
    <w:rsid w:val="42C6121D"/>
    <w:rsid w:val="43C62B7F"/>
    <w:rsid w:val="44046AA1"/>
    <w:rsid w:val="440E0CCD"/>
    <w:rsid w:val="45014927"/>
    <w:rsid w:val="4554734F"/>
    <w:rsid w:val="46110EB4"/>
    <w:rsid w:val="462E234F"/>
    <w:rsid w:val="47A2001B"/>
    <w:rsid w:val="4A7270F1"/>
    <w:rsid w:val="4BDC2C88"/>
    <w:rsid w:val="4C5B0203"/>
    <w:rsid w:val="4CD469BA"/>
    <w:rsid w:val="4E964526"/>
    <w:rsid w:val="4E9724F5"/>
    <w:rsid w:val="4EE10B7F"/>
    <w:rsid w:val="4F0279B1"/>
    <w:rsid w:val="4FF807C6"/>
    <w:rsid w:val="503E1847"/>
    <w:rsid w:val="509E6E33"/>
    <w:rsid w:val="51301B01"/>
    <w:rsid w:val="513F452D"/>
    <w:rsid w:val="52A336C4"/>
    <w:rsid w:val="52E038DE"/>
    <w:rsid w:val="53717758"/>
    <w:rsid w:val="539A576E"/>
    <w:rsid w:val="545762A0"/>
    <w:rsid w:val="556763EE"/>
    <w:rsid w:val="55C51BA3"/>
    <w:rsid w:val="560342E4"/>
    <w:rsid w:val="561478DC"/>
    <w:rsid w:val="5667077C"/>
    <w:rsid w:val="56841DDC"/>
    <w:rsid w:val="571D67C2"/>
    <w:rsid w:val="57F63235"/>
    <w:rsid w:val="580F737C"/>
    <w:rsid w:val="58F72073"/>
    <w:rsid w:val="59213594"/>
    <w:rsid w:val="59CC4EC7"/>
    <w:rsid w:val="5B523C40"/>
    <w:rsid w:val="5B7E7C0D"/>
    <w:rsid w:val="5ED86C69"/>
    <w:rsid w:val="5EEC2C5D"/>
    <w:rsid w:val="5FF3766A"/>
    <w:rsid w:val="61284254"/>
    <w:rsid w:val="61C74F14"/>
    <w:rsid w:val="629A2B7E"/>
    <w:rsid w:val="6343777A"/>
    <w:rsid w:val="63787758"/>
    <w:rsid w:val="63B870A5"/>
    <w:rsid w:val="64DC251A"/>
    <w:rsid w:val="655E51EA"/>
    <w:rsid w:val="659558D5"/>
    <w:rsid w:val="659A1D93"/>
    <w:rsid w:val="665C20B0"/>
    <w:rsid w:val="66FD73C6"/>
    <w:rsid w:val="67150FBD"/>
    <w:rsid w:val="67550373"/>
    <w:rsid w:val="686273FD"/>
    <w:rsid w:val="68971B84"/>
    <w:rsid w:val="68F00470"/>
    <w:rsid w:val="6A7324FA"/>
    <w:rsid w:val="6ADC4CE5"/>
    <w:rsid w:val="6B5C393D"/>
    <w:rsid w:val="6C2D02A0"/>
    <w:rsid w:val="6D282B22"/>
    <w:rsid w:val="6DBA0B69"/>
    <w:rsid w:val="6DD13FA6"/>
    <w:rsid w:val="6E6E3556"/>
    <w:rsid w:val="6F7258F2"/>
    <w:rsid w:val="715254B4"/>
    <w:rsid w:val="718060F0"/>
    <w:rsid w:val="71BA0993"/>
    <w:rsid w:val="72D3392E"/>
    <w:rsid w:val="746136D3"/>
    <w:rsid w:val="74BC6C49"/>
    <w:rsid w:val="752377FE"/>
    <w:rsid w:val="76853EB1"/>
    <w:rsid w:val="77DF2E72"/>
    <w:rsid w:val="78235C03"/>
    <w:rsid w:val="788B385C"/>
    <w:rsid w:val="78B27D31"/>
    <w:rsid w:val="78E1526E"/>
    <w:rsid w:val="78F610BD"/>
    <w:rsid w:val="7AD0755A"/>
    <w:rsid w:val="7B427D7A"/>
    <w:rsid w:val="7B836777"/>
    <w:rsid w:val="7BD159DC"/>
    <w:rsid w:val="7C1903CF"/>
    <w:rsid w:val="7C605C0D"/>
    <w:rsid w:val="7C933172"/>
    <w:rsid w:val="7D9F0667"/>
    <w:rsid w:val="7DAB6F9D"/>
    <w:rsid w:val="7DC77CCB"/>
    <w:rsid w:val="7E1E5169"/>
    <w:rsid w:val="7F23266C"/>
    <w:rsid w:val="7F4D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3"/>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1302</Words>
  <Characters>1371</Characters>
  <Lines>12</Lines>
  <Paragraphs>3</Paragraphs>
  <TotalTime>2</TotalTime>
  <ScaleCrop>false</ScaleCrop>
  <LinksUpToDate>false</LinksUpToDate>
  <CharactersWithSpaces>1669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2026-01-16T09:25:00Z</cp:lastPrinted>
  <dcterms:modified xsi:type="dcterms:W3CDTF">2026-03-27T09:09:20Z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58BAB4741B0E4A46A8E4D9C7C7561927</vt:lpwstr>
  </property>
  <property fmtid="{D5CDD505-2E9C-101B-9397-08002B2CF9AE}" pid="4" name="KSOTemplateDocerSaveRecord">
    <vt:lpwstr>eyJoZGlkIjoiZDMyNGEwNDc2M2E3YTljYjJmYTU4MmQxMjc1OGI4NDEiLCJ1c2VySWQiOiIxNTY4NTEyMDk1In0=</vt:lpwstr>
  </property>
</Properties>
</file>