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B3F39">
      <w:pPr>
        <w:widowControl/>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6F4CC53D">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133653C8">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 w:eastAsia="仿宋_GB2312" w:cs="仿宋"/>
          <w:sz w:val="28"/>
          <w:szCs w:val="28"/>
          <w:lang w:eastAsia="zh-CN"/>
        </w:rPr>
        <w:t>柳鱼峰综执</w:t>
      </w:r>
      <w:r>
        <w:rPr>
          <w:rFonts w:hint="eastAsia" w:ascii="仿宋_GB2312" w:hAnsi="仿宋" w:eastAsia="仿宋_GB2312" w:cs="仿宋"/>
          <w:sz w:val="28"/>
          <w:szCs w:val="28"/>
        </w:rPr>
        <w:t>责拆决字</w:t>
      </w:r>
      <w:r>
        <w:rPr>
          <w:rFonts w:hint="eastAsia" w:ascii="仿宋_GB2312" w:hAnsi="仿宋" w:eastAsia="仿宋_GB2312" w:cs="仿宋"/>
          <w:sz w:val="28"/>
          <w:szCs w:val="28"/>
          <w:lang w:eastAsia="zh-CN"/>
        </w:rPr>
        <w:t>〔2026〕第81002号</w:t>
      </w:r>
      <w:r>
        <w:rPr>
          <w:rFonts w:hint="eastAsia" w:ascii="仿宋_GB2312" w:hAnsi="仿宋" w:eastAsia="仿宋_GB2312" w:cs="仿宋"/>
          <w:sz w:val="28"/>
          <w:szCs w:val="28"/>
        </w:rPr>
        <w:t xml:space="preserve"> </w:t>
      </w:r>
    </w:p>
    <w:p w14:paraId="67D77A53">
      <w:pPr>
        <w:spacing w:line="440" w:lineRule="exact"/>
        <w:rPr>
          <w:rFonts w:ascii="仿宋_GB2312" w:eastAsia="仿宋_GB2312"/>
          <w:bCs/>
          <w:sz w:val="28"/>
          <w:szCs w:val="28"/>
          <w:u w:val="single"/>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韦维</w:t>
      </w: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color w:val="000000"/>
          <w:sz w:val="28"/>
          <w:szCs w:val="28"/>
        </w:rPr>
        <w:t xml:space="preserve">        </w:t>
      </w:r>
    </w:p>
    <w:p w14:paraId="13B0A437">
      <w:pPr>
        <w:spacing w:line="440" w:lineRule="exact"/>
        <w:rPr>
          <w:rFonts w:hint="eastAsia" w:ascii="仿宋_GB2312" w:hAnsi="仿宋" w:eastAsia="仿宋_GB2312" w:cs="仿宋"/>
          <w:sz w:val="28"/>
          <w:szCs w:val="28"/>
          <w:u w:val="single"/>
          <w:lang w:eastAsia="zh-CN"/>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lang w:eastAsia="zh-CN"/>
        </w:rPr>
        <w:t>荣军路160号永意·山语城27栋1-2</w:t>
      </w:r>
    </w:p>
    <w:p w14:paraId="49FA47C9">
      <w:pPr>
        <w:overflowPunct w:val="0"/>
        <w:adjustRightInd w:val="0"/>
        <w:snapToGrid w:val="0"/>
        <w:spacing w:before="290" w:line="44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eastAsia="仿宋_GB2312"/>
          <w:bCs/>
          <w:sz w:val="28"/>
          <w:szCs w:val="28"/>
          <w:u w:val="single"/>
          <w:lang w:eastAsia="zh-CN"/>
        </w:rPr>
        <w:t>韦维</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4DA1FDE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2026年</w:t>
      </w:r>
      <w:r>
        <w:rPr>
          <w:rFonts w:hint="eastAsia" w:eastAsia="仿宋_GB2312" w:cs="Times New Roman"/>
          <w:color w:val="000000"/>
          <w:sz w:val="28"/>
          <w:szCs w:val="28"/>
          <w:u w:val="single"/>
          <w:lang w:val="en-US" w:eastAsia="zh-CN"/>
        </w:rPr>
        <w:t>1月14日</w:t>
      </w:r>
      <w:r>
        <w:rPr>
          <w:rFonts w:hint="default" w:ascii="Times New Roman" w:hAnsi="Times New Roman" w:eastAsia="仿宋_GB2312" w:cs="Times New Roman"/>
          <w:color w:val="000000"/>
          <w:sz w:val="28"/>
          <w:szCs w:val="28"/>
          <w:u w:val="single"/>
        </w:rPr>
        <w:t>对</w:t>
      </w:r>
      <w:r>
        <w:rPr>
          <w:rFonts w:hint="eastAsia"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w:t>
      </w:r>
      <w:r>
        <w:rPr>
          <w:rFonts w:hint="eastAsia" w:ascii="仿宋_GB2312" w:hAnsi="仿宋" w:eastAsia="仿宋_GB2312" w:cs="仿宋"/>
          <w:sz w:val="28"/>
          <w:szCs w:val="28"/>
          <w:u w:val="single"/>
          <w:lang w:eastAsia="zh-CN"/>
        </w:rPr>
        <w:t>未经许可擅自建设房屋案</w:t>
      </w:r>
      <w:r>
        <w:rPr>
          <w:rFonts w:hint="default" w:ascii="Times New Roman" w:hAnsi="Times New Roman" w:eastAsia="仿宋_GB2312" w:cs="Times New Roman"/>
          <w:color w:val="000000"/>
          <w:sz w:val="28"/>
          <w:szCs w:val="28"/>
        </w:rPr>
        <w:t>予以立案调查。</w:t>
      </w:r>
    </w:p>
    <w:p w14:paraId="6D9DBA61">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2026年</w:t>
      </w:r>
      <w:r>
        <w:rPr>
          <w:rFonts w:hint="eastAsia" w:eastAsia="仿宋_GB2312" w:cs="Times New Roman"/>
          <w:color w:val="000000"/>
          <w:sz w:val="28"/>
          <w:szCs w:val="28"/>
          <w:u w:val="single"/>
          <w:lang w:val="en-US" w:eastAsia="zh-CN"/>
        </w:rPr>
        <w:t>1月14日</w:t>
      </w:r>
      <w:r>
        <w:rPr>
          <w:rFonts w:hint="default" w:ascii="Times New Roman" w:hAnsi="Times New Roman" w:eastAsia="仿宋_GB2312" w:cs="Times New Roman"/>
          <w:color w:val="000000"/>
          <w:sz w:val="28"/>
          <w:szCs w:val="28"/>
          <w:u w:val="none"/>
          <w:lang w:eastAsia="zh-CN"/>
        </w:rPr>
        <w:t>发现</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default" w:ascii="Times New Roman" w:hAnsi="Times New Roman" w:eastAsia="仿宋_GB2312" w:cs="Times New Roman"/>
          <w:color w:val="000000"/>
          <w:sz w:val="28"/>
          <w:szCs w:val="28"/>
          <w:u w:val="none"/>
        </w:rPr>
        <w:t>在</w:t>
      </w:r>
      <w:r>
        <w:rPr>
          <w:rFonts w:hint="eastAsia" w:ascii="仿宋_GB2312" w:eastAsia="仿宋_GB2312"/>
          <w:sz w:val="28"/>
          <w:u w:val="single"/>
          <w:lang w:eastAsia="zh-CN"/>
        </w:rPr>
        <w:t>荣军路160号永意·山语城27栋1-2西侧建设一层简易结构房屋二处</w:t>
      </w:r>
      <w:r>
        <w:rPr>
          <w:rFonts w:hint="eastAsia" w:ascii="仿宋_GB2312" w:eastAsia="仿宋_GB2312"/>
          <w:sz w:val="28"/>
          <w:u w:val="single"/>
        </w:rPr>
        <w:t>（</w:t>
      </w:r>
      <w:r>
        <w:rPr>
          <w:rFonts w:hint="eastAsia" w:ascii="仿宋_GB2312" w:eastAsia="仿宋_GB2312"/>
          <w:sz w:val="28"/>
          <w:u w:val="single"/>
          <w:lang w:eastAsia="zh-CN"/>
        </w:rPr>
        <w:t>面积合计为：16.25平方米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eastAsia"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4117A0CE">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bookmarkStart w:id="0" w:name="_GoBack"/>
      <w:bookmarkEnd w:id="0"/>
    </w:p>
    <w:p w14:paraId="79F5120A">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265552F8">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7AA5FC6D">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三</w:t>
      </w:r>
      <w:r>
        <w:rPr>
          <w:rFonts w:hint="default" w:ascii="Times New Roman" w:hAnsi="Times New Roman" w:eastAsia="仿宋_GB2312" w:cs="Times New Roman"/>
          <w:b w:val="0"/>
          <w:bCs w:val="0"/>
          <w:color w:val="000000"/>
          <w:sz w:val="28"/>
          <w:szCs w:val="28"/>
          <w:highlight w:val="none"/>
          <w:lang w:eastAsia="zh-CN"/>
        </w:rPr>
        <w:t>：</w:t>
      </w:r>
      <w:r>
        <w:rPr>
          <w:rFonts w:hint="eastAsia" w:ascii="Times New Roman" w:hAnsi="Times New Roman" w:eastAsia="仿宋_GB2312" w:cs="Times New Roman"/>
          <w:b w:val="0"/>
          <w:bCs w:val="0"/>
          <w:color w:val="000000"/>
          <w:sz w:val="28"/>
          <w:szCs w:val="28"/>
          <w:highlight w:val="none"/>
          <w:u w:val="single"/>
          <w:lang w:eastAsia="zh-CN"/>
        </w:rPr>
        <w:t>见证</w:t>
      </w:r>
      <w:r>
        <w:rPr>
          <w:rFonts w:hint="eastAsia" w:ascii="Times New Roman" w:hAnsi="Times New Roman" w:eastAsia="仿宋_GB2312" w:cs="Times New Roman"/>
          <w:sz w:val="28"/>
          <w:szCs w:val="28"/>
          <w:u w:val="single"/>
          <w:lang w:val="en-US" w:eastAsia="zh-CN"/>
        </w:rPr>
        <w:t>人身份证明</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eastAsia="zh-CN"/>
        </w:rPr>
        <w:t>见证</w:t>
      </w:r>
      <w:r>
        <w:rPr>
          <w:rFonts w:hint="default" w:ascii="Times New Roman" w:hAnsi="Times New Roman" w:eastAsia="仿宋_GB2312" w:cs="Times New Roman"/>
          <w:b w:val="0"/>
          <w:bCs w:val="0"/>
          <w:color w:val="000000"/>
          <w:sz w:val="28"/>
          <w:szCs w:val="28"/>
          <w:highlight w:val="none"/>
          <w:u w:val="single"/>
          <w:lang w:val="en-US" w:eastAsia="zh-CN"/>
        </w:rPr>
        <w:t>人的身份信息</w:t>
      </w:r>
      <w:r>
        <w:rPr>
          <w:rFonts w:hint="default" w:ascii="Times New Roman" w:hAnsi="Times New Roman" w:eastAsia="仿宋_GB2312" w:cs="Times New Roman"/>
          <w:color w:val="000000"/>
          <w:sz w:val="28"/>
          <w:szCs w:val="28"/>
          <w:highlight w:val="none"/>
        </w:rPr>
        <w:t>；</w:t>
      </w:r>
    </w:p>
    <w:p w14:paraId="01B51062">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cs="Times New Roman"/>
          <w:sz w:val="28"/>
          <w:szCs w:val="28"/>
          <w:u w:val="single"/>
          <w:lang w:val="en-US" w:eastAsia="zh-CN"/>
        </w:rPr>
        <w:t>柳州市不动产查档结果证明书</w:t>
      </w:r>
      <w:r>
        <w:rPr>
          <w:rFonts w:hint="default" w:ascii="Times New Roman" w:hAnsi="Times New Roman" w:eastAsia="仿宋_GB2312" w:cs="Times New Roman"/>
          <w:color w:val="000000"/>
          <w:sz w:val="28"/>
          <w:szCs w:val="28"/>
          <w:highlight w:val="none"/>
        </w:rPr>
        <w:t>，证明</w:t>
      </w:r>
      <w:r>
        <w:rPr>
          <w:rFonts w:hint="eastAsia" w:ascii="Times New Roman" w:hAnsi="Times New Roman" w:eastAsia="仿宋_GB2312" w:cs="Times New Roman"/>
          <w:color w:val="000000"/>
          <w:sz w:val="28"/>
          <w:szCs w:val="28"/>
          <w:highlight w:val="none"/>
          <w:u w:val="single"/>
          <w:lang w:val="en-US" w:eastAsia="zh-CN"/>
        </w:rPr>
        <w:t>当事人的身份及办理相关手续的情况</w:t>
      </w:r>
      <w:r>
        <w:rPr>
          <w:rFonts w:hint="default" w:ascii="Times New Roman" w:hAnsi="Times New Roman" w:eastAsia="仿宋_GB2312" w:cs="Times New Roman"/>
          <w:color w:val="000000"/>
          <w:sz w:val="28"/>
          <w:szCs w:val="28"/>
          <w:highlight w:val="none"/>
        </w:rPr>
        <w:t>；</w:t>
      </w:r>
    </w:p>
    <w:p w14:paraId="38AEDD9E">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269D98D9">
      <w:pPr>
        <w:keepNext w:val="0"/>
        <w:keepLines w:val="0"/>
        <w:pageBreakBefore w:val="0"/>
        <w:widowControl w:val="0"/>
        <w:kinsoku/>
        <w:wordWrap/>
        <w:overflowPunct w:val="0"/>
        <w:topLinePunct w:val="0"/>
        <w:autoSpaceDE/>
        <w:autoSpaceDN/>
        <w:bidi w:val="0"/>
        <w:adjustRightInd w:val="0"/>
        <w:snapToGrid w:val="0"/>
        <w:spacing w:line="500" w:lineRule="exact"/>
        <w:ind w:right="0" w:firstLine="560" w:firstLineChars="200"/>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45EAADD3">
      <w:pPr>
        <w:keepNext w:val="0"/>
        <w:keepLines w:val="0"/>
        <w:pageBreakBefore w:val="0"/>
        <w:widowControl w:val="0"/>
        <w:kinsoku/>
        <w:wordWrap/>
        <w:overflowPunct w:val="0"/>
        <w:topLinePunct w:val="0"/>
        <w:autoSpaceDE/>
        <w:autoSpaceDN/>
        <w:bidi w:val="0"/>
        <w:adjustRightInd w:val="0"/>
        <w:snapToGrid w:val="0"/>
        <w:spacing w:line="520" w:lineRule="exact"/>
        <w:ind w:right="28" w:firstLine="560" w:firstLineChars="200"/>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ascii="Times New Roman" w:hAnsi="Times New Roman" w:eastAsia="仿宋_GB2312" w:cs="Times New Roman"/>
          <w:color w:val="000000"/>
          <w:sz w:val="28"/>
          <w:szCs w:val="28"/>
          <w:highlight w:val="none"/>
          <w:lang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6D06F546">
      <w:pPr>
        <w:keepNext w:val="0"/>
        <w:keepLines w:val="0"/>
        <w:pageBreakBefore w:val="0"/>
        <w:widowControl w:val="0"/>
        <w:kinsoku/>
        <w:wordWrap/>
        <w:overflowPunct w:val="0"/>
        <w:topLinePunct w:val="0"/>
        <w:autoSpaceDE/>
        <w:autoSpaceDN/>
        <w:bidi w:val="0"/>
        <w:adjustRightInd w:val="0"/>
        <w:snapToGrid w:val="0"/>
        <w:spacing w:line="520" w:lineRule="exact"/>
        <w:ind w:left="0" w:leftChars="0" w:right="28" w:firstLine="638" w:firstLineChars="228"/>
        <w:textAlignment w:val="auto"/>
        <w:rPr>
          <w:rFonts w:hint="default" w:ascii="Times New Roman" w:hAnsi="Times New Roman" w:eastAsia="仿宋_GB2312" w:cs="Times New Roman"/>
          <w:color w:val="000000"/>
          <w:sz w:val="28"/>
          <w:szCs w:val="28"/>
        </w:rPr>
      </w:pPr>
      <w:r>
        <w:rPr>
          <w:rFonts w:hint="eastAsia" w:eastAsia="仿宋_GB2312" w:cs="Times New Roman"/>
          <w:color w:val="000000"/>
          <w:sz w:val="28"/>
          <w:szCs w:val="28"/>
          <w:u w:val="single"/>
          <w:lang w:val="en-US" w:eastAsia="zh-CN"/>
        </w:rPr>
        <w:t>2026年1月30日</w:t>
      </w:r>
      <w:r>
        <w:rPr>
          <w:rFonts w:hint="default" w:ascii="Times New Roman" w:hAnsi="Times New Roman" w:eastAsia="仿宋_GB2312" w:cs="Times New Roman"/>
          <w:color w:val="000000"/>
          <w:sz w:val="28"/>
          <w:szCs w:val="28"/>
        </w:rPr>
        <w:t>，本机关依法向</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2026</w:t>
      </w:r>
      <w:r>
        <w:rPr>
          <w:rFonts w:hint="default" w:ascii="Times New Roman" w:hAnsi="Times New Roman" w:eastAsia="仿宋_GB2312" w:cs="Times New Roman"/>
          <w:bCs/>
          <w:sz w:val="28"/>
          <w:szCs w:val="28"/>
          <w:u w:val="single"/>
        </w:rPr>
        <w:t>〕第</w:t>
      </w:r>
      <w:r>
        <w:rPr>
          <w:rFonts w:hint="eastAsia" w:eastAsia="仿宋_GB2312" w:cs="Times New Roman"/>
          <w:bCs/>
          <w:sz w:val="28"/>
          <w:szCs w:val="28"/>
          <w:u w:val="single"/>
          <w:lang w:val="en-US" w:eastAsia="zh-CN"/>
        </w:rPr>
        <w:t>81002号</w:t>
      </w:r>
      <w:r>
        <w:rPr>
          <w:rFonts w:hint="default" w:ascii="Times New Roman" w:hAnsi="Times New Roman" w:eastAsia="仿宋_GB2312" w:cs="Times New Roman"/>
          <w:color w:val="000000"/>
          <w:sz w:val="28"/>
          <w:szCs w:val="28"/>
        </w:rPr>
        <w:t>），告知</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5AA9D7A5">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eastAsia" w:eastAsia="仿宋_GB2312" w:cs="Times New Roman"/>
          <w:strike w:val="0"/>
          <w:dstrike w:val="0"/>
          <w:color w:val="auto"/>
          <w:sz w:val="28"/>
          <w:szCs w:val="28"/>
          <w:u w:val="none"/>
          <w:lang w:eastAsia="zh-CN"/>
        </w:rPr>
        <w:t>你</w:t>
      </w:r>
      <w:r>
        <w:rPr>
          <w:rFonts w:hint="default" w:ascii="Times New Roman" w:hAnsi="Times New Roman" w:eastAsia="仿宋_GB2312" w:cs="Times New Roman"/>
          <w:bCs/>
          <w:strike w:val="0"/>
          <w:dstrike w:val="0"/>
          <w:color w:val="auto"/>
          <w:sz w:val="28"/>
          <w:szCs w:val="28"/>
        </w:rPr>
        <w:t>在规定期限内未提出陈述、申辩要求。</w:t>
      </w:r>
    </w:p>
    <w:p w14:paraId="10B6536F">
      <w:pPr>
        <w:keepNext w:val="0"/>
        <w:keepLines w:val="0"/>
        <w:pageBreakBefore w:val="0"/>
        <w:widowControl/>
        <w:kinsoku/>
        <w:wordWrap/>
        <w:topLinePunct w:val="0"/>
        <w:autoSpaceDE/>
        <w:autoSpaceDN/>
        <w:bidi w:val="0"/>
        <w:spacing w:line="520" w:lineRule="exact"/>
        <w:ind w:firstLine="480"/>
        <w:jc w:val="center"/>
        <w:textAlignment w:val="auto"/>
        <w:rPr>
          <w:rFonts w:hint="default" w:ascii="Times New Roman" w:hAnsi="Times New Roman" w:eastAsia="仿宋_GB2312" w:cs="Times New Roman"/>
          <w:color w:val="000000"/>
          <w:sz w:val="28"/>
          <w:szCs w:val="28"/>
          <w:u w:val="none"/>
          <w:lang w:val="en-US" w:eastAsia="zh-CN"/>
        </w:rPr>
      </w:pPr>
      <w:r>
        <w:rPr>
          <w:rFonts w:hint="default" w:ascii="Times New Roman" w:hAnsi="Times New Roman" w:eastAsia="仿宋_GB2312" w:cs="Times New Roman"/>
          <w:color w:val="000000"/>
          <w:sz w:val="28"/>
          <w:szCs w:val="28"/>
        </w:rPr>
        <w:t>本机关认为，</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w:t>
      </w:r>
      <w:r>
        <w:rPr>
          <w:rFonts w:hint="eastAsia" w:ascii="仿宋_GB2312" w:hAnsi="仿宋" w:eastAsia="仿宋_GB2312" w:cs="仿宋"/>
          <w:sz w:val="28"/>
          <w:szCs w:val="28"/>
        </w:rPr>
        <w:t>经许可擅自</w:t>
      </w:r>
      <w:r>
        <w:rPr>
          <w:rFonts w:hint="eastAsia" w:ascii="仿宋_GB2312" w:eastAsia="仿宋_GB2312"/>
          <w:sz w:val="28"/>
          <w:lang w:eastAsia="zh-CN"/>
        </w:rPr>
        <w:t>在</w:t>
      </w:r>
      <w:r>
        <w:rPr>
          <w:rFonts w:hint="eastAsia" w:ascii="仿宋_GB2312" w:eastAsia="仿宋_GB2312"/>
          <w:sz w:val="28"/>
          <w:u w:val="single"/>
          <w:lang w:eastAsia="zh-CN"/>
        </w:rPr>
        <w:t>荣军路160号永意·山语城27栋1-2西侧建设一层简易结构房屋二处</w:t>
      </w:r>
      <w:r>
        <w:rPr>
          <w:rFonts w:hint="eastAsia" w:ascii="仿宋_GB2312" w:eastAsia="仿宋_GB2312"/>
          <w:sz w:val="28"/>
          <w:u w:val="single"/>
        </w:rPr>
        <w:t>（</w:t>
      </w:r>
      <w:r>
        <w:rPr>
          <w:rFonts w:hint="eastAsia" w:ascii="仿宋_GB2312" w:eastAsia="仿宋_GB2312"/>
          <w:sz w:val="28"/>
          <w:u w:val="single"/>
          <w:lang w:eastAsia="zh-CN"/>
        </w:rPr>
        <w:t>面积合计为：16.25平方米</w:t>
      </w:r>
      <w:r>
        <w:rPr>
          <w:rFonts w:hint="eastAsia" w:ascii="仿宋_GB2312" w:eastAsia="仿宋_GB2312"/>
          <w:sz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w:t>
      </w:r>
    </w:p>
    <w:p w14:paraId="0587945B">
      <w:pPr>
        <w:keepNext w:val="0"/>
        <w:keepLines w:val="0"/>
        <w:pageBreakBefore w:val="0"/>
        <w:widowControl/>
        <w:kinsoku/>
        <w:wordWrap/>
        <w:topLinePunct w:val="0"/>
        <w:autoSpaceDE/>
        <w:autoSpaceDN/>
        <w:bidi w:val="0"/>
        <w:spacing w:line="520" w:lineRule="exact"/>
        <w:ind w:firstLine="480"/>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5627DDB2">
      <w:pPr>
        <w:keepNext w:val="0"/>
        <w:keepLines w:val="0"/>
        <w:pageBreakBefore w:val="0"/>
        <w:widowControl/>
        <w:kinsoku/>
        <w:wordWrap/>
        <w:topLinePunct w:val="0"/>
        <w:autoSpaceDE/>
        <w:autoSpaceDN/>
        <w:bidi w:val="0"/>
        <w:spacing w:line="520" w:lineRule="exact"/>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u w:val="none"/>
          <w:lang w:val="en-US" w:eastAsia="zh-CN"/>
        </w:rPr>
        <w:t>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5166625">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eastAsia"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w:t>
      </w:r>
      <w:r>
        <w:rPr>
          <w:rFonts w:hint="eastAsia" w:eastAsia="仿宋_GB2312" w:cs="Times New Roman"/>
          <w:color w:val="auto"/>
          <w:sz w:val="28"/>
          <w:szCs w:val="28"/>
          <w:u w:val="single"/>
          <w:lang w:val="en-US" w:eastAsia="zh-CN"/>
        </w:rPr>
        <w:t>面积合计为16.25平方米</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eastAsia="zh-CN"/>
        </w:rPr>
        <w:t>且逾期未改正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w:t>
      </w:r>
      <w:r>
        <w:rPr>
          <w:rFonts w:hint="eastAsia" w:eastAsia="仿宋_GB2312" w:cs="Times New Roman"/>
          <w:strike w:val="0"/>
          <w:dstrike w:val="0"/>
          <w:color w:val="auto"/>
          <w:sz w:val="28"/>
          <w:szCs w:val="28"/>
          <w:u w:val="single"/>
          <w:lang w:val="en-US" w:eastAsia="zh-CN"/>
        </w:rPr>
        <w:t>以下</w:t>
      </w:r>
      <w:r>
        <w:rPr>
          <w:rFonts w:hint="default" w:ascii="Times New Roman" w:hAnsi="Times New Roman" w:eastAsia="仿宋_GB2312" w:cs="Times New Roman"/>
          <w:strike w:val="0"/>
          <w:dstrike w:val="0"/>
          <w:color w:val="auto"/>
          <w:sz w:val="28"/>
          <w:szCs w:val="28"/>
          <w:u w:val="single"/>
          <w:lang w:val="en-US" w:eastAsia="zh-CN"/>
        </w:rPr>
        <w:t>，</w:t>
      </w:r>
      <w:r>
        <w:rPr>
          <w:rFonts w:hint="default" w:ascii="Times New Roman" w:hAnsi="Times New Roman" w:eastAsia="仿宋_GB2312" w:cs="Times New Roman"/>
          <w:color w:val="auto"/>
          <w:sz w:val="28"/>
          <w:szCs w:val="28"/>
          <w:u w:val="single"/>
          <w:lang w:val="en-US" w:eastAsia="zh-CN"/>
        </w:rPr>
        <w:t>属于</w:t>
      </w:r>
      <w:r>
        <w:rPr>
          <w:rFonts w:hint="eastAsia" w:eastAsia="仿宋_GB2312" w:cs="Times New Roman"/>
          <w:color w:val="auto"/>
          <w:sz w:val="28"/>
          <w:szCs w:val="28"/>
          <w:u w:val="single"/>
          <w:lang w:val="en-US" w:eastAsia="zh-CN"/>
        </w:rPr>
        <w:t>轻微违法情节</w:t>
      </w:r>
      <w:r>
        <w:rPr>
          <w:rFonts w:hint="default" w:ascii="Times New Roman" w:hAnsi="Times New Roman" w:eastAsia="仿宋_GB2312" w:cs="Times New Roman"/>
          <w:color w:val="auto"/>
          <w:sz w:val="28"/>
          <w:szCs w:val="28"/>
          <w:u w:val="single"/>
          <w:lang w:val="en-US" w:eastAsia="zh-CN"/>
        </w:rPr>
        <w:t>，责令停止建设，限期拆除，不能拆除的，没收实物或者违法收入，可以并处违法建筑整体建设工程造价</w:t>
      </w:r>
      <w:r>
        <w:rPr>
          <w:rFonts w:hint="eastAsia" w:eastAsia="仿宋_GB2312" w:cs="Times New Roman"/>
          <w:color w:val="auto"/>
          <w:sz w:val="28"/>
          <w:szCs w:val="28"/>
          <w:u w:val="single"/>
          <w:lang w:val="en-US" w:eastAsia="zh-CN"/>
        </w:rPr>
        <w:t>5</w:t>
      </w:r>
      <w:r>
        <w:rPr>
          <w:rFonts w:hint="default" w:ascii="Times New Roman" w:hAnsi="Times New Roman" w:eastAsia="仿宋_GB2312" w:cs="Times New Roman"/>
          <w:color w:val="auto"/>
          <w:sz w:val="28"/>
          <w:szCs w:val="28"/>
          <w:u w:val="single"/>
          <w:lang w:val="en-US" w:eastAsia="zh-CN"/>
        </w:rPr>
        <w:t>%以上</w:t>
      </w:r>
      <w:r>
        <w:rPr>
          <w:rFonts w:hint="eastAsia" w:eastAsia="仿宋_GB2312" w:cs="Times New Roman"/>
          <w:color w:val="auto"/>
          <w:sz w:val="28"/>
          <w:szCs w:val="28"/>
          <w:u w:val="single"/>
          <w:lang w:val="en-US" w:eastAsia="zh-CN"/>
        </w:rPr>
        <w:t>6</w:t>
      </w:r>
      <w:r>
        <w:rPr>
          <w:rFonts w:hint="default" w:ascii="Times New Roman" w:hAnsi="Times New Roman" w:eastAsia="仿宋_GB2312" w:cs="Times New Roman"/>
          <w:color w:val="auto"/>
          <w:sz w:val="28"/>
          <w:szCs w:val="28"/>
          <w:u w:val="single"/>
          <w:lang w:val="en-US" w:eastAsia="zh-CN"/>
        </w:rPr>
        <w:t>%以下的罚款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eastAsia"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33AEDB11">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086D65DE">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p>
    <w:p w14:paraId="1AA4C6B7">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auto"/>
          <w:sz w:val="28"/>
          <w:szCs w:val="28"/>
          <w:lang w:eastAsia="zh-CN"/>
        </w:rPr>
      </w:pPr>
    </w:p>
    <w:p w14:paraId="69BECE56">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p>
    <w:p w14:paraId="10D19A3A">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eastAsia" w:ascii="Times New Roman" w:hAnsi="Times New Roman" w:eastAsia="仿宋_GB2312" w:cs="Times New Roman"/>
          <w:color w:val="060606"/>
          <w:sz w:val="28"/>
          <w:szCs w:val="28"/>
          <w:u w:val="single"/>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两违中队</w:t>
      </w:r>
      <w:r>
        <w:rPr>
          <w:rFonts w:hint="eastAsia" w:eastAsia="仿宋_GB2312" w:cs="Times New Roman"/>
          <w:color w:val="060606"/>
          <w:sz w:val="28"/>
          <w:szCs w:val="28"/>
          <w:u w:val="single"/>
          <w:lang w:val="en-US" w:eastAsia="zh-CN"/>
        </w:rPr>
        <w:t xml:space="preserve"> 陆庆恒、郑美欣</w:t>
      </w:r>
      <w:r>
        <w:rPr>
          <w:rFonts w:hint="eastAsia" w:eastAsia="仿宋_GB2312" w:cs="Times New Roman"/>
          <w:color w:val="060606"/>
          <w:sz w:val="28"/>
          <w:szCs w:val="28"/>
          <w:u w:val="none"/>
          <w:lang w:val="en-US" w:eastAsia="zh-CN"/>
        </w:rPr>
        <w:t xml:space="preserve">       </w:t>
      </w:r>
      <w:r>
        <w:rPr>
          <w:rFonts w:hint="eastAsia" w:ascii="Times New Roman" w:hAnsi="Times New Roman" w:eastAsia="仿宋_GB2312" w:cs="Times New Roman"/>
          <w:color w:val="060606"/>
          <w:sz w:val="28"/>
          <w:szCs w:val="28"/>
          <w:u w:val="none"/>
          <w:lang w:val="en-US" w:eastAsia="zh-CN"/>
        </w:rPr>
        <w:t>联系电话：</w:t>
      </w:r>
      <w:r>
        <w:rPr>
          <w:rFonts w:hint="eastAsia" w:eastAsia="仿宋_GB2312" w:cs="Times New Roman"/>
          <w:color w:val="060606"/>
          <w:sz w:val="28"/>
          <w:szCs w:val="28"/>
          <w:u w:val="single"/>
          <w:lang w:val="en-US" w:eastAsia="zh-CN"/>
        </w:rPr>
        <w:t>15577775801</w:t>
      </w:r>
      <w:r>
        <w:rPr>
          <w:rFonts w:hint="eastAsia" w:ascii="Times New Roman" w:hAnsi="Times New Roman" w:eastAsia="仿宋_GB2312" w:cs="Times New Roman"/>
          <w:color w:val="060606"/>
          <w:sz w:val="28"/>
          <w:szCs w:val="28"/>
          <w:u w:val="single"/>
          <w:lang w:val="en-US" w:eastAsia="zh-CN"/>
        </w:rPr>
        <w:t xml:space="preserve"> </w:t>
      </w:r>
    </w:p>
    <w:p w14:paraId="3CEB6126">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color w:val="060606"/>
          <w:sz w:val="28"/>
          <w:szCs w:val="28"/>
          <w:u w:val="single"/>
          <w:lang w:val="en-US" w:eastAsia="zh-CN"/>
        </w:rPr>
      </w:pPr>
      <w:r>
        <w:rPr>
          <w:rFonts w:hint="eastAsia" w:ascii="Times New Roman" w:hAnsi="Times New Roman" w:eastAsia="仿宋_GB2312" w:cs="Times New Roman"/>
          <w:color w:val="060606"/>
          <w:sz w:val="28"/>
          <w:szCs w:val="28"/>
          <w:u w:val="none"/>
          <w:lang w:val="en-US" w:eastAsia="zh-CN"/>
        </w:rPr>
        <w:t>联系地址：</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val="en-US" w:eastAsia="zh-CN"/>
        </w:rPr>
        <w:t xml:space="preserve">柳石路394号 </w:t>
      </w:r>
    </w:p>
    <w:p w14:paraId="71D9E9CB">
      <w:pPr>
        <w:keepNext w:val="0"/>
        <w:keepLines w:val="0"/>
        <w:pageBreakBefore w:val="0"/>
        <w:widowControl w:val="0"/>
        <w:kinsoku/>
        <w:wordWrap/>
        <w:topLinePunct w:val="0"/>
        <w:autoSpaceDE/>
        <w:autoSpaceDN/>
        <w:bidi w:val="0"/>
        <w:adjustRightInd/>
        <w:spacing w:line="480" w:lineRule="exact"/>
        <w:jc w:val="left"/>
        <w:textAlignment w:val="auto"/>
        <w:rPr>
          <w:rFonts w:hint="default" w:ascii="Times New Roman" w:hAnsi="Times New Roman" w:eastAsia="仿宋_GB2312" w:cs="Times New Roman"/>
          <w:sz w:val="28"/>
          <w:szCs w:val="28"/>
        </w:rPr>
      </w:pPr>
    </w:p>
    <w:p w14:paraId="2412BC12">
      <w:pPr>
        <w:keepNext w:val="0"/>
        <w:keepLines w:val="0"/>
        <w:pageBreakBefore w:val="0"/>
        <w:widowControl w:val="0"/>
        <w:kinsoku/>
        <w:wordWrap/>
        <w:topLinePunct w:val="0"/>
        <w:autoSpaceDE/>
        <w:autoSpaceDN/>
        <w:bidi w:val="0"/>
        <w:adjustRightInd/>
        <w:spacing w:line="480" w:lineRule="exact"/>
        <w:ind w:firstLine="5600" w:firstLineChars="2000"/>
        <w:jc w:val="lef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1F2675A2">
      <w:pPr>
        <w:keepNext w:val="0"/>
        <w:keepLines w:val="0"/>
        <w:pageBreakBefore w:val="0"/>
        <w:widowControl w:val="0"/>
        <w:kinsoku/>
        <w:wordWrap/>
        <w:overflowPunct w:val="0"/>
        <w:topLinePunct w:val="0"/>
        <w:autoSpaceDE/>
        <w:autoSpaceDN/>
        <w:bidi w:val="0"/>
        <w:adjustRightInd/>
        <w:snapToGrid w:val="0"/>
        <w:spacing w:after="145" w:line="480" w:lineRule="exact"/>
        <w:ind w:firstLine="605"/>
        <w:jc w:val="left"/>
        <w:textAlignment w:val="auto"/>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三</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十二</w:t>
      </w:r>
      <w:r>
        <w:rPr>
          <w:rFonts w:hint="default" w:ascii="Times New Roman" w:hAnsi="Times New Roman" w:eastAsia="仿宋_GB2312" w:cs="Times New Roman"/>
          <w:color w:val="auto"/>
          <w:sz w:val="28"/>
          <w:szCs w:val="28"/>
        </w:rPr>
        <w:t>日</w:t>
      </w:r>
    </w:p>
    <w:p w14:paraId="4C108281">
      <w:pPr>
        <w:pStyle w:val="3"/>
        <w:rPr>
          <w:rFonts w:hint="default" w:ascii="Times New Roman" w:hAnsi="Times New Roman" w:eastAsia="仿宋_GB2312" w:cs="Times New Roman"/>
          <w:color w:val="auto"/>
          <w:sz w:val="28"/>
          <w:szCs w:val="28"/>
        </w:rPr>
      </w:pPr>
    </w:p>
    <w:p w14:paraId="1F40CC84">
      <w:pPr>
        <w:rPr>
          <w:rFonts w:hint="default"/>
        </w:rPr>
      </w:pPr>
    </w:p>
    <w:p w14:paraId="7EF10072">
      <w:pPr>
        <w:keepNext w:val="0"/>
        <w:keepLines w:val="0"/>
        <w:pageBreakBefore w:val="0"/>
        <w:widowControl w:val="0"/>
        <w:kinsoku/>
        <w:wordWrap/>
        <w:overflowPunct w:val="0"/>
        <w:topLinePunct w:val="0"/>
        <w:autoSpaceDE/>
        <w:autoSpaceDN/>
        <w:bidi w:val="0"/>
        <w:adjustRightInd/>
        <w:snapToGrid w:val="0"/>
        <w:spacing w:after="145" w:line="480" w:lineRule="exact"/>
        <w:jc w:val="right"/>
        <w:textAlignment w:val="auto"/>
        <w:outlineLvl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-17145</wp:posOffset>
                </wp:positionV>
                <wp:extent cx="5991860" cy="27940"/>
                <wp:effectExtent l="0" t="9525" r="8890" b="19685"/>
                <wp:wrapNone/>
                <wp:docPr id="45" name="直接连接符 45"/>
                <wp:cNvGraphicFramePr/>
                <a:graphic xmlns:a="http://schemas.openxmlformats.org/drawingml/2006/main">
                  <a:graphicData uri="http://schemas.microsoft.com/office/word/2010/wordprocessingShape">
                    <wps:wsp>
                      <wps:cNvCnPr/>
                      <wps:spPr>
                        <a:xfrm flipV="1">
                          <a:off x="0" y="0"/>
                          <a:ext cx="5991860" cy="279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1.35pt;height:2.2pt;width:471.8pt;z-index:251659264;mso-width-relative:page;mso-height-relative:page;" filled="f" stroked="t" coordsize="21600,21600" o:gfxdata="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dd/r1QAAAAcBAAAPAAAAAAAAAAEAIAAAACIAAABkcnMvZG93&#10;bnJldi54bWxQSwECFAAUAAAACACHTuJAdYrmsgMCAAD1AwAADgAAAAAAAAABACAAAAAkAQAAZHJz&#10;L2Uyb0RvYy54bWxQSwUGAAAAAAYABgBZAQAAm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4"/>
        </w:rPr>
        <w:t>第</w:t>
      </w:r>
      <w:r>
        <w:rPr>
          <w:rFonts w:hint="eastAsia" w:eastAsia="仿宋_GB2312" w:cs="Times New Roman"/>
          <w:color w:val="auto"/>
          <w:sz w:val="24"/>
          <w:lang w:val="en-US" w:eastAsia="zh-CN"/>
        </w:rPr>
        <w:t>二</w:t>
      </w:r>
      <w:r>
        <w:rPr>
          <w:rFonts w:hint="default" w:ascii="Times New Roman" w:hAnsi="Times New Roman" w:eastAsia="仿宋_GB2312" w:cs="Times New Roman"/>
          <w:color w:val="auto"/>
          <w:sz w:val="24"/>
        </w:rPr>
        <w:t>联：</w:t>
      </w:r>
      <w:r>
        <w:rPr>
          <w:rFonts w:hint="eastAsia" w:eastAsia="仿宋_GB2312" w:cs="Times New Roman"/>
          <w:color w:val="auto"/>
          <w:sz w:val="24"/>
          <w:lang w:val="en-US" w:eastAsia="zh-CN"/>
        </w:rPr>
        <w:t>交当事人</w:t>
      </w:r>
      <w:r>
        <w:rPr>
          <w:rFonts w:hint="default" w:ascii="Times New Roman" w:hAnsi="Times New Roman" w:eastAsia="仿宋_GB2312" w:cs="Times New Roman"/>
          <w:color w:val="auto"/>
          <w:sz w:val="24"/>
        </w:rPr>
        <w:t>（共二联）</w:t>
      </w:r>
    </w:p>
    <w:p w14:paraId="4A08D3D2">
      <w:pPr>
        <w:jc w:val="center"/>
        <w:rPr>
          <w:rFonts w:hint="eastAsia"/>
          <w:lang w:eastAsia="zh-CN"/>
        </w:rPr>
      </w:pPr>
      <w:r>
        <w:rPr>
          <w:rFonts w:hint="eastAsia" w:ascii="Times New Roman" w:hAnsi="Times New Roman" w:eastAsia="仿宋_GB2312" w:cs="Times New Roman"/>
          <w:color w:val="000000"/>
          <w:sz w:val="28"/>
          <w:szCs w:val="28"/>
          <w:u w:val="none"/>
          <w:lang w:val="en-US" w:eastAsia="zh-CN"/>
        </w:rPr>
        <w:t>第2页 共2页</w:t>
      </w:r>
    </w:p>
    <w:sectPr>
      <w:pgSz w:w="11906" w:h="16838"/>
      <w:pgMar w:top="400" w:right="12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09D686E"/>
    <w:rsid w:val="00E4244A"/>
    <w:rsid w:val="05A8133B"/>
    <w:rsid w:val="0E65475F"/>
    <w:rsid w:val="116C5835"/>
    <w:rsid w:val="15B371AA"/>
    <w:rsid w:val="1D605BC2"/>
    <w:rsid w:val="1DF823F7"/>
    <w:rsid w:val="1E880EA7"/>
    <w:rsid w:val="1EC24504"/>
    <w:rsid w:val="219B71B0"/>
    <w:rsid w:val="22442FC2"/>
    <w:rsid w:val="2817622A"/>
    <w:rsid w:val="2A0E468C"/>
    <w:rsid w:val="2AA45E84"/>
    <w:rsid w:val="2E346FDA"/>
    <w:rsid w:val="3DB47ECB"/>
    <w:rsid w:val="3DC0045B"/>
    <w:rsid w:val="42625F75"/>
    <w:rsid w:val="4F0679B3"/>
    <w:rsid w:val="4F5E0042"/>
    <w:rsid w:val="510319F7"/>
    <w:rsid w:val="5151071B"/>
    <w:rsid w:val="53083888"/>
    <w:rsid w:val="57126742"/>
    <w:rsid w:val="5E546993"/>
    <w:rsid w:val="61EF0A70"/>
    <w:rsid w:val="664B24B5"/>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Body Text"/>
    <w:basedOn w:val="2"/>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1228</Words>
  <Characters>1307</Characters>
  <Lines>0</Lines>
  <Paragraphs>0</Paragraphs>
  <TotalTime>1</TotalTime>
  <ScaleCrop>false</ScaleCrop>
  <LinksUpToDate>false</LinksUpToDate>
  <CharactersWithSpaces>1409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刘莉</cp:lastModifiedBy>
  <dcterms:modified xsi:type="dcterms:W3CDTF">2026-03-13T03:49:52Z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5F6E3DA3E2E0475BBCB4F1F1B9BAECD2_13</vt:lpwstr>
  </property>
  <property fmtid="{D5CDD505-2E9C-101B-9397-08002B2CF9AE}" pid="4" name="KSOTemplateDocerSaveRecord">
    <vt:lpwstr>eyJoZGlkIjoiMjRjMmIwN2JhY2U2OGYwZDk1MzkyNTcwZTk0ZTdlY2IiLCJ1c2VySWQiOiIxNzEyMzM1OTc4In0=</vt:lpwstr>
  </property>
</Properties>
</file>