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4354">
      <w:pPr>
        <w:spacing w:line="560" w:lineRule="exact"/>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35890EA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71F57F85">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 w:eastAsia="仿宋_GB2312" w:cs="仿宋"/>
          <w:sz w:val="28"/>
          <w:szCs w:val="28"/>
          <w:lang w:eastAsia="zh-CN"/>
        </w:rPr>
        <w:t>柳鱼峰综执</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〔2025〕第26055号</w:t>
      </w:r>
      <w:r>
        <w:rPr>
          <w:rFonts w:hint="eastAsia" w:ascii="仿宋_GB2312" w:hAnsi="仿宋" w:eastAsia="仿宋_GB2312" w:cs="仿宋"/>
          <w:sz w:val="28"/>
          <w:szCs w:val="28"/>
        </w:rPr>
        <w:t xml:space="preserve"> </w:t>
      </w:r>
    </w:p>
    <w:p w14:paraId="05F9F8DD">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黄玉秀、梁梅华</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1BA0435D">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荣军路158号19栋1单元4-1</w:t>
      </w:r>
    </w:p>
    <w:p w14:paraId="6EB2B591">
      <w:pPr>
        <w:overflowPunct w:val="0"/>
        <w:adjustRightInd w:val="0"/>
        <w:snapToGrid w:val="0"/>
        <w:spacing w:before="290" w:line="44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黄玉秀、梁梅华</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5963D375">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8月22日</w:t>
      </w:r>
      <w:r>
        <w:rPr>
          <w:rFonts w:hint="default" w:ascii="Times New Roman" w:hAnsi="Times New Roman" w:eastAsia="仿宋_GB2312" w:cs="Times New Roman"/>
          <w:color w:val="000000"/>
          <w:sz w:val="28"/>
          <w:szCs w:val="28"/>
          <w:u w:val="single"/>
        </w:rPr>
        <w:t>对</w:t>
      </w:r>
      <w:r>
        <w:rPr>
          <w:rFonts w:hint="eastAsia" w:eastAsia="仿宋_GB2312" w:cs="Times New Roman"/>
          <w:color w:val="000000"/>
          <w:sz w:val="28"/>
          <w:szCs w:val="28"/>
          <w:u w:val="single"/>
          <w:lang w:eastAsia="zh-CN"/>
        </w:rPr>
        <w:t>你们</w:t>
      </w:r>
      <w:r>
        <w:rPr>
          <w:rFonts w:hint="default" w:ascii="Times New Roman" w:hAnsi="Times New Roman" w:eastAsia="仿宋_GB2312" w:cs="Times New Roman"/>
          <w:color w:val="000000"/>
          <w:sz w:val="28"/>
          <w:szCs w:val="28"/>
          <w:u w:val="single"/>
        </w:rPr>
        <w:t>涉嫌</w:t>
      </w:r>
      <w:r>
        <w:rPr>
          <w:rFonts w:hint="eastAsia" w:ascii="仿宋_GB2312" w:hAnsi="仿宋" w:eastAsia="仿宋_GB2312" w:cs="仿宋"/>
          <w:sz w:val="28"/>
          <w:szCs w:val="28"/>
          <w:u w:val="single"/>
          <w:lang w:eastAsia="zh-CN"/>
        </w:rPr>
        <w:t>未经许可擅自建设构筑物的行为</w:t>
      </w:r>
      <w:r>
        <w:rPr>
          <w:rFonts w:hint="default" w:ascii="Times New Roman" w:hAnsi="Times New Roman" w:eastAsia="仿宋_GB2312" w:cs="Times New Roman"/>
          <w:color w:val="000000"/>
          <w:sz w:val="28"/>
          <w:szCs w:val="28"/>
        </w:rPr>
        <w:t>予以立案调查。</w:t>
      </w:r>
    </w:p>
    <w:p w14:paraId="1AE99695">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8月22日</w:t>
      </w:r>
      <w:r>
        <w:rPr>
          <w:rFonts w:hint="default" w:ascii="Times New Roman" w:hAnsi="Times New Roman" w:eastAsia="仿宋_GB2312" w:cs="Times New Roman"/>
          <w:color w:val="000000"/>
          <w:sz w:val="28"/>
          <w:szCs w:val="28"/>
          <w:u w:val="none"/>
          <w:lang w:eastAsia="zh-CN"/>
        </w:rPr>
        <w:t>发现</w:t>
      </w:r>
      <w:r>
        <w:rPr>
          <w:rFonts w:hint="eastAsia" w:eastAsia="仿宋_GB2312" w:cs="Times New Roman"/>
          <w:color w:val="000000"/>
          <w:sz w:val="28"/>
          <w:szCs w:val="28"/>
          <w:lang w:eastAsia="zh-CN"/>
        </w:rPr>
        <w:t>你们</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default" w:ascii="Times New Roman" w:hAnsi="Times New Roman" w:eastAsia="仿宋_GB2312" w:cs="Times New Roman"/>
          <w:color w:val="000000"/>
          <w:sz w:val="28"/>
          <w:szCs w:val="28"/>
          <w:u w:val="none"/>
        </w:rPr>
        <w:t>在</w:t>
      </w:r>
      <w:r>
        <w:rPr>
          <w:rFonts w:hint="eastAsia" w:ascii="仿宋_GB2312" w:eastAsia="仿宋_GB2312"/>
          <w:sz w:val="28"/>
          <w:u w:val="single"/>
          <w:lang w:eastAsia="zh-CN"/>
        </w:rPr>
        <w:t>荣军路158号19栋1单元4-1北侧建设钢架结构天桥一处</w:t>
      </w:r>
      <w:r>
        <w:rPr>
          <w:rFonts w:hint="eastAsia" w:ascii="仿宋_GB2312" w:eastAsia="仿宋_GB2312"/>
          <w:sz w:val="28"/>
          <w:u w:val="single"/>
        </w:rPr>
        <w:t>（</w:t>
      </w:r>
      <w:r>
        <w:rPr>
          <w:rFonts w:hint="eastAsia" w:ascii="仿宋_GB2312" w:eastAsia="仿宋_GB2312"/>
          <w:sz w:val="28"/>
          <w:u w:val="single"/>
          <w:lang w:eastAsia="zh-CN"/>
        </w:rPr>
        <w:t>投影面积为：4.5平方米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eastAsia"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1B3E2ADA">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4514BE75">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21" w:firstLineChars="222"/>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0074257F">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73E02967">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eastAsia" w:eastAsia="仿宋_GB2312" w:cs="Times New Roman"/>
          <w:strike w:val="0"/>
          <w:dstrike w:val="0"/>
          <w:color w:val="auto"/>
          <w:sz w:val="28"/>
          <w:szCs w:val="28"/>
          <w:highlight w:val="none"/>
          <w:u w:val="none"/>
          <w:lang w:val="en-US" w:eastAsia="zh-CN"/>
        </w:rPr>
      </w:pPr>
      <w:r>
        <w:rPr>
          <w:rFonts w:hint="eastAsia" w:eastAsia="仿宋_GB2312" w:cs="Times New Roman"/>
          <w:strike w:val="0"/>
          <w:dstrike w:val="0"/>
          <w:color w:val="auto"/>
          <w:sz w:val="28"/>
          <w:szCs w:val="28"/>
          <w:highlight w:val="none"/>
          <w:u w:val="none"/>
          <w:lang w:val="en-US" w:eastAsia="zh-CN"/>
        </w:rPr>
        <w:t>证据三：</w:t>
      </w:r>
      <w:r>
        <w:rPr>
          <w:rFonts w:hint="eastAsia" w:eastAsia="仿宋_GB2312" w:cs="Times New Roman"/>
          <w:strike w:val="0"/>
          <w:dstrike w:val="0"/>
          <w:color w:val="auto"/>
          <w:sz w:val="28"/>
          <w:szCs w:val="28"/>
          <w:highlight w:val="none"/>
          <w:u w:val="single"/>
          <w:lang w:val="en-US" w:eastAsia="zh-CN"/>
        </w:rPr>
        <w:t>见证人身份证明</w:t>
      </w:r>
      <w:r>
        <w:rPr>
          <w:rFonts w:hint="eastAsia" w:eastAsia="仿宋_GB2312" w:cs="Times New Roman"/>
          <w:strike w:val="0"/>
          <w:dstrike w:val="0"/>
          <w:color w:val="auto"/>
          <w:sz w:val="28"/>
          <w:szCs w:val="28"/>
          <w:highlight w:val="none"/>
          <w:u w:val="none"/>
          <w:lang w:val="en-US" w:eastAsia="zh-CN"/>
        </w:rPr>
        <w:t>，证明</w:t>
      </w:r>
      <w:r>
        <w:rPr>
          <w:rFonts w:hint="eastAsia" w:eastAsia="仿宋_GB2312" w:cs="Times New Roman"/>
          <w:strike w:val="0"/>
          <w:dstrike w:val="0"/>
          <w:color w:val="auto"/>
          <w:sz w:val="28"/>
          <w:szCs w:val="28"/>
          <w:highlight w:val="none"/>
          <w:u w:val="single"/>
          <w:lang w:val="en-US" w:eastAsia="zh-CN"/>
        </w:rPr>
        <w:t>见证人的身份信息</w:t>
      </w:r>
      <w:r>
        <w:rPr>
          <w:rFonts w:hint="eastAsia" w:eastAsia="仿宋_GB2312" w:cs="Times New Roman"/>
          <w:strike w:val="0"/>
          <w:dstrike w:val="0"/>
          <w:color w:val="auto"/>
          <w:sz w:val="28"/>
          <w:szCs w:val="28"/>
          <w:highlight w:val="none"/>
          <w:u w:val="none"/>
          <w:lang w:val="en-US" w:eastAsia="zh-CN"/>
        </w:rPr>
        <w:t>；</w:t>
      </w:r>
    </w:p>
    <w:p w14:paraId="76DB0CBC">
      <w:pPr>
        <w:keepNext w:val="0"/>
        <w:keepLines w:val="0"/>
        <w:pageBreakBefore w:val="0"/>
        <w:widowControl w:val="0"/>
        <w:kinsoku/>
        <w:wordWrap/>
        <w:overflowPunct w:val="0"/>
        <w:topLinePunct w:val="0"/>
        <w:autoSpaceDE/>
        <w:autoSpaceDN/>
        <w:bidi w:val="0"/>
        <w:adjustRightInd w:val="0"/>
        <w:snapToGrid w:val="0"/>
        <w:spacing w:line="500" w:lineRule="exact"/>
        <w:ind w:left="0" w:leftChars="0" w:right="0" w:firstLine="638" w:firstLineChars="228"/>
        <w:jc w:val="both"/>
        <w:textAlignment w:val="auto"/>
        <w:rPr>
          <w:rFonts w:hint="eastAsia"/>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cs="Times New Roman"/>
          <w:sz w:val="28"/>
          <w:szCs w:val="28"/>
          <w:u w:val="single"/>
          <w:lang w:val="en-US" w:eastAsia="zh-CN"/>
        </w:rPr>
        <w:t>柳州市不动产档案查询结果</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val="en-US" w:eastAsia="zh-CN"/>
        </w:rPr>
        <w:t>当事人的身份及</w:t>
      </w:r>
      <w:r>
        <w:rPr>
          <w:rFonts w:hint="eastAsia" w:eastAsia="仿宋_GB2312" w:cs="Times New Roman"/>
          <w:color w:val="000000"/>
          <w:sz w:val="28"/>
          <w:szCs w:val="28"/>
          <w:highlight w:val="none"/>
          <w:u w:val="single"/>
          <w:lang w:val="en-US" w:eastAsia="zh-CN"/>
        </w:rPr>
        <w:t>办理相关手续情况</w:t>
      </w:r>
      <w:r>
        <w:rPr>
          <w:rFonts w:hint="default" w:ascii="Times New Roman" w:hAnsi="Times New Roman" w:eastAsia="仿宋_GB2312" w:cs="Times New Roman"/>
          <w:color w:val="000000"/>
          <w:sz w:val="28"/>
          <w:szCs w:val="28"/>
          <w:highlight w:val="none"/>
        </w:rPr>
        <w:t>；</w:t>
      </w:r>
    </w:p>
    <w:p w14:paraId="4D4FF338">
      <w:pPr>
        <w:keepNext w:val="0"/>
        <w:keepLines w:val="0"/>
        <w:pageBreakBefore w:val="0"/>
        <w:widowControl w:val="0"/>
        <w:kinsoku/>
        <w:wordWrap/>
        <w:overflowPunct w:val="0"/>
        <w:topLinePunct w:val="0"/>
        <w:autoSpaceDE/>
        <w:autoSpaceDN/>
        <w:bidi w:val="0"/>
        <w:adjustRightInd w:val="0"/>
        <w:snapToGrid w:val="0"/>
        <w:spacing w:line="500" w:lineRule="exact"/>
        <w:ind w:left="0" w:leftChars="0" w:right="0" w:firstLine="638" w:firstLineChars="228"/>
        <w:jc w:val="both"/>
        <w:textAlignment w:val="auto"/>
        <w:rPr>
          <w:rFonts w:hint="default" w:ascii="Times New Roman" w:hAnsi="Times New Roman" w:eastAsia="仿宋_GB2312" w:cs="Times New Roman"/>
          <w:b w:val="0"/>
          <w:bCs w:val="0"/>
          <w:color w:val="000000"/>
          <w:sz w:val="28"/>
          <w:szCs w:val="28"/>
          <w:highlight w:val="none"/>
          <w:lang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u w:val="single"/>
          <w:lang w:eastAsia="zh-CN"/>
        </w:rPr>
        <w:t>《责令改正违法行为通知书》、《责令改正情况复查记录》</w:t>
      </w:r>
      <w:r>
        <w:rPr>
          <w:rFonts w:hint="default" w:ascii="Times New Roman" w:hAnsi="Times New Roman" w:eastAsia="仿宋_GB2312" w:cs="Times New Roman"/>
          <w:b w:val="0"/>
          <w:bCs w:val="0"/>
          <w:color w:val="000000"/>
          <w:sz w:val="28"/>
          <w:szCs w:val="28"/>
          <w:highlight w:val="none"/>
          <w:lang w:eastAsia="zh-CN"/>
        </w:rPr>
        <w:t>，证明</w:t>
      </w:r>
      <w:r>
        <w:rPr>
          <w:rFonts w:hint="default" w:ascii="Times New Roman" w:hAnsi="Times New Roman" w:eastAsia="仿宋_GB2312" w:cs="Times New Roman"/>
          <w:b w:val="0"/>
          <w:bCs w:val="0"/>
          <w:color w:val="000000"/>
          <w:sz w:val="28"/>
          <w:szCs w:val="28"/>
          <w:highlight w:val="none"/>
          <w:u w:val="single"/>
          <w:lang w:eastAsia="zh-CN"/>
        </w:rPr>
        <w:t>当事人逾期未改正违法行为</w:t>
      </w:r>
      <w:r>
        <w:rPr>
          <w:rFonts w:hint="default" w:ascii="Times New Roman" w:hAnsi="Times New Roman" w:eastAsia="仿宋_GB2312" w:cs="Times New Roman"/>
          <w:b w:val="0"/>
          <w:bCs w:val="0"/>
          <w:color w:val="000000"/>
          <w:sz w:val="28"/>
          <w:szCs w:val="28"/>
          <w:highlight w:val="none"/>
          <w:lang w:eastAsia="zh-CN"/>
        </w:rPr>
        <w:t>；</w:t>
      </w:r>
    </w:p>
    <w:p w14:paraId="066B74A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firstLine="638" w:firstLineChars="228"/>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六</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3ED08B3A">
      <w:pPr>
        <w:keepNext w:val="0"/>
        <w:keepLines w:val="0"/>
        <w:pageBreakBefore w:val="0"/>
        <w:widowControl w:val="0"/>
        <w:kinsoku/>
        <w:wordWrap/>
        <w:overflowPunct w:val="0"/>
        <w:topLinePunct w:val="0"/>
        <w:autoSpaceDE/>
        <w:autoSpaceDN/>
        <w:bidi w:val="0"/>
        <w:adjustRightInd w:val="0"/>
        <w:snapToGrid w:val="0"/>
        <w:spacing w:line="520" w:lineRule="exact"/>
        <w:ind w:left="17" w:leftChars="8" w:right="28" w:firstLine="618" w:firstLineChars="221"/>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eastAsia="仿宋_GB2312" w:cs="Times New Roman"/>
          <w:color w:val="000000"/>
          <w:sz w:val="28"/>
          <w:szCs w:val="28"/>
          <w:highlight w:val="none"/>
          <w:lang w:val="en-US" w:eastAsia="zh-CN"/>
        </w:rPr>
        <w:t>七</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45F6FD6B">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w:t>
      </w:r>
      <w:r>
        <w:rPr>
          <w:rFonts w:hint="eastAsia" w:eastAsia="仿宋_GB2312" w:cs="Times New Roman"/>
          <w:color w:val="000000"/>
          <w:sz w:val="28"/>
          <w:szCs w:val="28"/>
          <w:u w:val="single"/>
          <w:lang w:val="en-US" w:eastAsia="zh-CN"/>
        </w:rPr>
        <w:t>5</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10</w:t>
      </w:r>
      <w:r>
        <w:rPr>
          <w:rFonts w:hint="default" w:ascii="Times New Roman" w:hAnsi="Times New Roman" w:eastAsia="仿宋_GB2312" w:cs="Times New Roman"/>
          <w:color w:val="000000"/>
          <w:sz w:val="28"/>
          <w:szCs w:val="28"/>
          <w:u w:val="single"/>
        </w:rPr>
        <w:t>月</w:t>
      </w:r>
      <w:r>
        <w:rPr>
          <w:rFonts w:hint="eastAsia" w:eastAsia="仿宋_GB2312" w:cs="Times New Roman"/>
          <w:color w:val="000000"/>
          <w:sz w:val="28"/>
          <w:szCs w:val="28"/>
          <w:u w:val="single"/>
          <w:lang w:val="en-US" w:eastAsia="zh-CN"/>
        </w:rPr>
        <w:t>30</w:t>
      </w:r>
      <w:r>
        <w:rPr>
          <w:rFonts w:hint="default" w:ascii="Times New Roman" w:hAnsi="Times New Roman" w:eastAsia="仿宋_GB2312" w:cs="Times New Roman"/>
          <w:color w:val="000000"/>
          <w:sz w:val="28"/>
          <w:szCs w:val="28"/>
          <w:u w:val="single"/>
        </w:rPr>
        <w:t>日</w:t>
      </w:r>
      <w:r>
        <w:rPr>
          <w:rFonts w:hint="default" w:ascii="Times New Roman" w:hAnsi="Times New Roman" w:eastAsia="仿宋_GB2312" w:cs="Times New Roman"/>
          <w:color w:val="000000"/>
          <w:sz w:val="28"/>
          <w:szCs w:val="28"/>
        </w:rPr>
        <w:t>，本机关依法向</w:t>
      </w:r>
      <w:r>
        <w:rPr>
          <w:rFonts w:hint="eastAsia" w:eastAsia="仿宋_GB2312" w:cs="Times New Roman"/>
          <w:color w:val="000000"/>
          <w:sz w:val="28"/>
          <w:szCs w:val="28"/>
          <w:lang w:eastAsia="zh-CN"/>
        </w:rPr>
        <w:t>你们</w:t>
      </w:r>
      <w:r>
        <w:rPr>
          <w:rFonts w:hint="default" w:ascii="Times New Roman" w:hAnsi="Times New Roman" w:eastAsia="仿宋_GB2312" w:cs="Times New Roman"/>
          <w:color w:val="000000"/>
          <w:sz w:val="28"/>
          <w:szCs w:val="28"/>
        </w:rPr>
        <w:t>送达了《责令限期拆除告知书》（</w:t>
      </w:r>
      <w:r>
        <w:rPr>
          <w:rFonts w:hint="eastAsia" w:eastAsia="仿宋_GB2312" w:cs="Times New Roman"/>
          <w:color w:val="000000"/>
          <w:sz w:val="28"/>
          <w:szCs w:val="28"/>
          <w:u w:val="single"/>
          <w:lang w:val="en-US" w:eastAsia="zh-CN"/>
        </w:rPr>
        <w:t>柳鱼峰综执</w:t>
      </w:r>
      <w:r>
        <w:rPr>
          <w:rFonts w:hint="default" w:ascii="Times New Roman" w:hAnsi="Times New Roman" w:eastAsia="仿宋_GB2312" w:cs="Times New Roman"/>
          <w:color w:val="000000"/>
          <w:sz w:val="28"/>
          <w:szCs w:val="28"/>
          <w:u w:val="single"/>
          <w:lang w:val="en-US" w:eastAsia="zh-CN"/>
        </w:rPr>
        <w:t>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2025</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26055</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eastAsia" w:eastAsia="仿宋_GB2312" w:cs="Times New Roman"/>
          <w:color w:val="000000"/>
          <w:sz w:val="28"/>
          <w:szCs w:val="28"/>
          <w:lang w:eastAsia="zh-CN"/>
        </w:rPr>
        <w:t>你们</w:t>
      </w:r>
      <w:r>
        <w:rPr>
          <w:rFonts w:hint="default" w:ascii="Times New Roman" w:hAnsi="Times New Roman" w:eastAsia="仿宋_GB2312" w:cs="Times New Roman"/>
          <w:color w:val="000000"/>
          <w:sz w:val="28"/>
          <w:szCs w:val="28"/>
        </w:rPr>
        <w:t>拟作出行政处罚决定的事实、理由、依据及内容，并告知</w:t>
      </w:r>
      <w:r>
        <w:rPr>
          <w:rFonts w:hint="eastAsia" w:eastAsia="仿宋_GB2312" w:cs="Times New Roman"/>
          <w:color w:val="000000"/>
          <w:sz w:val="28"/>
          <w:szCs w:val="28"/>
          <w:lang w:eastAsia="zh-CN"/>
        </w:rPr>
        <w:t>你们</w:t>
      </w:r>
      <w:r>
        <w:rPr>
          <w:rFonts w:hint="default" w:ascii="Times New Roman" w:hAnsi="Times New Roman" w:eastAsia="仿宋_GB2312" w:cs="Times New Roman"/>
          <w:color w:val="000000"/>
          <w:sz w:val="28"/>
          <w:szCs w:val="28"/>
        </w:rPr>
        <w:t>依法享有的权利。</w:t>
      </w:r>
    </w:p>
    <w:p w14:paraId="5B22ED72">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eastAsia" w:eastAsia="仿宋_GB2312" w:cs="Times New Roman"/>
          <w:strike w:val="0"/>
          <w:dstrike w:val="0"/>
          <w:color w:val="auto"/>
          <w:sz w:val="28"/>
          <w:szCs w:val="28"/>
          <w:u w:val="none"/>
          <w:lang w:eastAsia="zh-CN"/>
        </w:rPr>
        <w:t>你们</w:t>
      </w:r>
      <w:r>
        <w:rPr>
          <w:rFonts w:hint="default" w:ascii="Times New Roman" w:hAnsi="Times New Roman" w:eastAsia="仿宋_GB2312" w:cs="Times New Roman"/>
          <w:bCs/>
          <w:strike w:val="0"/>
          <w:dstrike w:val="0"/>
          <w:color w:val="auto"/>
          <w:sz w:val="28"/>
          <w:szCs w:val="28"/>
        </w:rPr>
        <w:t>在规定期限内未提出陈述、申辩要求。</w:t>
      </w:r>
    </w:p>
    <w:p w14:paraId="522BD58C">
      <w:pPr>
        <w:keepNext w:val="0"/>
        <w:keepLines w:val="0"/>
        <w:pageBreakBefore w:val="0"/>
        <w:widowControl w:val="0"/>
        <w:kinsoku w:val="0"/>
        <w:wordWrap/>
        <w:overflowPunct w:val="0"/>
        <w:topLinePunct w:val="0"/>
        <w:autoSpaceDE w:val="0"/>
        <w:autoSpaceDN w:val="0"/>
        <w:bidi w:val="0"/>
        <w:adjustRightInd/>
        <w:snapToGrid/>
        <w:spacing w:line="520" w:lineRule="exact"/>
        <w:ind w:firstLine="482"/>
        <w:jc w:val="distribute"/>
        <w:textAlignment w:val="auto"/>
        <w:rPr>
          <w:rFonts w:hint="default" w:ascii="Times New Roman" w:hAnsi="Times New Roman" w:eastAsia="仿宋_GB2312" w:cs="Times New Roman"/>
          <w:color w:val="000000"/>
          <w:sz w:val="28"/>
          <w:szCs w:val="28"/>
          <w:u w:val="none"/>
          <w:lang w:val="en-US" w:eastAsia="zh-CN"/>
        </w:rPr>
      </w:pPr>
      <w:r>
        <w:rPr>
          <w:rFonts w:hint="default" w:ascii="Times New Roman" w:hAnsi="Times New Roman" w:eastAsia="仿宋_GB2312" w:cs="Times New Roman"/>
          <w:color w:val="000000"/>
          <w:sz w:val="28"/>
          <w:szCs w:val="28"/>
        </w:rPr>
        <w:t>本机关认为，</w:t>
      </w:r>
      <w:r>
        <w:rPr>
          <w:rFonts w:hint="eastAsia" w:eastAsia="仿宋_GB2312" w:cs="Times New Roman"/>
          <w:color w:val="000000"/>
          <w:sz w:val="28"/>
          <w:szCs w:val="28"/>
          <w:lang w:eastAsia="zh-CN"/>
        </w:rPr>
        <w:t>你们</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eastAsia" w:ascii="仿宋_GB2312" w:eastAsia="仿宋_GB2312"/>
          <w:sz w:val="28"/>
          <w:lang w:eastAsia="zh-CN"/>
        </w:rPr>
        <w:t>在</w:t>
      </w:r>
      <w:r>
        <w:rPr>
          <w:rFonts w:hint="eastAsia" w:ascii="仿宋_GB2312" w:eastAsia="仿宋_GB2312"/>
          <w:sz w:val="28"/>
          <w:u w:val="single"/>
          <w:lang w:eastAsia="zh-CN"/>
        </w:rPr>
        <w:t>荣军路158号19栋1单元4-1北侧建设钢架结构天桥一处</w:t>
      </w:r>
      <w:r>
        <w:rPr>
          <w:rFonts w:hint="eastAsia" w:ascii="仿宋_GB2312" w:eastAsia="仿宋_GB2312"/>
          <w:sz w:val="28"/>
          <w:u w:val="single"/>
        </w:rPr>
        <w:t>（</w:t>
      </w:r>
      <w:r>
        <w:rPr>
          <w:rFonts w:hint="eastAsia" w:ascii="仿宋_GB2312" w:eastAsia="仿宋_GB2312"/>
          <w:sz w:val="28"/>
          <w:u w:val="single"/>
          <w:lang w:eastAsia="zh-CN"/>
        </w:rPr>
        <w:t>投影面积为：4.5平方米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《中华人民共和国城乡规划法》第六十四</w:t>
      </w:r>
    </w:p>
    <w:p w14:paraId="7A9664BC">
      <w:pPr>
        <w:keepNext w:val="0"/>
        <w:keepLines w:val="0"/>
        <w:pageBreakBefore w:val="0"/>
        <w:widowControl w:val="0"/>
        <w:kinsoku w:val="0"/>
        <w:wordWrap/>
        <w:overflowPunct w:val="0"/>
        <w:topLinePunct w:val="0"/>
        <w:autoSpaceDE w:val="0"/>
        <w:autoSpaceDN w:val="0"/>
        <w:bidi w:val="0"/>
        <w:adjustRightInd/>
        <w:snapToGrid/>
        <w:spacing w:line="520" w:lineRule="exact"/>
        <w:ind w:firstLine="482"/>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第1页 共2页</w:t>
      </w:r>
    </w:p>
    <w:p w14:paraId="292649C2">
      <w:pPr>
        <w:keepNext w:val="0"/>
        <w:keepLines w:val="0"/>
        <w:pageBreakBefore w:val="0"/>
        <w:widowControl w:val="0"/>
        <w:kinsoku w:val="0"/>
        <w:wordWrap/>
        <w:overflowPunct w:val="0"/>
        <w:topLinePunct w:val="0"/>
        <w:autoSpaceDE w:val="0"/>
        <w:autoSpaceDN w:val="0"/>
        <w:bidi w:val="0"/>
        <w:adjustRightInd/>
        <w:snapToGrid/>
        <w:spacing w:line="520" w:lineRule="exact"/>
        <w:jc w:val="both"/>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u w:val="none"/>
          <w:lang w:val="en-US" w:eastAsia="zh-CN"/>
        </w:rPr>
        <w:t>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00BF7500">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eastAsia" w:eastAsia="仿宋_GB2312" w:cs="Times New Roman"/>
          <w:color w:val="000000"/>
          <w:sz w:val="28"/>
          <w:szCs w:val="28"/>
          <w:lang w:eastAsia="zh-CN"/>
        </w:rPr>
        <w:t>你们</w:t>
      </w:r>
      <w:r>
        <w:rPr>
          <w:rFonts w:hint="default" w:ascii="Times New Roman" w:hAnsi="Times New Roman" w:eastAsia="仿宋_GB2312" w:cs="Times New Roman"/>
          <w:color w:val="auto"/>
          <w:sz w:val="28"/>
          <w:szCs w:val="28"/>
          <w:u w:val="single"/>
          <w:lang w:val="en-US" w:eastAsia="zh-CN"/>
        </w:rPr>
        <w:t>违法建筑</w:t>
      </w:r>
      <w:r>
        <w:rPr>
          <w:rFonts w:hint="eastAsia" w:eastAsia="仿宋_GB2312" w:cs="Times New Roman"/>
          <w:color w:val="auto"/>
          <w:sz w:val="28"/>
          <w:szCs w:val="28"/>
          <w:u w:val="single"/>
          <w:lang w:val="en-US" w:eastAsia="zh-CN"/>
        </w:rPr>
        <w:t>投影面积为4.5平方米</w:t>
      </w:r>
      <w:r>
        <w:rPr>
          <w:rFonts w:hint="default" w:ascii="Times New Roman" w:hAnsi="Times New Roman" w:eastAsia="仿宋_GB2312" w:cs="Times New Roman"/>
          <w:color w:val="auto"/>
          <w:sz w:val="28"/>
          <w:szCs w:val="28"/>
          <w:u w:val="single"/>
          <w:lang w:eastAsia="zh-CN"/>
        </w:rPr>
        <w:t>，且</w:t>
      </w:r>
      <w:r>
        <w:rPr>
          <w:rFonts w:hint="eastAsia" w:eastAsia="仿宋_GB2312" w:cs="Times New Roman"/>
          <w:color w:val="auto"/>
          <w:sz w:val="28"/>
          <w:szCs w:val="28"/>
          <w:u w:val="single"/>
          <w:lang w:val="en-US" w:eastAsia="zh-CN"/>
        </w:rPr>
        <w:t>逾期未改正</w:t>
      </w:r>
      <w:r>
        <w:rPr>
          <w:rFonts w:hint="default" w:ascii="Times New Roman" w:hAnsi="Times New Roman" w:eastAsia="仿宋_GB2312" w:cs="Times New Roman"/>
          <w:color w:val="auto"/>
          <w:sz w:val="28"/>
          <w:szCs w:val="28"/>
          <w:u w:val="none"/>
          <w:lang w:val="en-US" w:eastAsia="zh-CN"/>
        </w:rPr>
        <w:t>，</w:t>
      </w:r>
      <w:r>
        <w:rPr>
          <w:rFonts w:hint="eastAsia" w:eastAsia="仿宋_GB2312" w:cs="Times New Roman"/>
          <w:color w:val="000000"/>
          <w:sz w:val="28"/>
          <w:szCs w:val="28"/>
          <w:lang w:val="en-US"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w:t>
      </w:r>
      <w:r>
        <w:rPr>
          <w:rFonts w:hint="eastAsia" w:eastAsia="仿宋_GB2312" w:cs="Times New Roman"/>
          <w:strike w:val="0"/>
          <w:dstrike w:val="0"/>
          <w:color w:val="auto"/>
          <w:sz w:val="28"/>
          <w:szCs w:val="28"/>
          <w:u w:val="single"/>
          <w:lang w:val="en-US" w:eastAsia="zh-CN"/>
        </w:rPr>
        <w:t>以下</w:t>
      </w:r>
      <w:r>
        <w:rPr>
          <w:rFonts w:hint="default" w:ascii="Times New Roman" w:hAnsi="Times New Roman" w:eastAsia="仿宋_GB2312" w:cs="Times New Roman"/>
          <w:strike w:val="0"/>
          <w:dstrike w:val="0"/>
          <w:color w:val="auto"/>
          <w:sz w:val="28"/>
          <w:szCs w:val="28"/>
          <w:u w:val="single"/>
          <w:lang w:val="en-US" w:eastAsia="zh-CN"/>
        </w:rPr>
        <w:t>，</w:t>
      </w:r>
      <w:r>
        <w:rPr>
          <w:rFonts w:hint="default" w:ascii="Times New Roman" w:hAnsi="Times New Roman" w:eastAsia="仿宋_GB2312" w:cs="Times New Roman"/>
          <w:color w:val="auto"/>
          <w:sz w:val="28"/>
          <w:szCs w:val="28"/>
          <w:u w:val="single"/>
          <w:lang w:val="en-US" w:eastAsia="zh-CN"/>
        </w:rPr>
        <w:t>属于</w:t>
      </w:r>
      <w:r>
        <w:rPr>
          <w:rFonts w:hint="eastAsia" w:eastAsia="仿宋_GB2312" w:cs="Times New Roman"/>
          <w:color w:val="auto"/>
          <w:sz w:val="28"/>
          <w:szCs w:val="28"/>
          <w:u w:val="single"/>
          <w:lang w:val="en-US" w:eastAsia="zh-CN"/>
        </w:rPr>
        <w:t>轻微违法情节</w:t>
      </w:r>
      <w:r>
        <w:rPr>
          <w:rFonts w:hint="default" w:ascii="Times New Roman" w:hAnsi="Times New Roman" w:eastAsia="仿宋_GB2312" w:cs="Times New Roman"/>
          <w:color w:val="auto"/>
          <w:sz w:val="28"/>
          <w:szCs w:val="28"/>
          <w:u w:val="single"/>
          <w:lang w:val="en-US" w:eastAsia="zh-CN"/>
        </w:rPr>
        <w:t>，责令停止建设，限期拆除，不能拆除的，没收实物或者违法收入，可以并处违法建筑整体建设工程造价</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lang w:val="en-US" w:eastAsia="zh-CN"/>
        </w:rPr>
        <w:t>%以上</w:t>
      </w:r>
      <w:r>
        <w:rPr>
          <w:rFonts w:hint="eastAsia" w:eastAsia="仿宋_GB2312" w:cs="Times New Roman"/>
          <w:color w:val="auto"/>
          <w:sz w:val="28"/>
          <w:szCs w:val="28"/>
          <w:u w:val="single"/>
          <w:lang w:val="en-US" w:eastAsia="zh-CN"/>
        </w:rPr>
        <w:t>6</w:t>
      </w:r>
      <w:r>
        <w:rPr>
          <w:rFonts w:hint="default" w:ascii="Times New Roman" w:hAnsi="Times New Roman" w:eastAsia="仿宋_GB2312" w:cs="Times New Roman"/>
          <w:color w:val="auto"/>
          <w:sz w:val="28"/>
          <w:szCs w:val="28"/>
          <w:u w:val="single"/>
          <w:lang w:val="en-US" w:eastAsia="zh-CN"/>
        </w:rPr>
        <w:t>%以下的罚款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eastAsia" w:eastAsia="仿宋_GB2312" w:cs="Times New Roman"/>
          <w:color w:val="auto"/>
          <w:sz w:val="28"/>
          <w:szCs w:val="28"/>
          <w:lang w:eastAsia="zh-CN"/>
        </w:rPr>
        <w:t>你们</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43D891B2">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47604D04">
      <w:pPr>
        <w:overflowPunct w:val="0"/>
        <w:adjustRightInd w:val="0"/>
        <w:snapToGrid w:val="0"/>
        <w:spacing w:line="400" w:lineRule="exact"/>
        <w:ind w:firstLine="534" w:firstLineChars="191"/>
        <w:jc w:val="left"/>
        <w:rPr>
          <w:rFonts w:hint="eastAsia" w:ascii="仿宋_GB2312" w:hAnsi="仿宋" w:eastAsia="仿宋_GB2312" w:cs="仿宋"/>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r>
        <w:rPr>
          <w:rFonts w:hint="eastAsia" w:ascii="仿宋_GB2312" w:hAnsi="仿宋" w:eastAsia="仿宋_GB2312" w:cs="仿宋"/>
          <w:sz w:val="28"/>
          <w:szCs w:val="28"/>
        </w:rPr>
        <w:t>。</w:t>
      </w:r>
    </w:p>
    <w:p w14:paraId="1AA66C22">
      <w:pPr>
        <w:pStyle w:val="2"/>
        <w:rPr>
          <w:rFonts w:hint="eastAsia"/>
        </w:rPr>
      </w:pPr>
    </w:p>
    <w:p w14:paraId="1B3CFB99">
      <w:pPr>
        <w:overflowPunct w:val="0"/>
        <w:adjustRightInd w:val="0"/>
        <w:snapToGrid w:val="0"/>
        <w:spacing w:line="400" w:lineRule="exact"/>
        <w:ind w:firstLine="534" w:firstLineChars="191"/>
        <w:jc w:val="left"/>
        <w:rPr>
          <w:rFonts w:hint="default" w:ascii="仿宋_GB2312" w:eastAsia="仿宋_GB2312"/>
          <w:sz w:val="28"/>
          <w:szCs w:val="28"/>
          <w:lang w:val="en-US" w:eastAsia="zh-CN"/>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15577775801</w:t>
      </w:r>
    </w:p>
    <w:p w14:paraId="14916731">
      <w:pPr>
        <w:spacing w:line="440" w:lineRule="exact"/>
        <w:ind w:firstLine="548" w:firstLineChars="196"/>
        <w:jc w:val="left"/>
        <w:rPr>
          <w:rFonts w:ascii="仿宋_GB2312" w:hAnsi="仿宋" w:eastAsia="仿宋_GB2312" w:cs="仿宋"/>
          <w:bCs/>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w:t>
      </w:r>
    </w:p>
    <w:p w14:paraId="292AD7BC">
      <w:pPr>
        <w:spacing w:line="500" w:lineRule="exact"/>
        <w:ind w:firstLine="4200" w:firstLineChars="1500"/>
        <w:jc w:val="right"/>
        <w:rPr>
          <w:rFonts w:ascii="仿宋_GB2312" w:hAnsi="仿宋" w:eastAsia="仿宋_GB2312" w:cs="仿宋"/>
          <w:sz w:val="28"/>
          <w:szCs w:val="28"/>
        </w:rPr>
      </w:pPr>
    </w:p>
    <w:p w14:paraId="71D293B7">
      <w:pPr>
        <w:spacing w:line="520" w:lineRule="exact"/>
        <w:ind w:right="280" w:firstLine="4200" w:firstLineChars="1500"/>
        <w:jc w:val="right"/>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柳州市鱼峰区综合行政执法局</w:t>
      </w:r>
    </w:p>
    <w:p w14:paraId="293C32DA">
      <w:pPr>
        <w:overflowPunct w:val="0"/>
        <w:snapToGrid w:val="0"/>
        <w:spacing w:line="320" w:lineRule="exact"/>
        <w:ind w:firstLine="560" w:firstLineChars="200"/>
        <w:jc w:val="lef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二0二五</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日</w:t>
      </w:r>
    </w:p>
    <w:p w14:paraId="337EAAE0">
      <w:pPr>
        <w:overflowPunct w:val="0"/>
        <w:snapToGrid w:val="0"/>
        <w:spacing w:line="320" w:lineRule="exact"/>
        <w:jc w:val="left"/>
        <w:rPr>
          <w:rFonts w:hint="eastAsia" w:ascii="仿宋_GB2312" w:hAnsi="仿宋_GB2312" w:eastAsia="仿宋_GB2312" w:cs="仿宋_GB2312"/>
          <w:sz w:val="28"/>
          <w:szCs w:val="28"/>
        </w:rPr>
      </w:pPr>
    </w:p>
    <w:p w14:paraId="32AD5B8E">
      <w:pPr>
        <w:widowControl/>
        <w:jc w:val="left"/>
        <w:rPr>
          <w:rFonts w:hint="eastAsia" w:ascii="仿宋_GB2312" w:eastAsia="仿宋_GB2312"/>
          <w:sz w:val="28"/>
          <w:szCs w:val="28"/>
        </w:rPr>
      </w:pPr>
    </w:p>
    <w:p w14:paraId="0AD33D64">
      <w:pPr>
        <w:widowControl/>
        <w:jc w:val="left"/>
        <w:rPr>
          <w:rFonts w:hint="eastAsia" w:ascii="仿宋_GB2312" w:eastAsia="仿宋_GB2312"/>
          <w:sz w:val="28"/>
          <w:szCs w:val="28"/>
        </w:rPr>
      </w:pPr>
    </w:p>
    <w:p w14:paraId="5D68A136">
      <w:pPr>
        <w:pStyle w:val="3"/>
        <w:jc w:val="right"/>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3175</wp:posOffset>
                </wp:positionV>
                <wp:extent cx="6229350" cy="50800"/>
                <wp:effectExtent l="0" t="9525" r="0" b="1587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229350" cy="5080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0.25pt;height:4pt;width:490.5pt;z-index:251659264;mso-width-relative:page;mso-height-relative:page;" filled="f" stroked="t" coordsize="21600,21600" o:gfxdata="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53vVAAAABgEAAA8AAAAAAAAAAQAgAAAAIgAAAGRycy9kb3ducmV2LnhtbFBLAQIU&#10;ABQAAAAIAIdO4kDo7HY/9gEAAMYDAAAOAAAAAAAAAAEAIAAAACQBAABkcnMvZTJvRG9jLnhtbFBL&#10;BQYAAAAABgAGAFkBAACMBQ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p>
    <w:p w14:paraId="33B6967B">
      <w:pPr>
        <w:pStyle w:val="3"/>
        <w:jc w:val="center"/>
        <w:rPr>
          <w:rFonts w:hint="eastAsia" w:ascii="仿宋_GB2312" w:eastAsia="仿宋_GB2312"/>
          <w:sz w:val="28"/>
          <w:szCs w:val="28"/>
        </w:rPr>
      </w:pPr>
      <w:r>
        <w:rPr>
          <w:rFonts w:hint="eastAsia" w:ascii="Times New Roman" w:hAnsi="Times New Roman" w:eastAsia="仿宋_GB2312" w:cs="Times New Roman"/>
          <w:color w:val="000000"/>
          <w:sz w:val="28"/>
          <w:szCs w:val="28"/>
          <w:lang w:val="en-US" w:eastAsia="zh-CN"/>
        </w:rPr>
        <w:t>第2页 共2页</w:t>
      </w:r>
    </w:p>
    <w:p w14:paraId="38FBC213">
      <w:pPr>
        <w:pStyle w:val="3"/>
        <w:jc w:val="right"/>
        <w:rPr>
          <w:rFonts w:hint="eastAsia" w:ascii="仿宋_GB2312" w:eastAsia="仿宋_GB2312"/>
          <w:sz w:val="28"/>
          <w:szCs w:val="28"/>
          <w:lang w:eastAsia="zh-CN"/>
        </w:rPr>
      </w:pPr>
      <w:bookmarkStart w:id="0" w:name="_GoBack"/>
      <w:bookmarkEnd w:id="0"/>
    </w:p>
    <w:sectPr>
      <w:pgSz w:w="11906" w:h="16838"/>
      <w:pgMar w:top="400" w:right="846" w:bottom="10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E65475F"/>
    <w:rsid w:val="0FAE784A"/>
    <w:rsid w:val="15B371AA"/>
    <w:rsid w:val="1D605BC2"/>
    <w:rsid w:val="219B71B0"/>
    <w:rsid w:val="22442FC2"/>
    <w:rsid w:val="2817622A"/>
    <w:rsid w:val="2A0E468C"/>
    <w:rsid w:val="2AA45E84"/>
    <w:rsid w:val="37F505D8"/>
    <w:rsid w:val="3DB47ECB"/>
    <w:rsid w:val="3DC0045B"/>
    <w:rsid w:val="4F0679B3"/>
    <w:rsid w:val="4F5E0042"/>
    <w:rsid w:val="510319F7"/>
    <w:rsid w:val="53083888"/>
    <w:rsid w:val="57126742"/>
    <w:rsid w:val="5A4F7277"/>
    <w:rsid w:val="5E546993"/>
    <w:rsid w:val="61EF0A70"/>
    <w:rsid w:val="72465B88"/>
    <w:rsid w:val="7A587B47"/>
    <w:rsid w:val="7AC426F9"/>
    <w:rsid w:val="7C960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200" w:firstLineChars="200"/>
    </w:pPr>
    <w:rPr>
      <w:sz w:val="28"/>
      <w:szCs w:val="21"/>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1235</Words>
  <Characters>1309</Characters>
  <Lines>0</Lines>
  <Paragraphs>0</Paragraphs>
  <TotalTime>0</TotalTime>
  <ScaleCrop>false</ScaleCrop>
  <LinksUpToDate>false</LinksUpToDate>
  <CharactersWithSpaces>1414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蔡涛</cp:lastModifiedBy>
  <dcterms:modified xsi:type="dcterms:W3CDTF">2025-12-08T00:37:50Z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F8C53E5C19B84D48BE7801AEE049CE98_13</vt:lpwstr>
  </property>
  <property fmtid="{D5CDD505-2E9C-101B-9397-08002B2CF9AE}" pid="4" name="KSOTemplateDocerSaveRecord">
    <vt:lpwstr>eyJoZGlkIjoiZDMyNGEwNDc2M2E3YTljYjJmYTU4MmQxMjc1OGI4NDEiLCJ1c2VySWQiOiIxNTY4NTEyMDk1In0=</vt:lpwstr>
  </property>
</Properties>
</file>