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78C1AF3">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bookmarkStart w:id="0" w:name="_GoBack"/>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〔2025〕第26052号</w:t>
      </w:r>
      <w:bookmarkEnd w:id="0"/>
      <w:r>
        <w:rPr>
          <w:rFonts w:hint="eastAsia" w:ascii="仿宋_GB2312" w:hAnsi="仿宋" w:eastAsia="仿宋_GB2312" w:cs="仿宋"/>
          <w:sz w:val="28"/>
          <w:szCs w:val="28"/>
        </w:rPr>
        <w:t xml:space="preserve"> </w:t>
      </w:r>
    </w:p>
    <w:p w14:paraId="4F9C6556">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许超连</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7897C411">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燎原路36号白云小区二村23栋1-2</w:t>
      </w:r>
    </w:p>
    <w:p w14:paraId="503D8273">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许超连</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4AE99E8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9月9日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未经许可擅自建设建构筑物的行为</w:t>
      </w:r>
      <w:r>
        <w:rPr>
          <w:rFonts w:hint="default" w:ascii="Times New Roman" w:hAnsi="Times New Roman" w:eastAsia="仿宋_GB2312" w:cs="Times New Roman"/>
          <w:color w:val="000000"/>
          <w:sz w:val="28"/>
          <w:szCs w:val="28"/>
        </w:rPr>
        <w:t>予以立案调查。</w:t>
      </w:r>
    </w:p>
    <w:p w14:paraId="22377F8F">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9月9日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燎原路36号白云小区二村23栋1-2南面建设一层砖混结构房屋一处及在原房屋东面建设砖混结构构筑物二处</w:t>
      </w:r>
      <w:r>
        <w:rPr>
          <w:rFonts w:hint="eastAsia" w:ascii="仿宋_GB2312" w:eastAsia="仿宋_GB2312"/>
          <w:sz w:val="28"/>
          <w:u w:val="single"/>
        </w:rPr>
        <w:t>（</w:t>
      </w:r>
      <w:r>
        <w:rPr>
          <w:rFonts w:hint="eastAsia" w:ascii="仿宋_GB2312" w:eastAsia="仿宋_GB2312"/>
          <w:sz w:val="28"/>
          <w:u w:val="single"/>
          <w:lang w:eastAsia="zh-CN"/>
        </w:rPr>
        <w:t>房屋面积为：28.56平方米，砖混结构构筑物尺寸为高0.2米，宽2.5米，长5米；高0.2米，宽2.5米，长1.3米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0A98AF02">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656C8FFE">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324F31C4">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31ACCA72">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b w:val="0"/>
          <w:bCs w:val="0"/>
          <w:strike w:val="0"/>
          <w:dstrike w:val="0"/>
          <w:color w:val="auto"/>
          <w:sz w:val="28"/>
          <w:szCs w:val="28"/>
          <w:highlight w:val="none"/>
          <w:u w:val="none"/>
          <w:lang w:val="en-US" w:eastAsia="zh-CN"/>
        </w:rPr>
      </w:pPr>
      <w:r>
        <w:rPr>
          <w:rFonts w:hint="eastAsia" w:eastAsia="仿宋_GB2312" w:cs="Times New Roman"/>
          <w:b w:val="0"/>
          <w:bCs w:val="0"/>
          <w:strike w:val="0"/>
          <w:dstrike w:val="0"/>
          <w:color w:val="auto"/>
          <w:sz w:val="28"/>
          <w:szCs w:val="28"/>
          <w:highlight w:val="none"/>
          <w:u w:val="none"/>
          <w:lang w:val="en-US" w:eastAsia="zh-CN"/>
        </w:rPr>
        <w:t>证据三：</w:t>
      </w:r>
      <w:r>
        <w:rPr>
          <w:rFonts w:hint="eastAsia" w:eastAsia="仿宋_GB2312" w:cs="Times New Roman"/>
          <w:b w:val="0"/>
          <w:bCs w:val="0"/>
          <w:strike w:val="0"/>
          <w:dstrike w:val="0"/>
          <w:color w:val="auto"/>
          <w:sz w:val="28"/>
          <w:szCs w:val="28"/>
          <w:highlight w:val="none"/>
          <w:u w:val="single"/>
          <w:lang w:val="en-US" w:eastAsia="zh-CN"/>
        </w:rPr>
        <w:t>见证人身份证明</w:t>
      </w:r>
      <w:r>
        <w:rPr>
          <w:rFonts w:hint="eastAsia" w:eastAsia="仿宋_GB2312" w:cs="Times New Roman"/>
          <w:b w:val="0"/>
          <w:bCs w:val="0"/>
          <w:strike w:val="0"/>
          <w:dstrike w:val="0"/>
          <w:color w:val="auto"/>
          <w:sz w:val="28"/>
          <w:szCs w:val="28"/>
          <w:highlight w:val="none"/>
          <w:u w:val="none"/>
          <w:lang w:val="en-US" w:eastAsia="zh-CN"/>
        </w:rPr>
        <w:t>，证明</w:t>
      </w:r>
      <w:r>
        <w:rPr>
          <w:rFonts w:hint="eastAsia" w:eastAsia="仿宋_GB2312" w:cs="Times New Roman"/>
          <w:b w:val="0"/>
          <w:bCs w:val="0"/>
          <w:strike w:val="0"/>
          <w:dstrike w:val="0"/>
          <w:color w:val="auto"/>
          <w:sz w:val="28"/>
          <w:szCs w:val="28"/>
          <w:highlight w:val="none"/>
          <w:u w:val="single"/>
          <w:lang w:val="en-US" w:eastAsia="zh-CN"/>
        </w:rPr>
        <w:t>见证人的身份信息</w:t>
      </w:r>
      <w:r>
        <w:rPr>
          <w:rFonts w:hint="eastAsia" w:eastAsia="仿宋_GB2312" w:cs="Times New Roman"/>
          <w:b w:val="0"/>
          <w:bCs w:val="0"/>
          <w:strike w:val="0"/>
          <w:dstrike w:val="0"/>
          <w:color w:val="auto"/>
          <w:sz w:val="28"/>
          <w:szCs w:val="28"/>
          <w:highlight w:val="none"/>
          <w:u w:val="none"/>
          <w:lang w:val="en-US" w:eastAsia="zh-CN"/>
        </w:rPr>
        <w:t>；</w:t>
      </w:r>
    </w:p>
    <w:p w14:paraId="4E5CE5FB">
      <w:pPr>
        <w:pStyle w:val="3"/>
        <w:ind w:left="0" w:leftChars="0" w:firstLine="638" w:firstLineChars="228"/>
        <w:rPr>
          <w:rFonts w:hint="eastAsia" w:eastAsia="仿宋_GB2312" w:cs="Times New Roman"/>
          <w:b w:val="0"/>
          <w:bCs w:val="0"/>
          <w:strike w:val="0"/>
          <w:dstrike w:val="0"/>
          <w:color w:val="auto"/>
          <w:sz w:val="28"/>
          <w:szCs w:val="28"/>
          <w:highlight w:val="none"/>
          <w:u w:val="single"/>
          <w:lang w:val="en-US" w:eastAsia="zh-CN"/>
        </w:rPr>
      </w:pPr>
      <w:r>
        <w:rPr>
          <w:rFonts w:hint="eastAsia" w:eastAsia="仿宋_GB2312" w:cs="Times New Roman"/>
          <w:b w:val="0"/>
          <w:bCs w:val="0"/>
          <w:strike w:val="0"/>
          <w:dstrike w:val="0"/>
          <w:color w:val="auto"/>
          <w:sz w:val="28"/>
          <w:szCs w:val="28"/>
          <w:highlight w:val="none"/>
          <w:u w:val="none"/>
          <w:lang w:val="en-US" w:eastAsia="zh-CN"/>
        </w:rPr>
        <w:t>证据四：</w:t>
      </w:r>
      <w:r>
        <w:rPr>
          <w:rFonts w:hint="eastAsia" w:eastAsia="仿宋_GB2312" w:cs="Times New Roman"/>
          <w:b w:val="0"/>
          <w:bCs w:val="0"/>
          <w:strike w:val="0"/>
          <w:dstrike w:val="0"/>
          <w:color w:val="auto"/>
          <w:sz w:val="28"/>
          <w:szCs w:val="28"/>
          <w:highlight w:val="none"/>
          <w:u w:val="single"/>
          <w:lang w:val="en-US" w:eastAsia="zh-CN"/>
        </w:rPr>
        <w:t>柳州市不动产档案查询结果</w:t>
      </w:r>
      <w:r>
        <w:rPr>
          <w:rFonts w:hint="eastAsia" w:eastAsia="仿宋_GB2312" w:cs="Times New Roman"/>
          <w:b w:val="0"/>
          <w:bCs w:val="0"/>
          <w:strike w:val="0"/>
          <w:dstrike w:val="0"/>
          <w:color w:val="auto"/>
          <w:sz w:val="28"/>
          <w:szCs w:val="28"/>
          <w:highlight w:val="none"/>
          <w:u w:val="none"/>
          <w:lang w:val="en-US" w:eastAsia="zh-CN"/>
        </w:rPr>
        <w:t>，证明</w:t>
      </w:r>
      <w:r>
        <w:rPr>
          <w:rFonts w:hint="eastAsia" w:eastAsia="仿宋_GB2312" w:cs="Times New Roman"/>
          <w:b w:val="0"/>
          <w:bCs w:val="0"/>
          <w:strike w:val="0"/>
          <w:dstrike w:val="0"/>
          <w:color w:val="auto"/>
          <w:sz w:val="28"/>
          <w:szCs w:val="28"/>
          <w:highlight w:val="none"/>
          <w:u w:val="single"/>
          <w:lang w:val="en-US" w:eastAsia="zh-CN"/>
        </w:rPr>
        <w:t>当事人的身份及办理相关手续情况；</w:t>
      </w:r>
    </w:p>
    <w:p w14:paraId="4C5F4382">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6FF4A552">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11EC2D46">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3DF21C87">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10</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30</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26052</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2D7C568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202D44F5">
      <w:pPr>
        <w:keepNext w:val="0"/>
        <w:keepLines w:val="0"/>
        <w:pageBreakBefore w:val="0"/>
        <w:widowControl/>
        <w:kinsoku/>
        <w:wordWrap/>
        <w:topLinePunct w:val="0"/>
        <w:autoSpaceDE/>
        <w:autoSpaceDN/>
        <w:bidi w:val="0"/>
        <w:spacing w:line="520" w:lineRule="exact"/>
        <w:ind w:firstLine="480"/>
        <w:jc w:val="distribute"/>
        <w:textAlignment w:val="auto"/>
        <w:rPr>
          <w:rFonts w:hint="eastAsia" w:ascii="仿宋_GB2312" w:eastAsia="仿宋_GB2312"/>
          <w:sz w:val="28"/>
          <w:u w:val="single"/>
          <w:lang w:eastAsia="zh-CN"/>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燎原路36号白云小区二村23栋1-2南面建设一层砖混结构房屋一处及在原房屋东面建设砖混结构构筑物二处</w:t>
      </w:r>
      <w:r>
        <w:rPr>
          <w:rFonts w:hint="eastAsia" w:ascii="仿宋_GB2312" w:eastAsia="仿宋_GB2312"/>
          <w:sz w:val="28"/>
          <w:u w:val="single"/>
        </w:rPr>
        <w:t>（</w:t>
      </w:r>
      <w:r>
        <w:rPr>
          <w:rFonts w:hint="eastAsia" w:ascii="仿宋_GB2312" w:eastAsia="仿宋_GB2312"/>
          <w:sz w:val="28"/>
          <w:u w:val="single"/>
          <w:lang w:eastAsia="zh-CN"/>
        </w:rPr>
        <w:t>房屋面</w:t>
      </w:r>
    </w:p>
    <w:p w14:paraId="1C792642">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6590DBB0">
      <w:pPr>
        <w:keepNext w:val="0"/>
        <w:keepLines w:val="0"/>
        <w:pageBreakBefore w:val="0"/>
        <w:widowControl/>
        <w:kinsoku/>
        <w:wordWrap/>
        <w:topLinePunct w:val="0"/>
        <w:autoSpaceDE/>
        <w:autoSpaceDN/>
        <w:bidi w:val="0"/>
        <w:spacing w:line="440" w:lineRule="exact"/>
        <w:jc w:val="both"/>
        <w:textAlignment w:val="auto"/>
        <w:rPr>
          <w:rFonts w:hint="default" w:ascii="Times New Roman" w:hAnsi="Times New Roman" w:eastAsia="宋体" w:cs="Times New Roman"/>
          <w:color w:val="FF0000"/>
          <w:kern w:val="0"/>
          <w:szCs w:val="21"/>
        </w:rPr>
      </w:pPr>
      <w:r>
        <w:rPr>
          <w:rFonts w:hint="eastAsia" w:ascii="仿宋_GB2312" w:eastAsia="仿宋_GB2312"/>
          <w:sz w:val="28"/>
          <w:u w:val="single"/>
          <w:lang w:eastAsia="zh-CN"/>
        </w:rPr>
        <w:t>积为：28.56平方米，砖混结构构筑物尺寸为：高0.2米，宽2.5米，长5米；高0.2米，宽2.5米，长1.3米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5163027">
      <w:pPr>
        <w:keepNext w:val="0"/>
        <w:keepLines w:val="0"/>
        <w:pageBreakBefore w:val="0"/>
        <w:widowControl w:val="0"/>
        <w:kinsoku/>
        <w:wordWrap/>
        <w:overflowPunct w:val="0"/>
        <w:topLinePunct w:val="0"/>
        <w:autoSpaceDE/>
        <w:autoSpaceDN/>
        <w:bidi w:val="0"/>
        <w:adjustRightInd w:val="0"/>
        <w:snapToGrid w:val="0"/>
        <w:spacing w:line="44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面积为：28.56平方米，砖混结构构筑物尺寸为：高0.2米，宽2.5米，长5米；高0.2米，宽2.5米，长1.3米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78220EAB">
      <w:pPr>
        <w:keepNext w:val="0"/>
        <w:keepLines w:val="0"/>
        <w:pageBreakBefore w:val="0"/>
        <w:widowControl w:val="0"/>
        <w:kinsoku/>
        <w:wordWrap/>
        <w:overflowPunct w:val="0"/>
        <w:topLinePunct w:val="0"/>
        <w:autoSpaceDE/>
        <w:autoSpaceDN/>
        <w:bidi w:val="0"/>
        <w:adjustRightInd w:val="0"/>
        <w:snapToGrid w:val="0"/>
        <w:spacing w:line="44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3"/>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p>
    <w:p w14:paraId="292AD7BC">
      <w:pPr>
        <w:spacing w:line="500" w:lineRule="exact"/>
        <w:ind w:firstLine="4200" w:firstLineChars="1500"/>
        <w:jc w:val="right"/>
        <w:rPr>
          <w:rFonts w:ascii="仿宋_GB2312" w:hAnsi="仿宋" w:eastAsia="仿宋_GB2312" w:cs="仿宋"/>
          <w:sz w:val="28"/>
          <w:szCs w:val="28"/>
        </w:rPr>
      </w:pPr>
    </w:p>
    <w:p w14:paraId="71D293B7">
      <w:pPr>
        <w:spacing w:line="520" w:lineRule="exact"/>
        <w:ind w:right="280" w:firstLine="4200" w:firstLineChars="15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32AD5B8E">
      <w:pPr>
        <w:widowControl/>
        <w:jc w:val="left"/>
        <w:rPr>
          <w:rFonts w:hint="eastAsia" w:ascii="仿宋_GB2312" w:eastAsia="仿宋_GB2312"/>
          <w:sz w:val="28"/>
          <w:szCs w:val="28"/>
        </w:rPr>
      </w:pPr>
    </w:p>
    <w:p w14:paraId="0AD33D64">
      <w:pPr>
        <w:widowControl/>
        <w:jc w:val="left"/>
        <w:rPr>
          <w:rFonts w:hint="eastAsia" w:ascii="仿宋_GB2312" w:eastAsia="仿宋_GB2312"/>
          <w:sz w:val="28"/>
          <w:szCs w:val="28"/>
        </w:rPr>
      </w:pPr>
    </w:p>
    <w:p w14:paraId="5D68A136">
      <w:pPr>
        <w:pStyle w:val="2"/>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3B6967B">
      <w:pPr>
        <w:pStyle w:val="2"/>
        <w:jc w:val="center"/>
        <w:rPr>
          <w:rFonts w:hint="eastAsia" w:ascii="仿宋_GB2312" w:eastAsia="仿宋_GB2312"/>
          <w:sz w:val="28"/>
          <w:szCs w:val="28"/>
        </w:rPr>
      </w:pPr>
      <w:r>
        <w:rPr>
          <w:rFonts w:hint="eastAsia" w:ascii="Times New Roman" w:hAnsi="Times New Roman" w:eastAsia="仿宋_GB2312" w:cs="Times New Roman"/>
          <w:color w:val="000000"/>
          <w:sz w:val="28"/>
          <w:szCs w:val="28"/>
          <w:lang w:val="en-US" w:eastAsia="zh-CN"/>
        </w:rPr>
        <w:t>第2页 共2页</w:t>
      </w:r>
    </w:p>
    <w:p w14:paraId="38FBC213">
      <w:pPr>
        <w:pStyle w:val="2"/>
        <w:jc w:val="right"/>
        <w:rPr>
          <w:rFonts w:hint="eastAsia" w:ascii="仿宋_GB2312" w:eastAsia="仿宋_GB2312"/>
          <w:sz w:val="28"/>
          <w:szCs w:val="28"/>
          <w:lang w:eastAsia="zh-CN"/>
        </w:rPr>
      </w:pPr>
    </w:p>
    <w:sectPr>
      <w:pgSz w:w="11906" w:h="16838"/>
      <w:pgMar w:top="400" w:right="84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E65475F"/>
    <w:rsid w:val="15B371AA"/>
    <w:rsid w:val="1C51156C"/>
    <w:rsid w:val="1D605BC2"/>
    <w:rsid w:val="22442FC2"/>
    <w:rsid w:val="2817622A"/>
    <w:rsid w:val="2A0E468C"/>
    <w:rsid w:val="2AA45E84"/>
    <w:rsid w:val="3DB47ECB"/>
    <w:rsid w:val="4794250D"/>
    <w:rsid w:val="4F0679B3"/>
    <w:rsid w:val="4F5E0042"/>
    <w:rsid w:val="510319F7"/>
    <w:rsid w:val="53083888"/>
    <w:rsid w:val="57126742"/>
    <w:rsid w:val="5E546993"/>
    <w:rsid w:val="61EF0A70"/>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1371</Words>
  <Characters>1476</Characters>
  <Lines>0</Lines>
  <Paragraphs>0</Paragraphs>
  <TotalTime>0</TotalTime>
  <ScaleCrop>false</ScaleCrop>
  <LinksUpToDate>false</LinksUpToDate>
  <CharactersWithSpaces>1581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蔡涛</cp:lastModifiedBy>
  <dcterms:modified xsi:type="dcterms:W3CDTF">2025-12-08T00:51:01Z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5E93D27C4A7A4FC8BF7589190CD672C0_13</vt:lpwstr>
  </property>
  <property fmtid="{D5CDD505-2E9C-101B-9397-08002B2CF9AE}" pid="4" name="KSOTemplateDocerSaveRecord">
    <vt:lpwstr>eyJoZGlkIjoiZDMyNGEwNDc2M2E3YTljYjJmYTU4MmQxMjc1OGI4NDEiLCJ1c2VySWQiOiIxNTY4NTEyMDk1In0=</vt:lpwstr>
  </property>
</Properties>
</file>