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4354">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5890EA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778C1AF3">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w:t>
      </w:r>
      <w:r>
        <w:rPr>
          <w:rFonts w:hint="default" w:ascii="Times New Roman" w:hAnsi="Times New Roman" w:eastAsia="仿宋_GB2312" w:cs="Times New Roman"/>
          <w:sz w:val="28"/>
          <w:szCs w:val="28"/>
          <w:lang w:eastAsia="zh-CN"/>
        </w:rPr>
        <w:t>2025〕第26085</w:t>
      </w:r>
      <w:r>
        <w:rPr>
          <w:rFonts w:hint="eastAsia" w:ascii="仿宋_GB2312" w:hAnsi="仿宋" w:eastAsia="仿宋_GB2312" w:cs="仿宋"/>
          <w:sz w:val="28"/>
          <w:szCs w:val="28"/>
          <w:lang w:eastAsia="zh-CN"/>
        </w:rPr>
        <w:t>号</w:t>
      </w:r>
      <w:r>
        <w:rPr>
          <w:rFonts w:hint="eastAsia" w:ascii="仿宋_GB2312" w:hAnsi="仿宋" w:eastAsia="仿宋_GB2312" w:cs="仿宋"/>
          <w:sz w:val="28"/>
          <w:szCs w:val="28"/>
        </w:rPr>
        <w:t xml:space="preserve"> </w:t>
      </w:r>
    </w:p>
    <w:p w14:paraId="4F9C6556">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李增洪</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7897C411">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白云花园三村20栋8-2号</w:t>
      </w:r>
    </w:p>
    <w:p w14:paraId="503D8273">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李增洪</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4AE99E88">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w:t>
      </w:r>
      <w:bookmarkStart w:id="0" w:name="_GoBack"/>
      <w:bookmarkEnd w:id="0"/>
      <w:r>
        <w:rPr>
          <w:rFonts w:hint="default" w:ascii="Times New Roman" w:hAnsi="Times New Roman" w:eastAsia="仿宋_GB2312" w:cs="Times New Roman"/>
          <w:color w:val="000000"/>
          <w:sz w:val="28"/>
          <w:szCs w:val="28"/>
          <w:u w:val="single"/>
        </w:rPr>
        <w:t>》第五十四条的规定，本机关于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10月20日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w:t>
      </w:r>
      <w:r>
        <w:rPr>
          <w:rFonts w:hint="eastAsia" w:ascii="仿宋_GB2312" w:hAnsi="仿宋" w:eastAsia="仿宋_GB2312" w:cs="仿宋"/>
          <w:sz w:val="28"/>
          <w:szCs w:val="28"/>
          <w:u w:val="single"/>
          <w:lang w:eastAsia="zh-CN"/>
        </w:rPr>
        <w:t>未经许可擅自建设建构筑物的行为予以立案调查</w:t>
      </w:r>
      <w:r>
        <w:rPr>
          <w:rFonts w:hint="default" w:ascii="Times New Roman" w:hAnsi="Times New Roman" w:eastAsia="仿宋_GB2312" w:cs="Times New Roman"/>
          <w:color w:val="000000"/>
          <w:sz w:val="28"/>
          <w:szCs w:val="28"/>
        </w:rPr>
        <w:t>。</w:t>
      </w:r>
    </w:p>
    <w:p w14:paraId="22377F8F">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10月20日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白云花园三村20栋8-2号楼顶建设一层钢架结构房屋一处及一层钢架棚一处</w:t>
      </w:r>
      <w:r>
        <w:rPr>
          <w:rFonts w:hint="eastAsia" w:ascii="仿宋_GB2312" w:eastAsia="仿宋_GB2312"/>
          <w:sz w:val="28"/>
          <w:u w:val="single"/>
        </w:rPr>
        <w:t>（</w:t>
      </w:r>
      <w:r>
        <w:rPr>
          <w:rFonts w:hint="eastAsia" w:ascii="仿宋_GB2312" w:eastAsia="仿宋_GB2312"/>
          <w:sz w:val="28"/>
          <w:u w:val="single"/>
          <w:lang w:eastAsia="zh-CN"/>
        </w:rPr>
        <w:t>面积合计为：120.3平方米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0A98AF02">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656C8FFE">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324F31C4">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31ACCA72">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eastAsia" w:eastAsia="仿宋_GB2312" w:cs="Times New Roman"/>
          <w:b w:val="0"/>
          <w:bCs w:val="0"/>
          <w:strike w:val="0"/>
          <w:dstrike w:val="0"/>
          <w:color w:val="auto"/>
          <w:sz w:val="28"/>
          <w:szCs w:val="28"/>
          <w:highlight w:val="none"/>
          <w:u w:val="none"/>
          <w:lang w:val="en-US" w:eastAsia="zh-CN"/>
        </w:rPr>
      </w:pPr>
      <w:r>
        <w:rPr>
          <w:rFonts w:hint="eastAsia" w:eastAsia="仿宋_GB2312" w:cs="Times New Roman"/>
          <w:b w:val="0"/>
          <w:bCs w:val="0"/>
          <w:strike w:val="0"/>
          <w:dstrike w:val="0"/>
          <w:color w:val="auto"/>
          <w:sz w:val="28"/>
          <w:szCs w:val="28"/>
          <w:highlight w:val="none"/>
          <w:u w:val="none"/>
          <w:lang w:val="en-US" w:eastAsia="zh-CN"/>
        </w:rPr>
        <w:t>证据三：</w:t>
      </w:r>
      <w:r>
        <w:rPr>
          <w:rFonts w:hint="eastAsia" w:eastAsia="仿宋_GB2312" w:cs="Times New Roman"/>
          <w:b w:val="0"/>
          <w:bCs w:val="0"/>
          <w:strike w:val="0"/>
          <w:dstrike w:val="0"/>
          <w:color w:val="auto"/>
          <w:sz w:val="28"/>
          <w:szCs w:val="28"/>
          <w:highlight w:val="none"/>
          <w:u w:val="single"/>
          <w:lang w:val="en-US" w:eastAsia="zh-CN"/>
        </w:rPr>
        <w:t>见证人身份证明</w:t>
      </w:r>
      <w:r>
        <w:rPr>
          <w:rFonts w:hint="eastAsia" w:eastAsia="仿宋_GB2312" w:cs="Times New Roman"/>
          <w:b w:val="0"/>
          <w:bCs w:val="0"/>
          <w:strike w:val="0"/>
          <w:dstrike w:val="0"/>
          <w:color w:val="auto"/>
          <w:sz w:val="28"/>
          <w:szCs w:val="28"/>
          <w:highlight w:val="none"/>
          <w:u w:val="none"/>
          <w:lang w:val="en-US" w:eastAsia="zh-CN"/>
        </w:rPr>
        <w:t>，证明</w:t>
      </w:r>
      <w:r>
        <w:rPr>
          <w:rFonts w:hint="eastAsia" w:eastAsia="仿宋_GB2312" w:cs="Times New Roman"/>
          <w:b w:val="0"/>
          <w:bCs w:val="0"/>
          <w:strike w:val="0"/>
          <w:dstrike w:val="0"/>
          <w:color w:val="auto"/>
          <w:sz w:val="28"/>
          <w:szCs w:val="28"/>
          <w:highlight w:val="none"/>
          <w:u w:val="single"/>
          <w:lang w:val="en-US" w:eastAsia="zh-CN"/>
        </w:rPr>
        <w:t>见证人的身份信息</w:t>
      </w:r>
      <w:r>
        <w:rPr>
          <w:rFonts w:hint="eastAsia" w:eastAsia="仿宋_GB2312" w:cs="Times New Roman"/>
          <w:b w:val="0"/>
          <w:bCs w:val="0"/>
          <w:strike w:val="0"/>
          <w:dstrike w:val="0"/>
          <w:color w:val="auto"/>
          <w:sz w:val="28"/>
          <w:szCs w:val="28"/>
          <w:highlight w:val="none"/>
          <w:u w:val="none"/>
          <w:lang w:val="en-US" w:eastAsia="zh-CN"/>
        </w:rPr>
        <w:t>；</w:t>
      </w:r>
    </w:p>
    <w:p w14:paraId="4E5CE5FB">
      <w:pPr>
        <w:pStyle w:val="2"/>
        <w:ind w:left="0" w:leftChars="0" w:firstLine="638" w:firstLineChars="228"/>
        <w:rPr>
          <w:rFonts w:hint="eastAsia" w:eastAsia="仿宋_GB2312" w:cs="Times New Roman"/>
          <w:b w:val="0"/>
          <w:bCs w:val="0"/>
          <w:strike w:val="0"/>
          <w:dstrike w:val="0"/>
          <w:color w:val="auto"/>
          <w:sz w:val="28"/>
          <w:szCs w:val="28"/>
          <w:highlight w:val="none"/>
          <w:u w:val="single"/>
          <w:lang w:val="en-US" w:eastAsia="zh-CN"/>
        </w:rPr>
      </w:pPr>
      <w:r>
        <w:rPr>
          <w:rFonts w:hint="eastAsia" w:eastAsia="仿宋_GB2312" w:cs="Times New Roman"/>
          <w:b w:val="0"/>
          <w:bCs w:val="0"/>
          <w:strike w:val="0"/>
          <w:dstrike w:val="0"/>
          <w:color w:val="auto"/>
          <w:sz w:val="28"/>
          <w:szCs w:val="28"/>
          <w:highlight w:val="none"/>
          <w:u w:val="none"/>
          <w:lang w:val="en-US" w:eastAsia="zh-CN"/>
        </w:rPr>
        <w:t>证据四：</w:t>
      </w:r>
      <w:r>
        <w:rPr>
          <w:rFonts w:hint="eastAsia" w:eastAsia="仿宋_GB2312" w:cs="Times New Roman"/>
          <w:b w:val="0"/>
          <w:bCs w:val="0"/>
          <w:strike w:val="0"/>
          <w:dstrike w:val="0"/>
          <w:color w:val="auto"/>
          <w:sz w:val="28"/>
          <w:szCs w:val="28"/>
          <w:highlight w:val="none"/>
          <w:u w:val="single"/>
          <w:lang w:val="en-US" w:eastAsia="zh-CN"/>
        </w:rPr>
        <w:t>房屋分户平面图复印件</w:t>
      </w:r>
      <w:r>
        <w:rPr>
          <w:rFonts w:hint="eastAsia" w:eastAsia="仿宋_GB2312" w:cs="Times New Roman"/>
          <w:b w:val="0"/>
          <w:bCs w:val="0"/>
          <w:strike w:val="0"/>
          <w:dstrike w:val="0"/>
          <w:color w:val="auto"/>
          <w:sz w:val="28"/>
          <w:szCs w:val="28"/>
          <w:highlight w:val="none"/>
          <w:u w:val="none"/>
          <w:lang w:val="en-US" w:eastAsia="zh-CN"/>
        </w:rPr>
        <w:t>，证明</w:t>
      </w:r>
      <w:r>
        <w:rPr>
          <w:rFonts w:hint="eastAsia" w:eastAsia="仿宋_GB2312" w:cs="Times New Roman"/>
          <w:b w:val="0"/>
          <w:bCs w:val="0"/>
          <w:strike w:val="0"/>
          <w:dstrike w:val="0"/>
          <w:color w:val="auto"/>
          <w:sz w:val="28"/>
          <w:szCs w:val="28"/>
          <w:highlight w:val="none"/>
          <w:u w:val="single"/>
          <w:lang w:val="en-US" w:eastAsia="zh-CN"/>
        </w:rPr>
        <w:t>当事人的身份及办理相关手续情况；</w:t>
      </w:r>
    </w:p>
    <w:p w14:paraId="70598C47">
      <w:pPr>
        <w:ind w:left="0" w:leftChars="0" w:firstLine="638" w:firstLineChars="228"/>
        <w:rPr>
          <w:rFonts w:hint="default"/>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6FF4A552">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11EC2D46">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3DF21C87">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5</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11月11日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26085</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2D7C568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14:paraId="6590DBB0">
      <w:pPr>
        <w:keepNext w:val="0"/>
        <w:keepLines w:val="0"/>
        <w:pageBreakBefore w:val="0"/>
        <w:widowControl w:val="0"/>
        <w:kinsoku/>
        <w:wordWrap/>
        <w:overflowPunct/>
        <w:topLinePunct w:val="0"/>
        <w:autoSpaceDE/>
        <w:autoSpaceDN/>
        <w:bidi w:val="0"/>
        <w:adjustRightInd/>
        <w:snapToGrid/>
        <w:spacing w:line="520" w:lineRule="exact"/>
        <w:ind w:firstLine="482"/>
        <w:jc w:val="center"/>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eastAsia" w:ascii="仿宋_GB2312" w:eastAsia="仿宋_GB2312"/>
          <w:sz w:val="28"/>
          <w:lang w:eastAsia="zh-CN"/>
        </w:rPr>
        <w:t>在</w:t>
      </w:r>
      <w:r>
        <w:rPr>
          <w:rFonts w:hint="eastAsia" w:ascii="仿宋_GB2312" w:eastAsia="仿宋_GB2312"/>
          <w:sz w:val="28"/>
          <w:u w:val="single"/>
          <w:lang w:eastAsia="zh-CN"/>
        </w:rPr>
        <w:t>白云花园三村20栋8-2号楼顶建设一层钢架结构房屋一处及一层钢架棚一处</w:t>
      </w:r>
      <w:r>
        <w:rPr>
          <w:rFonts w:hint="eastAsia" w:ascii="仿宋_GB2312" w:eastAsia="仿宋_GB2312"/>
          <w:sz w:val="28"/>
          <w:u w:val="single"/>
        </w:rPr>
        <w:t>（</w:t>
      </w:r>
      <w:r>
        <w:rPr>
          <w:rFonts w:hint="eastAsia" w:ascii="仿宋_GB2312" w:eastAsia="仿宋_GB2312"/>
          <w:sz w:val="28"/>
          <w:u w:val="single"/>
          <w:lang w:eastAsia="zh-CN"/>
        </w:rPr>
        <w:t>面积合计为：120.3平方米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5163027">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面积合计为：120.3平方米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78220EAB">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仿宋"/>
          <w:sz w:val="28"/>
          <w:szCs w:val="28"/>
        </w:rPr>
        <w:t>。</w:t>
      </w:r>
    </w:p>
    <w:p w14:paraId="1AA66C22">
      <w:pPr>
        <w:pStyle w:val="2"/>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p>
    <w:p w14:paraId="292AD7BC">
      <w:pPr>
        <w:spacing w:line="500" w:lineRule="exact"/>
        <w:ind w:firstLine="4200" w:firstLineChars="1500"/>
        <w:jc w:val="right"/>
        <w:rPr>
          <w:rFonts w:ascii="仿宋_GB2312" w:hAnsi="仿宋" w:eastAsia="仿宋_GB2312" w:cs="仿宋"/>
          <w:sz w:val="28"/>
          <w:szCs w:val="28"/>
        </w:rPr>
      </w:pPr>
    </w:p>
    <w:p w14:paraId="043D37C3">
      <w:pPr>
        <w:spacing w:line="520" w:lineRule="exact"/>
        <w:ind w:right="280" w:firstLine="4200" w:firstLineChars="1500"/>
        <w:jc w:val="right"/>
        <w:rPr>
          <w:rFonts w:hint="eastAsia" w:ascii="仿宋_GB2312" w:hAnsi="仿宋" w:eastAsia="仿宋_GB2312" w:cs="仿宋"/>
          <w:sz w:val="28"/>
          <w:szCs w:val="28"/>
        </w:rPr>
      </w:pPr>
    </w:p>
    <w:p w14:paraId="01B98103">
      <w:pPr>
        <w:spacing w:line="520" w:lineRule="exact"/>
        <w:ind w:right="280" w:firstLine="4200" w:firstLineChars="1500"/>
        <w:jc w:val="right"/>
        <w:rPr>
          <w:rFonts w:hint="eastAsia" w:ascii="仿宋_GB2312" w:hAnsi="仿宋" w:eastAsia="仿宋_GB2312" w:cs="仿宋"/>
          <w:sz w:val="28"/>
          <w:szCs w:val="28"/>
        </w:rPr>
      </w:pPr>
    </w:p>
    <w:p w14:paraId="71D293B7">
      <w:pPr>
        <w:spacing w:line="520" w:lineRule="exact"/>
        <w:ind w:right="280" w:firstLine="4200" w:firstLineChars="1500"/>
        <w:jc w:val="right"/>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32AD5B8E">
      <w:pPr>
        <w:widowControl/>
        <w:jc w:val="left"/>
        <w:rPr>
          <w:rFonts w:hint="eastAsia" w:ascii="仿宋_GB2312" w:eastAsia="仿宋_GB2312"/>
          <w:sz w:val="28"/>
          <w:szCs w:val="28"/>
        </w:rPr>
      </w:pPr>
    </w:p>
    <w:p w14:paraId="13677472">
      <w:pPr>
        <w:pStyle w:val="2"/>
        <w:rPr>
          <w:rFonts w:hint="eastAsia"/>
        </w:rPr>
      </w:pPr>
    </w:p>
    <w:p w14:paraId="5C7E8AD3">
      <w:pPr>
        <w:pStyle w:val="2"/>
        <w:rPr>
          <w:rFonts w:hint="eastAsia"/>
        </w:rPr>
      </w:pPr>
    </w:p>
    <w:p w14:paraId="0AD33D64">
      <w:pPr>
        <w:widowControl/>
        <w:ind w:firstLine="7560" w:firstLineChars="2700"/>
        <w:jc w:val="left"/>
        <w:rPr>
          <w:rFonts w:hint="eastAsia" w:ascii="仿宋_GB2312" w:eastAsia="仿宋_GB2312"/>
          <w:sz w:val="28"/>
          <w:szCs w:val="28"/>
        </w:rPr>
      </w:pPr>
    </w:p>
    <w:p w14:paraId="38FBC213">
      <w:pPr>
        <w:pStyle w:val="3"/>
        <w:jc w:val="right"/>
        <w:rPr>
          <w:rFonts w:hint="eastAsia" w:ascii="仿宋_GB2312" w:eastAsia="仿宋_GB2312"/>
          <w:sz w:val="28"/>
          <w:szCs w:val="28"/>
          <w:lang w:eastAsia="zh-CN"/>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-158115</wp:posOffset>
                </wp:positionH>
                <wp:positionV relativeFrom="paragraph">
                  <wp:posOffset>32385</wp:posOffset>
                </wp:positionV>
                <wp:extent cx="6373495" cy="21590"/>
                <wp:effectExtent l="0" t="9525" r="8255" b="2603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373495" cy="2159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2.55pt;height:1.7pt;width:501.85pt;z-index:251660288;mso-width-relative:page;mso-height-relative:page;" filled="f" stroked="t" coordsize="21600,21600" o:gfxdata="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EKSm1gAAAAcBAAAPAAAAAAAAAAEAIAAAACIAAABkcnMvZG93bnJldi54bWxQ&#10;SwECFAAUAAAACACHTuJAgQG/lfkBAADGAwAADgAAAAAAAAABACAAAAAlAQAAZHJzL2Uyb0RvYy54&#10;bWxQSwUGAAAAAAYABgBZAQAAkAU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sectPr>
      <w:footerReference r:id="rId3" w:type="default"/>
      <w:pgSz w:w="11906" w:h="16838"/>
      <w:pgMar w:top="400" w:right="846" w:bottom="678"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A3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17403B">
                          <w:pPr>
                            <w:pStyle w:val="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第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页 共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NUMPAGES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E17403B">
                    <w:pPr>
                      <w:pStyle w:val="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第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页 共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NUMPAGES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E65475F"/>
    <w:rsid w:val="15B371AA"/>
    <w:rsid w:val="1D605BC2"/>
    <w:rsid w:val="2817622A"/>
    <w:rsid w:val="2A0E468C"/>
    <w:rsid w:val="2AA45E84"/>
    <w:rsid w:val="3DB47ECB"/>
    <w:rsid w:val="4F0679B3"/>
    <w:rsid w:val="4F5E0042"/>
    <w:rsid w:val="510319F7"/>
    <w:rsid w:val="53083888"/>
    <w:rsid w:val="57126742"/>
    <w:rsid w:val="5E546993"/>
    <w:rsid w:val="61EF0A70"/>
    <w:rsid w:val="74A1049C"/>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1235</Words>
  <Characters>1311</Characters>
  <Lines>0</Lines>
  <Paragraphs>0</Paragraphs>
  <TotalTime>10</TotalTime>
  <ScaleCrop>false</ScaleCrop>
  <LinksUpToDate>false</LinksUpToDate>
  <CharactersWithSpaces>1419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2025-12-04T09:46:05Z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70B1322D57234B4C97D08A4F7E85CFEE_13</vt:lpwstr>
  </property>
  <property fmtid="{D5CDD505-2E9C-101B-9397-08002B2CF9AE}" pid="4" name="KSOTemplateDocerSaveRecord">
    <vt:lpwstr>eyJoZGlkIjoiMjRjMmIwN2JhY2U2OGYwZDk1MzkyNTcwZTk0ZTdlY2IiLCJ1c2VySWQiOiIyOTI2NjkwNzAifQ==</vt:lpwstr>
  </property>
</Properties>
</file>