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val="en-US" w:eastAsia="zh-CN"/>
        </w:rPr>
        <w:t xml:space="preserve"> </w:t>
      </w: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031CF80">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〔2025〕第26083号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梁智琦</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2025年9月2日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w:t>
      </w:r>
      <w:r>
        <w:rPr>
          <w:rFonts w:hint="eastAsia" w:ascii="仿宋_GB2312" w:hAnsi="仿宋" w:eastAsia="仿宋_GB2312" w:cs="仿宋"/>
          <w:sz w:val="28"/>
          <w:szCs w:val="28"/>
          <w:u w:val="single"/>
          <w:lang w:val="en-US" w:eastAsia="zh-CN"/>
        </w:rPr>
        <w:t>建</w:t>
      </w:r>
      <w:r>
        <w:rPr>
          <w:rFonts w:hint="eastAsia" w:ascii="仿宋_GB2312" w:hAnsi="仿宋" w:eastAsia="仿宋_GB2312" w:cs="仿宋"/>
          <w:sz w:val="28"/>
          <w:szCs w:val="28"/>
          <w:u w:val="single"/>
          <w:lang w:eastAsia="zh-CN"/>
        </w:rPr>
        <w:t>构筑物</w:t>
      </w:r>
      <w:r>
        <w:rPr>
          <w:rFonts w:hint="eastAsia" w:ascii="仿宋_GB2312" w:hAnsi="仿宋" w:eastAsia="仿宋_GB2312" w:cs="仿宋"/>
          <w:sz w:val="28"/>
          <w:szCs w:val="28"/>
          <w:u w:val="none"/>
          <w:lang w:eastAsia="zh-CN"/>
        </w:rPr>
        <w:t>的行为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香榭花都5栋5单元10号杂物间东侧建设构筑物一处，建状为钢架结构楼梯</w:t>
      </w:r>
      <w:r>
        <w:rPr>
          <w:rFonts w:hint="eastAsia" w:ascii="仿宋_GB2312" w:eastAsia="仿宋_GB2312"/>
          <w:sz w:val="28"/>
          <w:u w:val="single"/>
        </w:rPr>
        <w:t>（</w:t>
      </w:r>
      <w:r>
        <w:rPr>
          <w:rFonts w:hint="eastAsia" w:ascii="仿宋_GB2312" w:eastAsia="仿宋_GB2312"/>
          <w:sz w:val="28"/>
          <w:u w:val="single"/>
          <w:lang w:eastAsia="zh-CN"/>
        </w:rPr>
        <w:t>投影面积为1.2平方米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AFCDB76">
      <w:pPr>
        <w:spacing w:line="400" w:lineRule="exact"/>
        <w:ind w:firstLine="548" w:firstLineChars="196"/>
        <w:jc w:val="left"/>
        <w:rPr>
          <w:rFonts w:hint="eastAsia"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2C96CC40">
      <w:pPr>
        <w:spacing w:line="400" w:lineRule="exact"/>
        <w:ind w:firstLine="548" w:firstLineChars="196"/>
        <w:jc w:val="left"/>
        <w:rPr>
          <w:rFonts w:hint="eastAsia" w:ascii="仿宋_GB2312" w:hAnsi="仿宋" w:eastAsia="仿宋_GB2312" w:cs="仿宋"/>
          <w:sz w:val="28"/>
          <w:szCs w:val="28"/>
        </w:rPr>
      </w:pPr>
    </w:p>
    <w:p w14:paraId="79E339C2">
      <w:pPr>
        <w:spacing w:line="400" w:lineRule="exact"/>
        <w:ind w:firstLine="548" w:firstLineChars="196"/>
        <w:jc w:val="left"/>
        <w:rPr>
          <w:rFonts w:hint="eastAsia" w:ascii="仿宋_GB2312" w:hAnsi="仿宋" w:eastAsia="仿宋_GB2312" w:cs="仿宋"/>
          <w:sz w:val="28"/>
          <w:szCs w:val="28"/>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p>
    <w:p w14:paraId="292AD7BC">
      <w:pPr>
        <w:spacing w:line="500" w:lineRule="exact"/>
        <w:ind w:firstLine="4200" w:firstLineChars="1500"/>
        <w:jc w:val="right"/>
        <w:rPr>
          <w:rFonts w:ascii="仿宋_GB2312" w:hAnsi="仿宋" w:eastAsia="仿宋_GB2312" w:cs="仿宋"/>
          <w:sz w:val="28"/>
          <w:szCs w:val="28"/>
        </w:rPr>
      </w:pP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 xml:space="preserve"> 十一 </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713CAC72">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eastAsia="仿宋_GB2312"/>
          <w:color w:val="0000FF"/>
          <w:sz w:val="24"/>
          <w:szCs w:val="24"/>
        </w:rPr>
      </w:pPr>
      <w:r>
        <w:rPr>
          <w:rFonts w:hint="eastAsia" w:eastAsia="仿宋_GB2312"/>
          <w:sz w:val="24"/>
          <w:szCs w:val="24"/>
        </w:rPr>
        <w:t>附：《中华人民共和国城乡规划法》</w:t>
      </w:r>
    </w:p>
    <w:p w14:paraId="17171164">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75AA324">
      <w:pPr>
        <w:keepNext w:val="0"/>
        <w:keepLines w:val="0"/>
        <w:pageBreakBefore w:val="0"/>
        <w:widowControl w:val="0"/>
        <w:kinsoku/>
        <w:wordWrap/>
        <w:topLinePunct w:val="0"/>
        <w:autoSpaceDE/>
        <w:autoSpaceDN/>
        <w:bidi w:val="0"/>
        <w:adjustRightInd/>
        <w:spacing w:line="400" w:lineRule="exact"/>
        <w:textAlignment w:val="auto"/>
        <w:rPr>
          <w:rFonts w:hint="eastAsia" w:ascii="仿宋_GB2312" w:hAnsi="仿宋_GB2312" w:eastAsia="仿宋_GB2312" w:cs="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B5CB318">
      <w:pPr>
        <w:widowControl/>
        <w:ind w:firstLine="7560" w:firstLineChars="2700"/>
        <w:jc w:val="left"/>
        <w:rPr>
          <w:rFonts w:hint="eastAsia" w:ascii="仿宋_GB2312" w:eastAsia="仿宋_GB2312"/>
          <w:sz w:val="28"/>
          <w:szCs w:val="28"/>
        </w:rPr>
      </w:pPr>
    </w:p>
    <w:p w14:paraId="38FBC213">
      <w:pPr>
        <w:pStyle w:val="2"/>
        <w:jc w:val="right"/>
        <w:rPr>
          <w:rFonts w:hint="eastAsia" w:ascii="仿宋_GB2312" w:eastAsia="仿宋_GB2312"/>
          <w:sz w:val="28"/>
          <w:szCs w:val="28"/>
          <w:lang w:eastAsia="zh-CN"/>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bookmarkStart w:id="0" w:name="_GoBack"/>
      <w:bookmarkEnd w:id="0"/>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2817622A"/>
    <w:rsid w:val="2A0E468C"/>
    <w:rsid w:val="2AA45E84"/>
    <w:rsid w:val="4F0679B3"/>
    <w:rsid w:val="4F5E0042"/>
    <w:rsid w:val="513723A0"/>
    <w:rsid w:val="57126742"/>
    <w:rsid w:val="61EF0A70"/>
    <w:rsid w:val="77C968CF"/>
    <w:rsid w:val="7A58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760</Words>
  <Characters>785</Characters>
  <Lines>0</Lines>
  <Paragraphs>0</Paragraphs>
  <TotalTime>1</TotalTime>
  <ScaleCrop>false</ScaleCrop>
  <LinksUpToDate>false</LinksUpToDate>
  <CharactersWithSpaces>878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2025-11-17T03:26:49Z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6C1A9AC7ACF843F3A5F5E2814CEC0934_13</vt:lpwstr>
  </property>
  <property fmtid="{D5CDD505-2E9C-101B-9397-08002B2CF9AE}" pid="4" name="KSOTemplateDocerSaveRecord">
    <vt:lpwstr>eyJoZGlkIjoiMjRjMmIwN2JhY2U2OGYwZDk1MzkyNTcwZTk0ZTdlY2IiLCJ1c2VySWQiOiIyOTI2NjkwNzAifQ==</vt:lpwstr>
  </property>
</Properties>
</file>