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6392">
      <w:pPr>
        <w:spacing w:line="600" w:lineRule="exact"/>
        <w:ind w:firstLine="2880" w:firstLineChars="90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柳州市鱼峰区综合行政执法局</w:t>
      </w:r>
    </w:p>
    <w:p w14:paraId="7CB71229">
      <w:pPr>
        <w:spacing w:line="600" w:lineRule="exact"/>
        <w:jc w:val="center"/>
        <w:rPr>
          <w:rFonts w:ascii="仿宋" w:hAnsi="仿宋" w:eastAsia="仿宋" w:cs="仿宋"/>
          <w:b w:val="0"/>
          <w:bCs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关于限期自行拆除违法建设的公告</w:t>
      </w:r>
    </w:p>
    <w:p w14:paraId="04D3A987">
      <w:pPr>
        <w:widowControl/>
        <w:wordWrap w:val="0"/>
        <w:spacing w:line="360" w:lineRule="atLeast"/>
        <w:jc w:val="right"/>
        <w:rPr>
          <w:rFonts w:ascii="仿宋_GB2312" w:hAnsi="仿宋" w:eastAsia="仿宋_GB2312" w:cs="仿宋"/>
          <w:b w:val="0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柳鱼峰城管限拆公字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lang w:eastAsia="zh-CN"/>
        </w:rPr>
        <w:t>〔2024〕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第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lang w:eastAsia="zh-CN"/>
        </w:rPr>
        <w:t>26065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号</w:t>
      </w:r>
    </w:p>
    <w:p w14:paraId="350AE766">
      <w:pPr>
        <w:rPr>
          <w:rFonts w:ascii="仿宋_GB2312" w:hAnsi="仿宋" w:eastAsia="仿宋_GB2312" w:cs="仿宋"/>
          <w:b w:val="0"/>
          <w:bCs/>
          <w:sz w:val="28"/>
          <w:szCs w:val="28"/>
        </w:rPr>
      </w:pP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  <w:lang w:eastAsia="zh-CN"/>
        </w:rPr>
        <w:t>甘华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：</w:t>
      </w:r>
    </w:p>
    <w:p w14:paraId="41DC96FC">
      <w:pPr>
        <w:spacing w:line="520" w:lineRule="exact"/>
        <w:ind w:firstLine="560" w:firstLineChars="200"/>
        <w:rPr>
          <w:rFonts w:ascii="仿宋_GB2312" w:hAnsi="仿宋" w:eastAsia="仿宋_GB2312" w:cs="仿宋"/>
          <w:b w:val="0"/>
          <w:bCs/>
          <w:sz w:val="28"/>
          <w:szCs w:val="28"/>
          <w:u w:val="single"/>
        </w:rPr>
      </w:pPr>
      <w:r>
        <w:rPr>
          <w:rFonts w:hint="eastAsia" w:ascii="仿宋_GB2312" w:eastAsia="仿宋_GB2312"/>
          <w:b w:val="0"/>
          <w:bCs/>
          <w:sz w:val="28"/>
          <w:lang w:eastAsia="zh-CN"/>
        </w:rPr>
        <w:t>2024年6月17日</w:t>
      </w:r>
      <w:r>
        <w:rPr>
          <w:rFonts w:hint="eastAsia" w:ascii="仿宋_GB2312" w:eastAsia="仿宋_GB2312"/>
          <w:b w:val="0"/>
          <w:bCs/>
          <w:sz w:val="28"/>
        </w:rPr>
        <w:t>发现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你</w:t>
      </w:r>
      <w:r>
        <w:rPr>
          <w:rFonts w:hint="eastAsia" w:ascii="仿宋_GB2312" w:hAnsi="仿宋" w:eastAsia="仿宋_GB2312" w:cs="仿宋"/>
          <w:b w:val="0"/>
          <w:bCs/>
          <w:strike/>
          <w:sz w:val="28"/>
          <w:szCs w:val="28"/>
        </w:rPr>
        <w:t>（单位）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未经许可擅自</w:t>
      </w:r>
      <w:r>
        <w:rPr>
          <w:rFonts w:hint="eastAsia" w:ascii="仿宋_GB2312" w:eastAsia="仿宋_GB2312"/>
          <w:b w:val="0"/>
          <w:bCs/>
          <w:sz w:val="28"/>
        </w:rPr>
        <w:t>在</w:t>
      </w:r>
      <w:r>
        <w:rPr>
          <w:rFonts w:hint="eastAsia" w:ascii="仿宋_GB2312" w:eastAsia="仿宋_GB2312"/>
          <w:b w:val="0"/>
          <w:bCs/>
          <w:sz w:val="28"/>
          <w:szCs w:val="28"/>
          <w:u w:val="single"/>
          <w:lang w:eastAsia="zh-CN"/>
        </w:rPr>
        <w:t>白云小区国美新村9栋2单元1-1南侧建设一层砖混结构房屋一处</w:t>
      </w:r>
      <w:r>
        <w:rPr>
          <w:rFonts w:hint="eastAsia" w:ascii="仿宋_GB2312" w:eastAsia="仿宋_GB2312"/>
          <w:b w:val="0"/>
          <w:bCs/>
          <w:sz w:val="28"/>
          <w:szCs w:val="28"/>
          <w:u w:val="single"/>
        </w:rPr>
        <w:t>（</w:t>
      </w:r>
      <w:r>
        <w:rPr>
          <w:rFonts w:hint="eastAsia" w:ascii="仿宋_GB2312" w:eastAsia="仿宋_GB2312"/>
          <w:b w:val="0"/>
          <w:bCs/>
          <w:sz w:val="28"/>
          <w:szCs w:val="28"/>
          <w:u w:val="single"/>
          <w:lang w:eastAsia="zh-CN"/>
        </w:rPr>
        <w:t>建设面积为18.6平方米</w:t>
      </w:r>
      <w:r>
        <w:rPr>
          <w:rFonts w:hint="eastAsia" w:ascii="仿宋_GB2312" w:eastAsia="仿宋_GB2312"/>
          <w:b w:val="0"/>
          <w:bCs/>
          <w:sz w:val="28"/>
          <w:szCs w:val="28"/>
          <w:u w:val="single"/>
        </w:rPr>
        <w:t>）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，以上行为违反了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>《中华人民共和国城乡规划法》第四十条第一款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的规定，依据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>《中华人民共和国城乡规划法》第六十四条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的规定，我局于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>202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>年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>月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>日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作出了《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  <w:lang w:eastAsia="zh-CN"/>
        </w:rPr>
        <w:t>柳州市鱼峰区综合行政执法局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>责令限期拆除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决定书》（柳鱼峰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lang w:eastAsia="zh-CN"/>
        </w:rPr>
        <w:t>城管责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拆决字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lang w:eastAsia="zh-CN"/>
        </w:rPr>
        <w:t>〔2024〕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第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lang w:eastAsia="zh-CN"/>
        </w:rPr>
        <w:t>26065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号）并已依法送达给你</w:t>
      </w:r>
      <w:r>
        <w:rPr>
          <w:rFonts w:hint="eastAsia" w:ascii="仿宋_GB2312" w:hAnsi="仿宋" w:eastAsia="仿宋_GB2312" w:cs="仿宋"/>
          <w:b w:val="0"/>
          <w:bCs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，责令你</w:t>
      </w:r>
      <w:r>
        <w:rPr>
          <w:rFonts w:hint="eastAsia" w:ascii="仿宋_GB2312" w:hAnsi="仿宋" w:eastAsia="仿宋_GB2312" w:cs="仿宋"/>
          <w:b w:val="0"/>
          <w:bCs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自收到决定书之日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内自行拆除上述违法建筑。</w:t>
      </w:r>
    </w:p>
    <w:p w14:paraId="1C419BA5">
      <w:pPr>
        <w:pStyle w:val="2"/>
        <w:rPr>
          <w:rFonts w:ascii="仿宋_GB2312" w:hAnsi="仿宋" w:eastAsia="仿宋_GB2312" w:cs="仿宋"/>
          <w:b w:val="0"/>
          <w:bCs/>
          <w:sz w:val="28"/>
          <w:szCs w:val="28"/>
        </w:rPr>
      </w:pP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 xml:space="preserve">    因你</w:t>
      </w:r>
      <w:r>
        <w:rPr>
          <w:rFonts w:hint="eastAsia" w:ascii="仿宋_GB2312" w:hAnsi="仿宋" w:eastAsia="仿宋_GB2312" w:cs="仿宋"/>
          <w:b w:val="0"/>
          <w:bCs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未在规定的时限内自行拆除，现责令你自本公告发布之日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内自行拆除上述违法建筑。根据《中华人民共和国行政强制法》第三十五条第（四）项的规定，你</w:t>
      </w:r>
      <w:r>
        <w:rPr>
          <w:rFonts w:hint="eastAsia" w:ascii="仿宋_GB2312" w:hAnsi="仿宋" w:eastAsia="仿宋_GB2312" w:cs="仿宋"/>
          <w:b w:val="0"/>
          <w:bCs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如要求陈述或申辩，请在本公告发布之日起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 xml:space="preserve"> 五 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日内向本机关提出申请。逾期不申请，视为放弃陈述、申辩权利。根据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>柳州市鱼峰区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人民政府的批准，本机关将依法强制执行。执行费用由你</w:t>
      </w:r>
      <w:r>
        <w:rPr>
          <w:rFonts w:hint="eastAsia" w:ascii="仿宋_GB2312" w:hAnsi="仿宋" w:eastAsia="仿宋_GB2312" w:cs="仿宋"/>
          <w:b w:val="0"/>
          <w:bCs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>承担。</w:t>
      </w:r>
    </w:p>
    <w:p w14:paraId="33C4C481">
      <w:pPr>
        <w:overflowPunct w:val="0"/>
        <w:adjustRightInd w:val="0"/>
        <w:snapToGrid w:val="0"/>
        <w:spacing w:line="500" w:lineRule="exact"/>
        <w:ind w:firstLine="560" w:firstLineChars="200"/>
        <w:jc w:val="left"/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联 系 人：</w:t>
      </w:r>
      <w:r>
        <w:rPr>
          <w:rFonts w:hint="eastAsia" w:ascii="仿宋_GB2312" w:eastAsia="仿宋_GB2312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 w:val="0"/>
          <w:bCs/>
          <w:sz w:val="28"/>
          <w:szCs w:val="28"/>
          <w:u w:val="single"/>
          <w:lang w:eastAsia="zh-CN"/>
        </w:rPr>
        <w:t>两违中队</w:t>
      </w:r>
      <w:r>
        <w:rPr>
          <w:rFonts w:hint="eastAsia" w:ascii="仿宋_GB2312" w:eastAsia="仿宋_GB2312"/>
          <w:b w:val="0"/>
          <w:bCs/>
          <w:sz w:val="28"/>
          <w:szCs w:val="28"/>
          <w:u w:val="single"/>
          <w:lang w:val="en-US" w:eastAsia="zh-CN"/>
        </w:rPr>
        <w:t xml:space="preserve">  陆庆恒、郑美欣 </w:t>
      </w:r>
      <w:r>
        <w:rPr>
          <w:rFonts w:hint="eastAsia" w:ascii="仿宋_GB2312" w:eastAsia="仿宋_GB2312"/>
          <w:b w:val="0"/>
          <w:bCs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8"/>
          <w:szCs w:val="28"/>
          <w:u w:val="none"/>
        </w:rPr>
        <w:t xml:space="preserve">  </w:t>
      </w:r>
      <w:r>
        <w:rPr>
          <w:rFonts w:hint="eastAsia" w:ascii="仿宋_GB2312" w:eastAsia="仿宋_GB2312"/>
          <w:b w:val="0"/>
          <w:bCs/>
          <w:sz w:val="28"/>
          <w:szCs w:val="28"/>
        </w:rPr>
        <w:t>联系电话：</w:t>
      </w:r>
      <w:r>
        <w:rPr>
          <w:rFonts w:hint="eastAsia" w:ascii="仿宋_GB2312" w:eastAsia="仿宋_GB2312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  <w:lang w:val="en-US" w:eastAsia="zh-CN"/>
        </w:rPr>
        <w:t>15577775801</w:t>
      </w:r>
      <w:r>
        <w:rPr>
          <w:rFonts w:hint="eastAsia" w:ascii="仿宋_GB2312" w:eastAsia="仿宋_GB2312"/>
          <w:b w:val="0"/>
          <w:bCs/>
          <w:sz w:val="28"/>
          <w:szCs w:val="28"/>
          <w:u w:val="single"/>
        </w:rPr>
        <w:t xml:space="preserve">  </w:t>
      </w:r>
    </w:p>
    <w:p w14:paraId="2F7AD98F">
      <w:pPr>
        <w:spacing w:line="500" w:lineRule="exact"/>
        <w:ind w:firstLine="560" w:firstLineChars="200"/>
        <w:rPr>
          <w:rFonts w:ascii="仿宋_GB2312" w:hAnsi="仿宋" w:eastAsia="仿宋_GB2312" w:cs="仿宋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联系地址：</w:t>
      </w:r>
      <w:r>
        <w:rPr>
          <w:rFonts w:hint="eastAsia" w:ascii="仿宋_GB2312" w:eastAsia="仿宋_GB2312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  <w:lang w:eastAsia="zh-CN"/>
        </w:rPr>
        <w:t>柳石路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  <w:lang w:val="en-US" w:eastAsia="zh-CN"/>
        </w:rPr>
        <w:t>394号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>（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  <w:lang w:eastAsia="zh-CN"/>
        </w:rPr>
        <w:t>五里华庭小区旁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u w:val="single"/>
        </w:rPr>
        <w:t xml:space="preserve">）  </w:t>
      </w:r>
    </w:p>
    <w:p w14:paraId="1E9F7B6A">
      <w:pPr>
        <w:pStyle w:val="2"/>
        <w:rPr>
          <w:b w:val="0"/>
          <w:bCs/>
        </w:rPr>
      </w:pPr>
    </w:p>
    <w:p w14:paraId="56DF7B05">
      <w:pPr>
        <w:pStyle w:val="2"/>
        <w:rPr>
          <w:b w:val="0"/>
          <w:bCs/>
        </w:rPr>
      </w:pPr>
    </w:p>
    <w:p w14:paraId="77065039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b w:val="0"/>
          <w:bCs/>
          <w:sz w:val="28"/>
          <w:szCs w:val="28"/>
        </w:rPr>
      </w:pPr>
    </w:p>
    <w:p w14:paraId="485B0966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lang w:eastAsia="zh-CN"/>
        </w:rPr>
        <w:t>柳州市鱼峰区综合行政执法局</w:t>
      </w:r>
    </w:p>
    <w:p w14:paraId="407A5F91">
      <w:pPr>
        <w:spacing w:line="52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" w:eastAsia="仿宋_GB2312" w:cs="仿宋"/>
          <w:b w:val="0"/>
          <w:bCs/>
          <w:sz w:val="28"/>
          <w:szCs w:val="28"/>
        </w:rPr>
        <w:t xml:space="preserve">                                           </w:t>
      </w:r>
      <w:r>
        <w:rPr>
          <w:rFonts w:hint="eastAsia" w:ascii="仿宋_GB2312" w:hAnsi="仿宋" w:eastAsia="仿宋_GB2312" w:cs="仿宋"/>
          <w:b w:val="0"/>
          <w:bCs/>
          <w:sz w:val="28"/>
          <w:szCs w:val="28"/>
          <w:lang w:val="en-US" w:eastAsia="zh-CN"/>
        </w:rPr>
        <w:t>二0二五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三十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</w:t>
      </w:r>
    </w:p>
    <w:p w14:paraId="0A8F0CDF">
      <w:pPr>
        <w:pStyle w:val="2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062249BB">
      <w:pPr>
        <w:pStyle w:val="2"/>
        <w:rPr>
          <w:b w:val="0"/>
          <w:bCs/>
        </w:rPr>
      </w:pPr>
    </w:p>
    <w:p w14:paraId="46D02ECC">
      <w:pPr>
        <w:jc w:val="right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13970</wp:posOffset>
                </wp:positionV>
                <wp:extent cx="6169660" cy="952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660" cy="952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5pt;margin-top:1.1pt;height:0.75pt;width:485.8pt;z-index:251659264;mso-width-relative:page;mso-height-relative:page;" filled="f" stroked="t" coordsize="21600,21600" o:gfxdata="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R&#10;mYLm1QAAAAcBAAAPAAAAAAAAAAEAIAAAACIAAABkcnMvZG93bnJldi54bWxQSwECFAAUAAAACACH&#10;TuJAzTjVM+4BAAC7AwAADgAAAAAAAAABACAAAAAk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 w:val="0"/>
          <w:bCs/>
          <w:sz w:val="28"/>
          <w:szCs w:val="28"/>
        </w:rPr>
        <w:t>第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b w:val="0"/>
          <w:bCs/>
          <w:sz w:val="28"/>
          <w:szCs w:val="28"/>
        </w:rPr>
        <w:t>联：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交当事人</w:t>
      </w:r>
      <w:r>
        <w:rPr>
          <w:rFonts w:hint="eastAsia" w:ascii="仿宋_GB2312" w:eastAsia="仿宋_GB2312"/>
          <w:b w:val="0"/>
          <w:bCs/>
          <w:sz w:val="28"/>
          <w:szCs w:val="28"/>
        </w:rPr>
        <w:t>（共二联）</w:t>
      </w:r>
    </w:p>
    <w:p w14:paraId="417A9C1E">
      <w:pPr>
        <w:pStyle w:val="2"/>
        <w:rPr>
          <w:rFonts w:hint="eastAsia" w:ascii="仿宋_GB2312" w:eastAsia="仿宋_GB2312"/>
          <w:b w:val="0"/>
          <w:bCs/>
          <w:sz w:val="28"/>
          <w:szCs w:val="28"/>
        </w:rPr>
      </w:pPr>
    </w:p>
    <w:p w14:paraId="375DA202">
      <w:pPr>
        <w:overflowPunct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柳州市鱼峰区综合行政执法局</w:t>
      </w:r>
    </w:p>
    <w:p w14:paraId="0C9DFCBB">
      <w:pPr>
        <w:overflowPunct w:val="0"/>
        <w:snapToGrid w:val="0"/>
        <w:spacing w:after="156" w:afterLines="50"/>
        <w:jc w:val="center"/>
        <w:outlineLvl w:val="0"/>
        <w:rPr>
          <w:rFonts w:eastAsia="方正小标宋简体"/>
          <w:b/>
          <w:bCs w:val="0"/>
          <w:color w:val="000000"/>
          <w:sz w:val="44"/>
          <w:szCs w:val="44"/>
        </w:rPr>
      </w:pPr>
      <w:r>
        <w:rPr>
          <w:rFonts w:eastAsia="方正小标宋简体"/>
          <w:b w:val="0"/>
          <w:bCs/>
          <w:color w:val="000000"/>
          <w:sz w:val="44"/>
          <w:szCs w:val="44"/>
        </w:rPr>
        <w:t>行政决定履行催告书</w:t>
      </w:r>
    </w:p>
    <w:p w14:paraId="63A49B79">
      <w:pPr>
        <w:overflowPunct w:val="0"/>
        <w:snapToGrid w:val="0"/>
        <w:spacing w:after="156" w:afterLines="50"/>
        <w:jc w:val="right"/>
        <w:rPr>
          <w:rFonts w:ascii="仿宋_GB2312" w:hAnsi="仿宋" w:eastAsia="仿宋_GB2312" w:cs="仿宋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柳鱼峰城管催告字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lang w:eastAsia="zh-CN"/>
        </w:rPr>
        <w:t>〔2024〕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第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lang w:eastAsia="zh-CN"/>
        </w:rPr>
        <w:t>26065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号</w:t>
      </w:r>
    </w:p>
    <w:p w14:paraId="7F969D1B">
      <w:pPr>
        <w:overflowPunct w:val="0"/>
        <w:topLinePunct/>
        <w:snapToGrid w:val="0"/>
        <w:spacing w:before="312" w:beforeLines="100" w:line="52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甘华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 w14:paraId="48CA0F93">
      <w:pPr>
        <w:overflowPunct w:val="0"/>
        <w:topLinePunct/>
        <w:snapToGrid w:val="0"/>
        <w:spacing w:line="520" w:lineRule="exact"/>
        <w:ind w:firstLine="840" w:firstLineChars="300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仿宋" w:eastAsia="仿宋_GB2312" w:cs="仿宋"/>
          <w:sz w:val="28"/>
          <w:szCs w:val="28"/>
        </w:rPr>
        <w:t>日对你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送达了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柳州市鱼峰区综合行政执法局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责令限期拆除决定书》（柳鱼峰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城管责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拆决字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eastAsia="zh-CN"/>
        </w:rPr>
        <w:t>〔2024〕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第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eastAsia="zh-CN"/>
        </w:rPr>
        <w:t>26065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号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）</w:t>
      </w:r>
      <w:r>
        <w:rPr>
          <w:rFonts w:hint="eastAsia" w:ascii="仿宋_GB2312" w:hAnsi="仿宋" w:eastAsia="仿宋_GB2312" w:cs="仿宋"/>
          <w:sz w:val="28"/>
          <w:szCs w:val="28"/>
        </w:rPr>
        <w:t>，要求你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收到决定书之日起五日内自行拆除上述违法建筑</w:t>
      </w:r>
      <w:r>
        <w:rPr>
          <w:rFonts w:hint="eastAsia" w:ascii="仿宋_GB2312" w:hAnsi="仿宋" w:eastAsia="仿宋_GB2312" w:cs="仿宋"/>
          <w:sz w:val="28"/>
          <w:szCs w:val="28"/>
        </w:rPr>
        <w:t>，而你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至今未履行该义务。</w:t>
      </w:r>
    </w:p>
    <w:p w14:paraId="2CC9D4C9">
      <w:pPr>
        <w:tabs>
          <w:tab w:val="left" w:pos="6840"/>
        </w:tabs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根据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《中华人民共和国行政强制法》第三十五条</w:t>
      </w:r>
      <w:r>
        <w:rPr>
          <w:rFonts w:hint="eastAsia" w:ascii="仿宋_GB2312" w:hAnsi="仿宋" w:eastAsia="仿宋_GB2312" w:cs="仿宋"/>
          <w:sz w:val="28"/>
          <w:szCs w:val="28"/>
        </w:rPr>
        <w:t>的规定，本机关作出如下催告：</w:t>
      </w:r>
    </w:p>
    <w:p w14:paraId="46AE8C40">
      <w:pPr>
        <w:tabs>
          <w:tab w:val="left" w:pos="3514"/>
        </w:tabs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pacing w:val="-4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请于本催告书送达之日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sz w:val="28"/>
          <w:szCs w:val="28"/>
        </w:rPr>
        <w:t>内履行以下义务：</w:t>
      </w:r>
    </w:p>
    <w:p w14:paraId="0113923A">
      <w:pPr>
        <w:overflowPunct w:val="0"/>
        <w:topLinePunct/>
        <w:snapToGrid w:val="0"/>
        <w:spacing w:line="520" w:lineRule="exact"/>
        <w:ind w:firstLine="600"/>
        <w:jc w:val="left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责令限期自行拆除上述违法建筑</w:t>
      </w:r>
      <w:r>
        <w:rPr>
          <w:rFonts w:hint="eastAsia" w:ascii="仿宋_GB2312" w:hAnsi="仿宋" w:eastAsia="仿宋_GB2312" w:cs="仿宋"/>
          <w:sz w:val="28"/>
          <w:szCs w:val="28"/>
        </w:rPr>
        <w:t>；</w:t>
      </w:r>
    </w:p>
    <w:p w14:paraId="78AA7C74">
      <w:pPr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根据《中华人民共和国行政强制法》第三十五条第（四）项的规定，有陈述和申辩权利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11226939">
      <w:pPr>
        <w:spacing w:line="440" w:lineRule="exact"/>
        <w:ind w:firstLine="548" w:firstLineChars="196"/>
        <w:jc w:val="left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如无正当理由，逾期仍不履行该义务的，本机关将依法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对违法建设作出行政强制执行决定。</w:t>
      </w:r>
    </w:p>
    <w:p w14:paraId="4A4C5665">
      <w:pPr>
        <w:spacing w:line="440" w:lineRule="exact"/>
        <w:ind w:firstLine="548" w:firstLineChars="196"/>
        <w:jc w:val="left"/>
        <w:rPr>
          <w:rFonts w:ascii="仿宋_GB2312" w:hAnsi="仿宋" w:eastAsia="仿宋_GB2312" w:cs="仿宋"/>
          <w:sz w:val="28"/>
          <w:szCs w:val="28"/>
          <w:u w:val="single"/>
        </w:rPr>
      </w:pPr>
    </w:p>
    <w:p w14:paraId="3BA1ED5E">
      <w:pPr>
        <w:spacing w:line="500" w:lineRule="exact"/>
        <w:rPr>
          <w:rFonts w:ascii="仿宋_GB2312" w:hAnsi="仿宋" w:eastAsia="仿宋_GB2312" w:cs="仿宋"/>
          <w:bCs/>
          <w:sz w:val="28"/>
          <w:szCs w:val="28"/>
        </w:rPr>
      </w:pPr>
    </w:p>
    <w:p w14:paraId="0EBE15D2">
      <w:pPr>
        <w:overflowPunct w:val="0"/>
        <w:adjustRightInd w:val="0"/>
        <w:snapToGri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两违中队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陆庆恒、郑美欣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15577775801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3628A3C3">
      <w:pPr>
        <w:spacing w:line="50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柳石路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394号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（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五里华庭小区旁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）  </w:t>
      </w:r>
    </w:p>
    <w:p w14:paraId="370EB8AB">
      <w:pPr>
        <w:spacing w:line="500" w:lineRule="exact"/>
        <w:rPr>
          <w:rFonts w:ascii="仿宋_GB2312" w:hAnsi="仿宋" w:eastAsia="仿宋_GB2312" w:cs="仿宋"/>
          <w:bCs/>
          <w:sz w:val="28"/>
          <w:szCs w:val="28"/>
          <w:u w:val="single"/>
        </w:rPr>
      </w:pPr>
    </w:p>
    <w:p w14:paraId="14916731">
      <w:pPr>
        <w:spacing w:line="500" w:lineRule="exact"/>
        <w:jc w:val="both"/>
        <w:rPr>
          <w:rFonts w:ascii="仿宋_GB2312" w:hAnsi="仿宋" w:eastAsia="仿宋_GB2312" w:cs="仿宋"/>
          <w:bCs/>
          <w:sz w:val="28"/>
          <w:szCs w:val="28"/>
          <w:u w:val="single"/>
        </w:rPr>
      </w:pPr>
    </w:p>
    <w:p w14:paraId="292AD7BC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sz w:val="28"/>
          <w:szCs w:val="28"/>
        </w:rPr>
      </w:pPr>
    </w:p>
    <w:p w14:paraId="2A581A48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柳州市鱼峰区综合行政执法局</w:t>
      </w:r>
    </w:p>
    <w:p w14:paraId="02EDF4D7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二0二五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三十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75AA324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5CB318">
      <w:pPr>
        <w:widowControl/>
        <w:ind w:firstLine="7560" w:firstLineChars="2700"/>
        <w:jc w:val="left"/>
        <w:rPr>
          <w:rFonts w:hint="eastAsia" w:ascii="仿宋_GB2312" w:eastAsia="仿宋_GB2312"/>
          <w:sz w:val="28"/>
          <w:szCs w:val="28"/>
        </w:rPr>
      </w:pPr>
    </w:p>
    <w:p w14:paraId="38FBC213">
      <w:pPr>
        <w:pStyle w:val="2"/>
        <w:jc w:val="righ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3175</wp:posOffset>
                </wp:positionV>
                <wp:extent cx="6229350" cy="50800"/>
                <wp:effectExtent l="0" t="9525" r="0" b="1587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5080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45pt;margin-top:0.25pt;height:4pt;width:490.5pt;z-index:251660288;mso-width-relative:page;mso-height-relative:page;" filled="f" stroked="t" coordsize="21600,21600" o:gfxdata="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uy53vVAAAABgEAAA8AAAAAAAAAAQAgAAAAIgAAAGRycy9kb3ducmV2LnhtbFBLAQIU&#10;ABQAAAAIAIdO4kDo7HY/9gEAAMYDAAAOAAAAAAAAAAEAIAAAACQ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交当事人</w:t>
      </w:r>
      <w:r>
        <w:rPr>
          <w:rFonts w:hint="eastAsia" w:ascii="仿宋_GB2312" w:eastAsia="仿宋_GB2312"/>
          <w:sz w:val="28"/>
          <w:szCs w:val="28"/>
        </w:rPr>
        <w:t>（共二联）</w:t>
      </w:r>
      <w:bookmarkStart w:id="0" w:name="_GoBack"/>
      <w:bookmarkEnd w:id="0"/>
    </w:p>
    <w:sectPr>
      <w:pgSz w:w="11906" w:h="16838"/>
      <w:pgMar w:top="400" w:right="86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26742"/>
    <w:rsid w:val="2817622A"/>
    <w:rsid w:val="2A0E468C"/>
    <w:rsid w:val="49023AFA"/>
    <w:rsid w:val="57126742"/>
    <w:rsid w:val="61E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946</Characters>
  <Lines>0</Lines>
  <Paragraphs>0</Paragraphs>
  <TotalTime>3</TotalTime>
  <ScaleCrop>false</ScaleCrop>
  <LinksUpToDate>false</LinksUpToDate>
  <CharactersWithSpaces>1107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2025-10-11T07:38:00Z</dcterms:created>
  <dc:creator>罗志雄</dc:creator>
  <cp:lastModifiedBy>芝蔴阿門</cp:lastModifiedBy>
  <dcterms:modified xsi:type="dcterms:W3CDTF">2025-10-30T09:53:58Z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CF28381527C94EDD878B06EE688EFA6B_13</vt:lpwstr>
  </property>
  <property fmtid="{D5CDD505-2E9C-101B-9397-08002B2CF9AE}" pid="4" name="KSOTemplateDocerSaveRecord">
    <vt:lpwstr>eyJoZGlkIjoiMjRjMmIwN2JhY2U2OGYwZDk1MzkyNTcwZTk0ZTdlY2IiLCJ1c2VySWQiOiIyOTI2NjkwNzAifQ==</vt:lpwstr>
  </property>
</Properties>
</file>