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FAAAD9">
      <w:pPr>
        <w:spacing w:line="510" w:lineRule="exact"/>
        <w:ind w:left="538" w:leftChars="279" w:firstLine="474"/>
        <w:jc w:val="cente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柳州市鱼峰区综合行政执法局</w:t>
      </w:r>
    </w:p>
    <w:p w14:paraId="4D790E63">
      <w:pPr>
        <w:spacing w:line="510" w:lineRule="exact"/>
        <w:ind w:left="538" w:leftChars="279" w:firstLine="474"/>
        <w:jc w:val="center"/>
        <w:rPr>
          <w:rFonts w:hint="eastAsia" w:ascii="方正小标宋简体" w:hAnsi="方正小标宋简体" w:eastAsia="方正小标宋简体" w:cs="方正小标宋简体"/>
          <w:bCs/>
          <w:sz w:val="44"/>
        </w:rPr>
      </w:pPr>
      <w:r>
        <w:rPr>
          <w:rFonts w:hint="eastAsia" w:ascii="方正小标宋简体" w:hAnsi="方正小标宋简体" w:eastAsia="方正小标宋简体" w:cs="方正小标宋简体"/>
          <w:bCs/>
          <w:sz w:val="44"/>
          <w:szCs w:val="44"/>
        </w:rPr>
        <w:t>责令限期拆除告知书</w:t>
      </w:r>
    </w:p>
    <w:p w14:paraId="3829D7B6">
      <w:pPr>
        <w:spacing w:line="560" w:lineRule="exact"/>
        <w:ind w:left="538" w:leftChars="279" w:firstLine="474"/>
        <w:jc w:val="right"/>
        <w:rPr>
          <w:rFonts w:eastAsia="仿宋"/>
          <w:sz w:val="28"/>
          <w:u w:val="single"/>
        </w:rPr>
      </w:pPr>
      <w:r>
        <w:rPr>
          <w:rFonts w:hint="eastAsia" w:eastAsia="仿宋"/>
          <w:sz w:val="28"/>
        </w:rPr>
        <w:t>柳鱼峰综执责拆告字</w:t>
      </w:r>
      <w:r>
        <w:rPr>
          <w:rFonts w:eastAsia="仿宋"/>
          <w:sz w:val="28"/>
        </w:rPr>
        <w:t>〔</w:t>
      </w:r>
      <w:r>
        <w:rPr>
          <w:rFonts w:hint="eastAsia" w:eastAsia="仿宋"/>
          <w:sz w:val="28"/>
        </w:rPr>
        <w:t>2025</w:t>
      </w:r>
      <w:r>
        <w:rPr>
          <w:rFonts w:eastAsia="仿宋"/>
          <w:sz w:val="28"/>
        </w:rPr>
        <w:t>〕第</w:t>
      </w:r>
      <w:r>
        <w:rPr>
          <w:rFonts w:hint="eastAsia" w:eastAsia="仿宋"/>
          <w:sz w:val="28"/>
        </w:rPr>
        <w:t>16032</w:t>
      </w:r>
      <w:r>
        <w:rPr>
          <w:rFonts w:eastAsia="仿宋"/>
          <w:sz w:val="28"/>
        </w:rPr>
        <w:t xml:space="preserve">号 </w:t>
      </w:r>
    </w:p>
    <w:p w14:paraId="3845429A">
      <w:pPr>
        <w:spacing w:line="440" w:lineRule="exact"/>
        <w:ind w:firstLine="526" w:firstLineChars="200"/>
        <w:jc w:val="left"/>
        <w:rPr>
          <w:rFonts w:eastAsia="仿宋"/>
          <w:sz w:val="28"/>
          <w:szCs w:val="28"/>
        </w:rPr>
      </w:pPr>
      <w:r>
        <w:rPr>
          <w:rFonts w:eastAsia="仿宋"/>
          <w:sz w:val="28"/>
          <w:szCs w:val="28"/>
          <w:u w:val="single"/>
        </w:rPr>
        <w:t xml:space="preserve">   </w:t>
      </w:r>
      <w:r>
        <w:rPr>
          <w:rFonts w:hint="eastAsia" w:eastAsia="仿宋"/>
          <w:sz w:val="28"/>
          <w:szCs w:val="28"/>
          <w:u w:val="single"/>
        </w:rPr>
        <w:t>吴秀梅</w:t>
      </w:r>
      <w:r>
        <w:rPr>
          <w:rFonts w:eastAsia="仿宋"/>
          <w:sz w:val="28"/>
          <w:szCs w:val="28"/>
          <w:u w:val="single"/>
        </w:rPr>
        <w:t xml:space="preserve">      </w:t>
      </w:r>
      <w:r>
        <w:rPr>
          <w:rFonts w:eastAsia="仿宋"/>
          <w:sz w:val="28"/>
          <w:szCs w:val="28"/>
        </w:rPr>
        <w:t>：</w:t>
      </w:r>
    </w:p>
    <w:p w14:paraId="5418CD7C">
      <w:pPr>
        <w:spacing w:line="440" w:lineRule="exact"/>
        <w:ind w:left="538" w:leftChars="279" w:firstLine="474"/>
        <w:jc w:val="left"/>
        <w:rPr>
          <w:rFonts w:eastAsia="仿宋"/>
          <w:sz w:val="28"/>
          <w:szCs w:val="28"/>
        </w:rPr>
      </w:pPr>
      <w:r>
        <w:rPr>
          <w:rFonts w:eastAsia="仿宋"/>
          <w:sz w:val="28"/>
          <w:szCs w:val="28"/>
        </w:rPr>
        <w:t>根据</w:t>
      </w:r>
      <w:r>
        <w:rPr>
          <w:rFonts w:eastAsia="仿宋"/>
          <w:sz w:val="28"/>
          <w:szCs w:val="28"/>
          <w:u w:val="single"/>
        </w:rPr>
        <w:t>《中华人民共和国行政处罚法》第五十四条</w:t>
      </w:r>
      <w:r>
        <w:rPr>
          <w:rFonts w:eastAsia="仿宋"/>
          <w:sz w:val="28"/>
          <w:szCs w:val="28"/>
        </w:rPr>
        <w:t>的规定，本机关于</w:t>
      </w:r>
      <w:r>
        <w:rPr>
          <w:rFonts w:hint="eastAsia" w:eastAsia="仿宋"/>
          <w:sz w:val="28"/>
          <w:szCs w:val="28"/>
          <w:u w:val="single"/>
        </w:rPr>
        <w:t>2025</w:t>
      </w:r>
      <w:r>
        <w:rPr>
          <w:rFonts w:eastAsia="仿宋"/>
          <w:sz w:val="28"/>
          <w:szCs w:val="28"/>
          <w:u w:val="single"/>
        </w:rPr>
        <w:t>年</w:t>
      </w:r>
      <w:r>
        <w:rPr>
          <w:rFonts w:hint="eastAsia" w:eastAsia="仿宋"/>
          <w:sz w:val="28"/>
          <w:szCs w:val="28"/>
          <w:u w:val="single"/>
        </w:rPr>
        <w:t>4月22</w:t>
      </w:r>
      <w:r>
        <w:rPr>
          <w:rFonts w:eastAsia="仿宋"/>
          <w:sz w:val="28"/>
          <w:szCs w:val="28"/>
          <w:u w:val="single"/>
        </w:rPr>
        <w:t>日</w:t>
      </w:r>
      <w:r>
        <w:rPr>
          <w:rFonts w:eastAsia="仿宋"/>
          <w:sz w:val="28"/>
          <w:szCs w:val="28"/>
        </w:rPr>
        <w:t>对你（</w:t>
      </w:r>
      <w:r>
        <w:rPr>
          <w:rFonts w:eastAsia="仿宋"/>
          <w:strike/>
          <w:sz w:val="28"/>
          <w:szCs w:val="28"/>
        </w:rPr>
        <w:t>单位</w:t>
      </w:r>
      <w:r>
        <w:rPr>
          <w:rFonts w:eastAsia="仿宋"/>
          <w:sz w:val="28"/>
          <w:szCs w:val="28"/>
        </w:rPr>
        <w:t>）涉嫌</w:t>
      </w:r>
      <w:r>
        <w:rPr>
          <w:rFonts w:eastAsia="仿宋"/>
          <w:sz w:val="28"/>
          <w:u w:val="single"/>
        </w:rPr>
        <w:t>未取得建设工程规划许可证建设</w:t>
      </w:r>
      <w:r>
        <w:rPr>
          <w:rFonts w:hint="eastAsia" w:eastAsia="仿宋"/>
          <w:sz w:val="28"/>
          <w:u w:val="single"/>
        </w:rPr>
        <w:t>房屋</w:t>
      </w:r>
      <w:r>
        <w:rPr>
          <w:rFonts w:eastAsia="仿宋"/>
          <w:sz w:val="28"/>
          <w:szCs w:val="28"/>
        </w:rPr>
        <w:t>的行为予以立案调查。</w:t>
      </w:r>
    </w:p>
    <w:p w14:paraId="568FE915">
      <w:pPr>
        <w:spacing w:line="440" w:lineRule="exact"/>
        <w:ind w:left="538" w:leftChars="279" w:firstLine="474"/>
        <w:jc w:val="left"/>
        <w:rPr>
          <w:rFonts w:eastAsia="仿宋"/>
          <w:sz w:val="28"/>
          <w:szCs w:val="28"/>
          <w:u w:val="single"/>
        </w:rPr>
      </w:pPr>
      <w:r>
        <w:rPr>
          <w:rFonts w:eastAsia="仿宋"/>
          <w:sz w:val="28"/>
          <w:szCs w:val="28"/>
        </w:rPr>
        <w:t>现查明，你（</w:t>
      </w:r>
      <w:r>
        <w:rPr>
          <w:rFonts w:eastAsia="仿宋"/>
          <w:strike/>
          <w:sz w:val="28"/>
          <w:szCs w:val="28"/>
        </w:rPr>
        <w:t>单位</w:t>
      </w:r>
      <w:r>
        <w:rPr>
          <w:rFonts w:eastAsia="仿宋"/>
          <w:sz w:val="28"/>
          <w:szCs w:val="28"/>
        </w:rPr>
        <w:t>）未经许可擅自在</w:t>
      </w:r>
      <w:r>
        <w:rPr>
          <w:rFonts w:hint="eastAsia" w:eastAsia="仿宋"/>
          <w:sz w:val="28"/>
          <w:szCs w:val="28"/>
          <w:u w:val="single"/>
        </w:rPr>
        <w:t>西江路29号新叶城5栋2-1南面</w:t>
      </w:r>
      <w:r>
        <w:rPr>
          <w:rFonts w:eastAsia="仿宋"/>
          <w:sz w:val="28"/>
          <w:szCs w:val="28"/>
          <w:u w:val="single"/>
        </w:rPr>
        <w:t>建设</w:t>
      </w:r>
      <w:r>
        <w:rPr>
          <w:rFonts w:hint="eastAsia" w:eastAsia="仿宋"/>
          <w:sz w:val="28"/>
          <w:szCs w:val="28"/>
          <w:u w:val="single"/>
        </w:rPr>
        <w:t>一层钢架结构房屋一处</w:t>
      </w:r>
      <w:r>
        <w:rPr>
          <w:rFonts w:eastAsia="仿宋"/>
          <w:sz w:val="28"/>
          <w:u w:val="single"/>
        </w:rPr>
        <w:t>（建设面积合计为</w:t>
      </w:r>
      <w:r>
        <w:rPr>
          <w:rFonts w:hint="eastAsia" w:eastAsia="仿宋"/>
          <w:sz w:val="28"/>
          <w:u w:val="single"/>
        </w:rPr>
        <w:t>21</w:t>
      </w:r>
      <w:r>
        <w:rPr>
          <w:rFonts w:eastAsia="仿宋"/>
          <w:sz w:val="28"/>
          <w:u w:val="single"/>
        </w:rPr>
        <w:t>平方米）。</w:t>
      </w:r>
      <w:r>
        <w:rPr>
          <w:rFonts w:eastAsia="仿宋"/>
          <w:sz w:val="28"/>
          <w:szCs w:val="28"/>
        </w:rPr>
        <w:t>本机关认为，你（</w:t>
      </w:r>
      <w:r>
        <w:rPr>
          <w:rFonts w:eastAsia="仿宋"/>
          <w:strike/>
          <w:sz w:val="28"/>
          <w:szCs w:val="28"/>
        </w:rPr>
        <w:t>单位</w:t>
      </w:r>
      <w:r>
        <w:rPr>
          <w:rFonts w:eastAsia="仿宋"/>
          <w:sz w:val="28"/>
          <w:szCs w:val="28"/>
        </w:rPr>
        <w:t>）的上述行为违反了</w:t>
      </w:r>
      <w:r>
        <w:rPr>
          <w:rFonts w:eastAsia="仿宋"/>
          <w:sz w:val="28"/>
          <w:u w:val="single"/>
        </w:rPr>
        <w:t>《中华人民共和国城乡规划法》第四十条第一款</w:t>
      </w:r>
      <w:r>
        <w:rPr>
          <w:rFonts w:eastAsia="仿宋"/>
          <w:sz w:val="28"/>
        </w:rPr>
        <w:t>的规定，依据</w:t>
      </w:r>
      <w:r>
        <w:rPr>
          <w:rFonts w:eastAsia="仿宋"/>
          <w:sz w:val="28"/>
          <w:u w:val="single"/>
        </w:rPr>
        <w:t>《中华人民共和国城乡规划法》第六十四条</w:t>
      </w:r>
      <w:r>
        <w:rPr>
          <w:rFonts w:eastAsia="仿宋"/>
          <w:sz w:val="28"/>
        </w:rPr>
        <w:t>的规定，</w:t>
      </w:r>
      <w:r>
        <w:rPr>
          <w:rFonts w:eastAsia="仿宋"/>
          <w:sz w:val="28"/>
          <w:szCs w:val="28"/>
        </w:rPr>
        <w:t>拟对你（</w:t>
      </w:r>
      <w:r>
        <w:rPr>
          <w:rFonts w:eastAsia="仿宋"/>
          <w:strike/>
          <w:sz w:val="28"/>
          <w:szCs w:val="28"/>
        </w:rPr>
        <w:t>单位</w:t>
      </w:r>
      <w:r>
        <w:rPr>
          <w:rFonts w:eastAsia="仿宋"/>
          <w:sz w:val="28"/>
          <w:szCs w:val="28"/>
        </w:rPr>
        <w:t>）作出如下决定：</w:t>
      </w:r>
      <w:r>
        <w:rPr>
          <w:rFonts w:hint="eastAsia" w:eastAsia="仿宋"/>
          <w:sz w:val="28"/>
          <w:szCs w:val="28"/>
          <w:u w:val="single"/>
        </w:rPr>
        <w:t>责令限期自行拆除上述违法建筑</w:t>
      </w:r>
      <w:r>
        <w:rPr>
          <w:rFonts w:eastAsia="仿宋"/>
          <w:sz w:val="28"/>
          <w:szCs w:val="28"/>
          <w:u w:val="single"/>
        </w:rPr>
        <w:t>。</w:t>
      </w:r>
    </w:p>
    <w:p w14:paraId="69EDBF11">
      <w:pPr>
        <w:spacing w:line="440" w:lineRule="exact"/>
        <w:ind w:left="538" w:leftChars="279" w:firstLine="474"/>
        <w:jc w:val="left"/>
        <w:rPr>
          <w:rFonts w:eastAsia="仿宋"/>
          <w:sz w:val="28"/>
          <w:szCs w:val="28"/>
        </w:rPr>
      </w:pPr>
      <w:r>
        <w:rPr>
          <w:rFonts w:eastAsia="仿宋"/>
          <w:sz w:val="28"/>
          <w:szCs w:val="28"/>
        </w:rPr>
        <w:t>根据《中华人民共和国行政处罚法》第四十四条、四十五条的规定，你（</w:t>
      </w:r>
      <w:r>
        <w:rPr>
          <w:rFonts w:eastAsia="仿宋"/>
          <w:strike/>
          <w:sz w:val="28"/>
          <w:szCs w:val="28"/>
        </w:rPr>
        <w:t>单位</w:t>
      </w:r>
      <w:r>
        <w:rPr>
          <w:rFonts w:eastAsia="仿宋"/>
          <w:sz w:val="28"/>
          <w:szCs w:val="28"/>
        </w:rPr>
        <w:t>）对本机关上述认定的违法事实、处罚依据及处罚内容等有异议的，可在收到本告知书之日起5个工作日内向本机关提出书面陈述、申辩意见，或到本机关进行口头陈述、申辩。</w:t>
      </w:r>
    </w:p>
    <w:p w14:paraId="60C7D35A">
      <w:pPr>
        <w:spacing w:line="440" w:lineRule="exact"/>
        <w:ind w:left="538" w:leftChars="279" w:firstLine="474"/>
        <w:jc w:val="left"/>
        <w:rPr>
          <w:rFonts w:eastAsia="仿宋"/>
          <w:sz w:val="28"/>
          <w:szCs w:val="28"/>
          <w:u w:val="single"/>
        </w:rPr>
      </w:pPr>
      <w:r>
        <w:rPr>
          <w:rFonts w:eastAsia="仿宋"/>
          <w:sz w:val="28"/>
          <w:szCs w:val="28"/>
        </w:rPr>
        <w:t>逾期不提供书面陈述、申辩意见，本机关将依法作出处理决定。</w:t>
      </w:r>
    </w:p>
    <w:p w14:paraId="6D041E47">
      <w:pPr>
        <w:overflowPunct w:val="0"/>
        <w:adjustRightInd w:val="0"/>
        <w:snapToGrid w:val="0"/>
        <w:spacing w:line="480" w:lineRule="atLeast"/>
        <w:ind w:left="538" w:leftChars="279" w:firstLine="474"/>
        <w:jc w:val="left"/>
        <w:rPr>
          <w:rFonts w:eastAsia="仿宋"/>
          <w:sz w:val="24"/>
        </w:rPr>
      </w:pPr>
      <w:r>
        <w:rPr>
          <w:rFonts w:eastAsia="仿宋"/>
          <w:sz w:val="24"/>
        </w:rPr>
        <w:t>联 系 人：</w:t>
      </w:r>
      <w:r>
        <w:rPr>
          <w:rFonts w:eastAsia="仿宋"/>
          <w:color w:val="060606"/>
          <w:sz w:val="24"/>
          <w:u w:val="single"/>
        </w:rPr>
        <w:t xml:space="preserve">    </w:t>
      </w:r>
      <w:r>
        <w:rPr>
          <w:rFonts w:hint="eastAsia" w:eastAsia="仿宋"/>
          <w:color w:val="060606"/>
          <w:sz w:val="24"/>
          <w:u w:val="single"/>
        </w:rPr>
        <w:t>东环中队 苏敏才、李波</w:t>
      </w:r>
      <w:r>
        <w:rPr>
          <w:rFonts w:eastAsia="仿宋"/>
          <w:color w:val="060606"/>
          <w:sz w:val="24"/>
          <w:u w:val="single"/>
        </w:rPr>
        <w:t xml:space="preserve">    </w:t>
      </w:r>
      <w:r>
        <w:rPr>
          <w:rFonts w:eastAsia="仿宋"/>
          <w:sz w:val="24"/>
        </w:rPr>
        <w:t>联系电话：</w:t>
      </w:r>
      <w:r>
        <w:rPr>
          <w:rFonts w:eastAsia="仿宋"/>
          <w:color w:val="060606"/>
          <w:sz w:val="24"/>
          <w:u w:val="single"/>
        </w:rPr>
        <w:t xml:space="preserve">    </w:t>
      </w:r>
      <w:r>
        <w:rPr>
          <w:rFonts w:hint="eastAsia" w:eastAsia="仿宋"/>
          <w:color w:val="060606"/>
          <w:sz w:val="24"/>
          <w:u w:val="single"/>
        </w:rPr>
        <w:t>15577772989</w:t>
      </w:r>
      <w:r>
        <w:rPr>
          <w:rFonts w:eastAsia="仿宋"/>
          <w:color w:val="060606"/>
          <w:sz w:val="24"/>
          <w:u w:val="single"/>
        </w:rPr>
        <w:t xml:space="preserve">                         </w:t>
      </w:r>
    </w:p>
    <w:p w14:paraId="520A69ED">
      <w:pPr>
        <w:overflowPunct w:val="0"/>
        <w:adjustRightInd w:val="0"/>
        <w:snapToGrid w:val="0"/>
        <w:spacing w:line="480" w:lineRule="atLeast"/>
        <w:ind w:left="538" w:leftChars="279" w:firstLine="474"/>
        <w:jc w:val="left"/>
        <w:rPr>
          <w:rFonts w:eastAsia="仿宋"/>
          <w:sz w:val="24"/>
        </w:rPr>
      </w:pPr>
      <w:r>
        <w:rPr>
          <w:rFonts w:eastAsia="仿宋"/>
          <w:sz w:val="24"/>
        </w:rPr>
        <w:t>联系地址：</w:t>
      </w:r>
      <w:r>
        <w:rPr>
          <w:rFonts w:eastAsia="仿宋"/>
          <w:color w:val="060606"/>
          <w:sz w:val="24"/>
          <w:u w:val="single"/>
        </w:rPr>
        <w:t xml:space="preserve">    西江路46号                                                          </w:t>
      </w:r>
    </w:p>
    <w:p w14:paraId="748E84BB">
      <w:pPr>
        <w:spacing w:line="440" w:lineRule="exact"/>
        <w:ind w:left="538" w:leftChars="279" w:firstLine="474"/>
        <w:jc w:val="left"/>
        <w:rPr>
          <w:rFonts w:eastAsia="仿宋"/>
          <w:sz w:val="28"/>
          <w:szCs w:val="28"/>
        </w:rPr>
      </w:pPr>
    </w:p>
    <w:p w14:paraId="1A86FFC2">
      <w:pPr>
        <w:wordWrap w:val="0"/>
        <w:spacing w:line="440" w:lineRule="exact"/>
        <w:ind w:left="538" w:leftChars="279" w:firstLine="474"/>
        <w:jc w:val="right"/>
        <w:rPr>
          <w:rFonts w:eastAsia="仿宋"/>
          <w:sz w:val="28"/>
          <w:szCs w:val="28"/>
        </w:rPr>
      </w:pPr>
      <w:r>
        <w:rPr>
          <w:rFonts w:eastAsia="仿宋"/>
          <w:sz w:val="28"/>
          <w:szCs w:val="28"/>
        </w:rPr>
        <w:t>柳州市鱼峰区</w:t>
      </w:r>
      <w:r>
        <w:rPr>
          <w:rFonts w:hint="eastAsia" w:eastAsia="仿宋"/>
          <w:sz w:val="28"/>
          <w:szCs w:val="28"/>
        </w:rPr>
        <w:t xml:space="preserve">综合行政执法局    </w:t>
      </w:r>
    </w:p>
    <w:p w14:paraId="480E78D6">
      <w:pPr>
        <w:overflowPunct w:val="0"/>
        <w:snapToGrid w:val="0"/>
        <w:spacing w:after="145" w:line="480" w:lineRule="exact"/>
        <w:ind w:left="538" w:leftChars="279" w:firstLine="474"/>
        <w:jc w:val="left"/>
        <w:outlineLvl w:val="0"/>
        <w:rPr>
          <w:rFonts w:eastAsia="仿宋"/>
          <w:sz w:val="28"/>
          <w:szCs w:val="28"/>
        </w:rPr>
      </w:pPr>
      <w:r>
        <w:rPr>
          <w:rFonts w:eastAsia="仿宋"/>
          <w:sz w:val="28"/>
          <w:szCs w:val="28"/>
        </w:rPr>
        <w:t xml:space="preserve">                                     </w:t>
      </w:r>
      <w:r>
        <w:rPr>
          <w:rFonts w:hint="eastAsia" w:eastAsia="仿宋"/>
          <w:sz w:val="28"/>
          <w:szCs w:val="28"/>
        </w:rPr>
        <w:t>二0二五年 七月 一日</w:t>
      </w:r>
    </w:p>
    <w:p w14:paraId="6E3E8EE5">
      <w:pPr>
        <w:spacing w:line="400" w:lineRule="exact"/>
        <w:ind w:firstLine="526" w:firstLineChars="200"/>
        <w:jc w:val="left"/>
        <w:rPr>
          <w:rFonts w:eastAsia="仿宋"/>
          <w:kern w:val="0"/>
          <w:sz w:val="24"/>
        </w:rPr>
      </w:pPr>
      <w:r>
        <w:rPr>
          <w:rFonts w:eastAsia="仿宋"/>
          <w:sz w:val="28"/>
          <w:szCs w:val="28"/>
        </w:rPr>
        <w:t>附：</w:t>
      </w:r>
      <w:r>
        <w:rPr>
          <w:rFonts w:eastAsia="仿宋"/>
          <w:b/>
          <w:bCs/>
          <w:kern w:val="0"/>
          <w:sz w:val="24"/>
        </w:rPr>
        <w:t>《中华人民共和国城乡规划法》</w:t>
      </w:r>
    </w:p>
    <w:p w14:paraId="70FCC945">
      <w:pPr>
        <w:spacing w:line="400" w:lineRule="exact"/>
        <w:ind w:left="538" w:leftChars="279" w:firstLine="474"/>
        <w:jc w:val="left"/>
        <w:rPr>
          <w:rFonts w:eastAsia="仿宋"/>
          <w:kern w:val="0"/>
          <w:sz w:val="24"/>
        </w:rPr>
      </w:pPr>
      <w:r>
        <w:rPr>
          <w:rFonts w:eastAsia="仿宋"/>
          <w:b/>
          <w:kern w:val="0"/>
          <w:sz w:val="24"/>
        </w:rPr>
        <w:t>第四十条</w:t>
      </w:r>
      <w:r>
        <w:rPr>
          <w:rFonts w:eastAsia="仿宋"/>
          <w:kern w:val="0"/>
          <w:sz w:val="24"/>
        </w:rPr>
        <w:t>　在城市、镇规划区内进行建筑物、构筑物、道路、管线和其他工程建设的，建设单位或者个人应当向城市、县人民政府城乡规划主管部门或者省、自治区、直辖市人民政府确定的镇人民政府申请办理建设工程规划许可证。</w:t>
      </w:r>
    </w:p>
    <w:p w14:paraId="2CC2536E">
      <w:pPr>
        <w:spacing w:line="400" w:lineRule="exact"/>
        <w:ind w:left="538" w:leftChars="279" w:firstLine="474"/>
        <w:jc w:val="left"/>
        <w:rPr>
          <w:rFonts w:eastAsia="仿宋"/>
          <w:u w:val="thick"/>
        </w:rPr>
      </w:pPr>
      <w:r>
        <w:rPr>
          <w:rFonts w:eastAsia="仿宋"/>
          <w:b/>
          <w:kern w:val="0"/>
          <w:sz w:val="24"/>
        </w:rPr>
        <w:t>第六十四条</w:t>
      </w:r>
      <w:r>
        <w:rPr>
          <w:rFonts w:eastAsia="仿宋"/>
          <w:kern w:val="0"/>
          <w:sz w:val="24"/>
        </w:rPr>
        <w:t>　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w:t>
      </w:r>
      <w:r>
        <w:rPr>
          <w:rFonts w:eastAsia="仿宋"/>
          <w:kern w:val="0"/>
          <w:sz w:val="24"/>
          <w:u w:val="thick"/>
        </w:rPr>
        <w:t>百分之十以下的罚款。</w:t>
      </w:r>
      <w:r>
        <w:rPr>
          <w:rFonts w:hint="eastAsia" w:eastAsia="仿宋"/>
          <w:kern w:val="0"/>
          <w:sz w:val="24"/>
          <w:u w:val="thick"/>
        </w:rPr>
        <w:t xml:space="preserve">                                                                                </w:t>
      </w:r>
    </w:p>
    <w:p w14:paraId="36076413">
      <w:pPr>
        <w:spacing w:line="500" w:lineRule="exact"/>
        <w:ind w:left="538" w:leftChars="279" w:firstLine="474"/>
        <w:jc w:val="right"/>
        <w:rPr>
          <w:rFonts w:eastAsia="仿宋_GB2312"/>
          <w:spacing w:val="8"/>
          <w:sz w:val="28"/>
          <w:szCs w:val="28"/>
        </w:rPr>
      </w:pPr>
      <w:r>
        <w:rPr>
          <w:rFonts w:eastAsia="仿宋"/>
          <w:spacing w:val="8"/>
          <w:sz w:val="28"/>
          <w:szCs w:val="28"/>
        </w:rPr>
        <w:t>第二联：交当事人（共二联）</w:t>
      </w:r>
    </w:p>
    <w:p w14:paraId="549700D2">
      <w:pPr>
        <w:ind w:left="538" w:leftChars="279" w:firstLine="474"/>
        <w:jc w:val="center"/>
        <w:rPr>
          <w:rFonts w:hint="eastAsia" w:ascii="宋体" w:hAnsi="宋体"/>
          <w:b/>
          <w:sz w:val="44"/>
          <w:szCs w:val="44"/>
        </w:rPr>
        <w:sectPr>
          <w:headerReference r:id="rId3" w:type="default"/>
          <w:footerReference r:id="rId4" w:type="even"/>
          <w:pgSz w:w="11906" w:h="16838"/>
          <w:pgMar w:top="1021" w:right="1134" w:bottom="1021" w:left="1134" w:header="851" w:footer="992" w:gutter="0"/>
          <w:cols w:space="720" w:num="1"/>
          <w:docGrid w:type="linesAndChars" w:linePitch="290" w:charSpace="-3531"/>
        </w:sectPr>
      </w:pPr>
    </w:p>
    <w:p w14:paraId="4CC72F61">
      <w:pPr>
        <w:overflowPunct w:val="0"/>
        <w:snapToGrid w:val="0"/>
        <w:spacing w:line="480" w:lineRule="exact"/>
        <w:jc w:val="center"/>
        <w:outlineLvl w:val="0"/>
        <w:rPr>
          <w:b/>
          <w:sz w:val="36"/>
          <w:szCs w:val="36"/>
        </w:rPr>
      </w:pPr>
      <w:bookmarkStart w:id="0" w:name="_GoBack"/>
      <w:bookmarkEnd w:id="0"/>
    </w:p>
    <w:sectPr>
      <w:headerReference r:id="rId5" w:type="default"/>
      <w:pgSz w:w="11906" w:h="16838"/>
      <w:pgMar w:top="720" w:right="1134" w:bottom="72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E08F5E6-9EF3-41B7-B52F-AB69E4B5D82F}"/>
  </w:font>
  <w:font w:name="Arial">
    <w:panose1 w:val="020B0604020202020204"/>
    <w:charset w:val="01"/>
    <w:family w:val="swiss"/>
    <w:pitch w:val="default"/>
    <w:sig w:usb0="E0002AFF" w:usb1="C0007843" w:usb2="00000009" w:usb3="00000000" w:csb0="400001FF" w:csb1="FFFF0000"/>
    <w:embedRegular r:id="rId2" w:fontKey="{2EFC654D-6FF2-45DC-9474-D5C2FF17928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C6FEAF3-F7F5-4DF4-B2B0-EF4027E8F23F}"/>
  </w:font>
  <w:font w:name="Symbol">
    <w:panose1 w:val="05050102010706020507"/>
    <w:charset w:val="02"/>
    <w:family w:val="roman"/>
    <w:pitch w:val="default"/>
    <w:sig w:usb0="00000000" w:usb1="00000000" w:usb2="00000000" w:usb3="00000000" w:csb0="80000000" w:csb1="00000000"/>
    <w:embedRegular r:id="rId4" w:fontKey="{BFC981BE-D399-4FE4-932D-FB71DC4D734C}"/>
  </w:font>
  <w:font w:name="Calibri">
    <w:panose1 w:val="020F0502020204030204"/>
    <w:charset w:val="00"/>
    <w:family w:val="swiss"/>
    <w:pitch w:val="default"/>
    <w:sig w:usb0="E10002FF" w:usb1="4000ACFF" w:usb2="00000009" w:usb3="00000000" w:csb0="2000019F" w:csb1="00000000"/>
    <w:embedRegular r:id="rId5" w:fontKey="{7F986278-A11A-45E3-A34A-04352D095F8A}"/>
  </w:font>
  <w:font w:name="方正小标宋简体">
    <w:panose1 w:val="02000000000000000000"/>
    <w:charset w:val="86"/>
    <w:family w:val="auto"/>
    <w:pitch w:val="default"/>
    <w:sig w:usb0="00000001" w:usb1="080E0000" w:usb2="00000000" w:usb3="00000000" w:csb0="00040000" w:csb1="00000000"/>
    <w:embedRegular r:id="rId6" w:fontKey="{CA579259-C6D4-4CC1-BFB3-32A733556B0D}"/>
  </w:font>
  <w:font w:name="Arial Unicode MS">
    <w:altName w:val="宋体"/>
    <w:panose1 w:val="020B0604020202020204"/>
    <w:charset w:val="86"/>
    <w:family w:val="roman"/>
    <w:pitch w:val="default"/>
    <w:sig w:usb0="00000000" w:usb1="00000000" w:usb2="0000003F" w:usb3="00000000" w:csb0="603F01FF" w:csb1="FFFF0000"/>
  </w:font>
  <w:font w:name="Courier New">
    <w:panose1 w:val="02070309020205020404"/>
    <w:charset w:val="00"/>
    <w:family w:val="modern"/>
    <w:pitch w:val="default"/>
    <w:sig w:usb0="E0002AFF" w:usb1="C0007843" w:usb2="00000009" w:usb3="00000000" w:csb0="400001FF" w:csb1="FFFF0000"/>
    <w:embedRegular r:id="rId7" w:fontKey="{F6C122C9-B301-45DA-B817-A8975DB98F0F}"/>
  </w:font>
  <w:font w:name="仿宋">
    <w:panose1 w:val="02010609060101010101"/>
    <w:charset w:val="86"/>
    <w:family w:val="modern"/>
    <w:pitch w:val="default"/>
    <w:sig w:usb0="800002BF" w:usb1="38CF7CFA" w:usb2="00000016" w:usb3="00000000" w:csb0="00040001" w:csb1="00000000"/>
    <w:embedRegular r:id="rId8" w:fontKey="{F7A69595-30B2-4B81-8B24-C089B45597E5}"/>
  </w:font>
  <w:font w:name="仿宋_GB2312">
    <w:panose1 w:val="02010609030101010101"/>
    <w:charset w:val="86"/>
    <w:family w:val="modern"/>
    <w:pitch w:val="default"/>
    <w:sig w:usb0="00000001" w:usb1="080E0000" w:usb2="00000000" w:usb3="00000000" w:csb0="00040000" w:csb1="00000000"/>
    <w:embedRegular r:id="rId9" w:fontKey="{F15D0D07-601A-46F0-8D6F-D9189F50C6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2ECDD">
    <w:pPr>
      <w:pStyle w:val="7"/>
      <w:framePr w:wrap="around" w:vAnchor="text" w:hAnchor="margin" w:xAlign="center" w:y="1"/>
      <w:rPr>
        <w:rStyle w:val="13"/>
      </w:rPr>
    </w:pPr>
    <w:r>
      <w:fldChar w:fldCharType="begin"/>
    </w:r>
    <w:r>
      <w:rPr>
        <w:rStyle w:val="13"/>
      </w:rPr>
      <w:instrText xml:space="preserve">PAGE  </w:instrText>
    </w:r>
    <w:r>
      <w:fldChar w:fldCharType="end"/>
    </w:r>
  </w:p>
  <w:p w14:paraId="2C15E188">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A1F0F">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C239D">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iYWVmMGM3MmUzOWZkZjIwYjNlNjZlZmZkYWViMTcifQ=="/>
  </w:docVars>
  <w:rsids>
    <w:rsidRoot w:val="00C96583"/>
    <w:rsid w:val="000007EF"/>
    <w:rsid w:val="0000547E"/>
    <w:rsid w:val="000115D9"/>
    <w:rsid w:val="00023A09"/>
    <w:rsid w:val="00035989"/>
    <w:rsid w:val="000436CD"/>
    <w:rsid w:val="000479E8"/>
    <w:rsid w:val="0005750C"/>
    <w:rsid w:val="0006254A"/>
    <w:rsid w:val="00064A65"/>
    <w:rsid w:val="00087AE2"/>
    <w:rsid w:val="00090188"/>
    <w:rsid w:val="00092282"/>
    <w:rsid w:val="000946E5"/>
    <w:rsid w:val="000B1AAD"/>
    <w:rsid w:val="000B2698"/>
    <w:rsid w:val="000B2C91"/>
    <w:rsid w:val="000B52CC"/>
    <w:rsid w:val="000D4539"/>
    <w:rsid w:val="000D62A6"/>
    <w:rsid w:val="000E05B4"/>
    <w:rsid w:val="000E4F17"/>
    <w:rsid w:val="000F23EC"/>
    <w:rsid w:val="000F32C3"/>
    <w:rsid w:val="000F50FA"/>
    <w:rsid w:val="000F7507"/>
    <w:rsid w:val="00103FC4"/>
    <w:rsid w:val="00123462"/>
    <w:rsid w:val="00123739"/>
    <w:rsid w:val="0012481C"/>
    <w:rsid w:val="0013629D"/>
    <w:rsid w:val="00136709"/>
    <w:rsid w:val="001414D1"/>
    <w:rsid w:val="001441F1"/>
    <w:rsid w:val="0014544F"/>
    <w:rsid w:val="00147C03"/>
    <w:rsid w:val="00152CEE"/>
    <w:rsid w:val="00153078"/>
    <w:rsid w:val="00160570"/>
    <w:rsid w:val="00161287"/>
    <w:rsid w:val="00172B63"/>
    <w:rsid w:val="00173E50"/>
    <w:rsid w:val="00175288"/>
    <w:rsid w:val="00180951"/>
    <w:rsid w:val="0018371D"/>
    <w:rsid w:val="00186E01"/>
    <w:rsid w:val="0019235A"/>
    <w:rsid w:val="001963E8"/>
    <w:rsid w:val="001967F2"/>
    <w:rsid w:val="00197F59"/>
    <w:rsid w:val="001A7B2B"/>
    <w:rsid w:val="001B21D9"/>
    <w:rsid w:val="001B3AA2"/>
    <w:rsid w:val="001C2B5C"/>
    <w:rsid w:val="001C2C53"/>
    <w:rsid w:val="001C79EB"/>
    <w:rsid w:val="001E2910"/>
    <w:rsid w:val="001E3892"/>
    <w:rsid w:val="001E3F22"/>
    <w:rsid w:val="001E717D"/>
    <w:rsid w:val="001E7184"/>
    <w:rsid w:val="001F4F69"/>
    <w:rsid w:val="002069A8"/>
    <w:rsid w:val="00214B7C"/>
    <w:rsid w:val="00215054"/>
    <w:rsid w:val="00216E6C"/>
    <w:rsid w:val="00236A9B"/>
    <w:rsid w:val="00237121"/>
    <w:rsid w:val="002411A5"/>
    <w:rsid w:val="002416EE"/>
    <w:rsid w:val="00245A79"/>
    <w:rsid w:val="00250774"/>
    <w:rsid w:val="002518F2"/>
    <w:rsid w:val="00251CB9"/>
    <w:rsid w:val="00252955"/>
    <w:rsid w:val="0025408F"/>
    <w:rsid w:val="002742FB"/>
    <w:rsid w:val="002751DA"/>
    <w:rsid w:val="00280A41"/>
    <w:rsid w:val="00283A44"/>
    <w:rsid w:val="00286E0E"/>
    <w:rsid w:val="002926A7"/>
    <w:rsid w:val="002943E7"/>
    <w:rsid w:val="002961C1"/>
    <w:rsid w:val="002A1E4C"/>
    <w:rsid w:val="002A3587"/>
    <w:rsid w:val="002B1D9C"/>
    <w:rsid w:val="002B7278"/>
    <w:rsid w:val="002C76F9"/>
    <w:rsid w:val="002D5171"/>
    <w:rsid w:val="002D6B01"/>
    <w:rsid w:val="002E1D58"/>
    <w:rsid w:val="002E2572"/>
    <w:rsid w:val="002E4FD2"/>
    <w:rsid w:val="002E7CCF"/>
    <w:rsid w:val="002F5CE8"/>
    <w:rsid w:val="00301149"/>
    <w:rsid w:val="0031235F"/>
    <w:rsid w:val="00320B48"/>
    <w:rsid w:val="00320DAD"/>
    <w:rsid w:val="00324615"/>
    <w:rsid w:val="00324891"/>
    <w:rsid w:val="00326500"/>
    <w:rsid w:val="00327E46"/>
    <w:rsid w:val="00347181"/>
    <w:rsid w:val="00356AB3"/>
    <w:rsid w:val="00363AF3"/>
    <w:rsid w:val="003674EF"/>
    <w:rsid w:val="00367AEC"/>
    <w:rsid w:val="00382CEC"/>
    <w:rsid w:val="00384BBD"/>
    <w:rsid w:val="003919F3"/>
    <w:rsid w:val="003A484F"/>
    <w:rsid w:val="003A6138"/>
    <w:rsid w:val="003C0B26"/>
    <w:rsid w:val="003C7506"/>
    <w:rsid w:val="003E0BD8"/>
    <w:rsid w:val="003E0C47"/>
    <w:rsid w:val="003E120B"/>
    <w:rsid w:val="003E6956"/>
    <w:rsid w:val="003F15AD"/>
    <w:rsid w:val="004065E3"/>
    <w:rsid w:val="00410F56"/>
    <w:rsid w:val="004145E3"/>
    <w:rsid w:val="00421E51"/>
    <w:rsid w:val="004335E1"/>
    <w:rsid w:val="004439C8"/>
    <w:rsid w:val="00446820"/>
    <w:rsid w:val="00450106"/>
    <w:rsid w:val="004516C4"/>
    <w:rsid w:val="0046180E"/>
    <w:rsid w:val="00461A77"/>
    <w:rsid w:val="00462DC6"/>
    <w:rsid w:val="00464837"/>
    <w:rsid w:val="00466793"/>
    <w:rsid w:val="00473A4B"/>
    <w:rsid w:val="00485239"/>
    <w:rsid w:val="00487361"/>
    <w:rsid w:val="004912AE"/>
    <w:rsid w:val="0049587F"/>
    <w:rsid w:val="004960BA"/>
    <w:rsid w:val="004A61EF"/>
    <w:rsid w:val="004A699B"/>
    <w:rsid w:val="004A6C93"/>
    <w:rsid w:val="004A7421"/>
    <w:rsid w:val="004A74E4"/>
    <w:rsid w:val="004B3649"/>
    <w:rsid w:val="004B41D9"/>
    <w:rsid w:val="004B4BD4"/>
    <w:rsid w:val="004B7558"/>
    <w:rsid w:val="004C4D92"/>
    <w:rsid w:val="004D236F"/>
    <w:rsid w:val="004D3B0A"/>
    <w:rsid w:val="004D4ED1"/>
    <w:rsid w:val="004E3757"/>
    <w:rsid w:val="004E5929"/>
    <w:rsid w:val="004F698E"/>
    <w:rsid w:val="0050162F"/>
    <w:rsid w:val="00503954"/>
    <w:rsid w:val="005041B5"/>
    <w:rsid w:val="0051192A"/>
    <w:rsid w:val="00511D92"/>
    <w:rsid w:val="0051346B"/>
    <w:rsid w:val="005151D7"/>
    <w:rsid w:val="005173E0"/>
    <w:rsid w:val="005301A9"/>
    <w:rsid w:val="00533390"/>
    <w:rsid w:val="00537EC4"/>
    <w:rsid w:val="0054182D"/>
    <w:rsid w:val="005426B4"/>
    <w:rsid w:val="00547575"/>
    <w:rsid w:val="005554BD"/>
    <w:rsid w:val="0055644E"/>
    <w:rsid w:val="00556A95"/>
    <w:rsid w:val="00557116"/>
    <w:rsid w:val="005600E7"/>
    <w:rsid w:val="00561BBF"/>
    <w:rsid w:val="00562755"/>
    <w:rsid w:val="00562FD7"/>
    <w:rsid w:val="005630F7"/>
    <w:rsid w:val="005655EF"/>
    <w:rsid w:val="005709ED"/>
    <w:rsid w:val="00576194"/>
    <w:rsid w:val="005803CD"/>
    <w:rsid w:val="005877CE"/>
    <w:rsid w:val="00590B43"/>
    <w:rsid w:val="00590FA3"/>
    <w:rsid w:val="00591FA0"/>
    <w:rsid w:val="005A2FF6"/>
    <w:rsid w:val="005A3EA9"/>
    <w:rsid w:val="005B6755"/>
    <w:rsid w:val="005B7E8C"/>
    <w:rsid w:val="005C0124"/>
    <w:rsid w:val="005C3B1C"/>
    <w:rsid w:val="005C5329"/>
    <w:rsid w:val="005C5593"/>
    <w:rsid w:val="005D452E"/>
    <w:rsid w:val="005D5E46"/>
    <w:rsid w:val="005D702A"/>
    <w:rsid w:val="005E08B1"/>
    <w:rsid w:val="005E5C20"/>
    <w:rsid w:val="005E6E0A"/>
    <w:rsid w:val="005E7FFE"/>
    <w:rsid w:val="005F19E5"/>
    <w:rsid w:val="005F5024"/>
    <w:rsid w:val="006052A8"/>
    <w:rsid w:val="00611418"/>
    <w:rsid w:val="00614569"/>
    <w:rsid w:val="006236F6"/>
    <w:rsid w:val="00624BF0"/>
    <w:rsid w:val="00644639"/>
    <w:rsid w:val="00644CEA"/>
    <w:rsid w:val="00645912"/>
    <w:rsid w:val="00665953"/>
    <w:rsid w:val="00666F64"/>
    <w:rsid w:val="00667102"/>
    <w:rsid w:val="0067020A"/>
    <w:rsid w:val="0067046F"/>
    <w:rsid w:val="00681A4C"/>
    <w:rsid w:val="00683B88"/>
    <w:rsid w:val="00691FA0"/>
    <w:rsid w:val="006966D5"/>
    <w:rsid w:val="006A0460"/>
    <w:rsid w:val="006A4209"/>
    <w:rsid w:val="006A4F06"/>
    <w:rsid w:val="006B6075"/>
    <w:rsid w:val="006C07B4"/>
    <w:rsid w:val="006C56E9"/>
    <w:rsid w:val="006D0B52"/>
    <w:rsid w:val="006D380A"/>
    <w:rsid w:val="006D3B77"/>
    <w:rsid w:val="006D4E2C"/>
    <w:rsid w:val="006E047E"/>
    <w:rsid w:val="006E4425"/>
    <w:rsid w:val="006E4D05"/>
    <w:rsid w:val="006E4E22"/>
    <w:rsid w:val="006E5641"/>
    <w:rsid w:val="006F004A"/>
    <w:rsid w:val="006F78AA"/>
    <w:rsid w:val="007050CA"/>
    <w:rsid w:val="00705AD8"/>
    <w:rsid w:val="00712C9F"/>
    <w:rsid w:val="007143B9"/>
    <w:rsid w:val="00717FD1"/>
    <w:rsid w:val="00722AE4"/>
    <w:rsid w:val="007257F6"/>
    <w:rsid w:val="00732AF1"/>
    <w:rsid w:val="0073483A"/>
    <w:rsid w:val="00735F1D"/>
    <w:rsid w:val="0073612A"/>
    <w:rsid w:val="00737AB1"/>
    <w:rsid w:val="00750712"/>
    <w:rsid w:val="0075296C"/>
    <w:rsid w:val="0075600D"/>
    <w:rsid w:val="00757884"/>
    <w:rsid w:val="007675B5"/>
    <w:rsid w:val="00767AEA"/>
    <w:rsid w:val="00771050"/>
    <w:rsid w:val="007752B3"/>
    <w:rsid w:val="007768AB"/>
    <w:rsid w:val="00780AF5"/>
    <w:rsid w:val="00780B92"/>
    <w:rsid w:val="007844E2"/>
    <w:rsid w:val="007859F5"/>
    <w:rsid w:val="007874E2"/>
    <w:rsid w:val="00796B9C"/>
    <w:rsid w:val="007A3D5F"/>
    <w:rsid w:val="007B0C29"/>
    <w:rsid w:val="007B749E"/>
    <w:rsid w:val="007C07B7"/>
    <w:rsid w:val="007C334A"/>
    <w:rsid w:val="007C64AB"/>
    <w:rsid w:val="007C7566"/>
    <w:rsid w:val="007D1977"/>
    <w:rsid w:val="007D5E30"/>
    <w:rsid w:val="007E1E0B"/>
    <w:rsid w:val="007E6D14"/>
    <w:rsid w:val="007F1C6A"/>
    <w:rsid w:val="00800822"/>
    <w:rsid w:val="00811E91"/>
    <w:rsid w:val="008171AA"/>
    <w:rsid w:val="00821D01"/>
    <w:rsid w:val="00821F99"/>
    <w:rsid w:val="0082326D"/>
    <w:rsid w:val="008238A1"/>
    <w:rsid w:val="008267F7"/>
    <w:rsid w:val="00830F70"/>
    <w:rsid w:val="008310B5"/>
    <w:rsid w:val="00834CE2"/>
    <w:rsid w:val="00847D3D"/>
    <w:rsid w:val="008529EE"/>
    <w:rsid w:val="0086174D"/>
    <w:rsid w:val="00863AE2"/>
    <w:rsid w:val="00864E36"/>
    <w:rsid w:val="008674F5"/>
    <w:rsid w:val="00883089"/>
    <w:rsid w:val="00883497"/>
    <w:rsid w:val="00884656"/>
    <w:rsid w:val="0089086B"/>
    <w:rsid w:val="00890CBD"/>
    <w:rsid w:val="00890D29"/>
    <w:rsid w:val="008922EE"/>
    <w:rsid w:val="008924F0"/>
    <w:rsid w:val="00896D3C"/>
    <w:rsid w:val="008A29CF"/>
    <w:rsid w:val="008A479A"/>
    <w:rsid w:val="008B4EE4"/>
    <w:rsid w:val="008B7370"/>
    <w:rsid w:val="008B7C4C"/>
    <w:rsid w:val="008C42B5"/>
    <w:rsid w:val="008C6243"/>
    <w:rsid w:val="008D036F"/>
    <w:rsid w:val="008D08D3"/>
    <w:rsid w:val="008E0B2F"/>
    <w:rsid w:val="008E377A"/>
    <w:rsid w:val="008E50EB"/>
    <w:rsid w:val="008F0C32"/>
    <w:rsid w:val="008F5E50"/>
    <w:rsid w:val="008F6735"/>
    <w:rsid w:val="009046A7"/>
    <w:rsid w:val="00910F37"/>
    <w:rsid w:val="009117FE"/>
    <w:rsid w:val="009143B2"/>
    <w:rsid w:val="00915297"/>
    <w:rsid w:val="009226FF"/>
    <w:rsid w:val="00930E98"/>
    <w:rsid w:val="00933C94"/>
    <w:rsid w:val="009355FA"/>
    <w:rsid w:val="00954447"/>
    <w:rsid w:val="009628D6"/>
    <w:rsid w:val="0096322D"/>
    <w:rsid w:val="00971643"/>
    <w:rsid w:val="0097382E"/>
    <w:rsid w:val="009757F7"/>
    <w:rsid w:val="00977A97"/>
    <w:rsid w:val="00980566"/>
    <w:rsid w:val="009806B6"/>
    <w:rsid w:val="00983461"/>
    <w:rsid w:val="0099302C"/>
    <w:rsid w:val="009942AA"/>
    <w:rsid w:val="00995A0E"/>
    <w:rsid w:val="009A1489"/>
    <w:rsid w:val="009A316F"/>
    <w:rsid w:val="009A6DDB"/>
    <w:rsid w:val="009A7F6D"/>
    <w:rsid w:val="009B0AE7"/>
    <w:rsid w:val="009E2A0B"/>
    <w:rsid w:val="009E5847"/>
    <w:rsid w:val="009F2BD3"/>
    <w:rsid w:val="009F7A3E"/>
    <w:rsid w:val="009F7E94"/>
    <w:rsid w:val="00A019F0"/>
    <w:rsid w:val="00A02029"/>
    <w:rsid w:val="00A02981"/>
    <w:rsid w:val="00A04BB4"/>
    <w:rsid w:val="00A06CFC"/>
    <w:rsid w:val="00A07C73"/>
    <w:rsid w:val="00A12C62"/>
    <w:rsid w:val="00A1613A"/>
    <w:rsid w:val="00A21CDA"/>
    <w:rsid w:val="00A24868"/>
    <w:rsid w:val="00A27C7A"/>
    <w:rsid w:val="00A30BE3"/>
    <w:rsid w:val="00A3249A"/>
    <w:rsid w:val="00A345D3"/>
    <w:rsid w:val="00A44071"/>
    <w:rsid w:val="00A53561"/>
    <w:rsid w:val="00A57CD5"/>
    <w:rsid w:val="00A62FDD"/>
    <w:rsid w:val="00A737E9"/>
    <w:rsid w:val="00A73D85"/>
    <w:rsid w:val="00A77B99"/>
    <w:rsid w:val="00A811C3"/>
    <w:rsid w:val="00A82D8B"/>
    <w:rsid w:val="00A85F36"/>
    <w:rsid w:val="00A86D57"/>
    <w:rsid w:val="00A9557C"/>
    <w:rsid w:val="00A97B90"/>
    <w:rsid w:val="00AA0C34"/>
    <w:rsid w:val="00AA2D6C"/>
    <w:rsid w:val="00AA5880"/>
    <w:rsid w:val="00AB122F"/>
    <w:rsid w:val="00AB2BE8"/>
    <w:rsid w:val="00AC1EDC"/>
    <w:rsid w:val="00AC3951"/>
    <w:rsid w:val="00AC5FBE"/>
    <w:rsid w:val="00AC72CC"/>
    <w:rsid w:val="00AD60D9"/>
    <w:rsid w:val="00AE5A26"/>
    <w:rsid w:val="00AF0014"/>
    <w:rsid w:val="00AF3328"/>
    <w:rsid w:val="00AF5A15"/>
    <w:rsid w:val="00B0706B"/>
    <w:rsid w:val="00B13337"/>
    <w:rsid w:val="00B14C81"/>
    <w:rsid w:val="00B2021A"/>
    <w:rsid w:val="00B25015"/>
    <w:rsid w:val="00B25263"/>
    <w:rsid w:val="00B265F4"/>
    <w:rsid w:val="00B2778C"/>
    <w:rsid w:val="00B30E3F"/>
    <w:rsid w:val="00B46853"/>
    <w:rsid w:val="00B57620"/>
    <w:rsid w:val="00B6211A"/>
    <w:rsid w:val="00B65C13"/>
    <w:rsid w:val="00B7030B"/>
    <w:rsid w:val="00B81B4D"/>
    <w:rsid w:val="00B827BE"/>
    <w:rsid w:val="00B84241"/>
    <w:rsid w:val="00B850D5"/>
    <w:rsid w:val="00B85EA1"/>
    <w:rsid w:val="00B9583B"/>
    <w:rsid w:val="00BA1AC5"/>
    <w:rsid w:val="00BA2A35"/>
    <w:rsid w:val="00BA3D9F"/>
    <w:rsid w:val="00BA4B8F"/>
    <w:rsid w:val="00BA7953"/>
    <w:rsid w:val="00BB193B"/>
    <w:rsid w:val="00BD3C5E"/>
    <w:rsid w:val="00BD6E10"/>
    <w:rsid w:val="00BE1478"/>
    <w:rsid w:val="00BE780F"/>
    <w:rsid w:val="00BF1361"/>
    <w:rsid w:val="00C00A10"/>
    <w:rsid w:val="00C05353"/>
    <w:rsid w:val="00C10B35"/>
    <w:rsid w:val="00C131A3"/>
    <w:rsid w:val="00C1562E"/>
    <w:rsid w:val="00C219A8"/>
    <w:rsid w:val="00C23623"/>
    <w:rsid w:val="00C23935"/>
    <w:rsid w:val="00C32EC0"/>
    <w:rsid w:val="00C33506"/>
    <w:rsid w:val="00C36523"/>
    <w:rsid w:val="00C376CD"/>
    <w:rsid w:val="00C37F3B"/>
    <w:rsid w:val="00C405ED"/>
    <w:rsid w:val="00C55D3E"/>
    <w:rsid w:val="00C57E92"/>
    <w:rsid w:val="00C65DDC"/>
    <w:rsid w:val="00C73B65"/>
    <w:rsid w:val="00C86052"/>
    <w:rsid w:val="00C92464"/>
    <w:rsid w:val="00C94FF6"/>
    <w:rsid w:val="00C96583"/>
    <w:rsid w:val="00C9797C"/>
    <w:rsid w:val="00CA0C59"/>
    <w:rsid w:val="00CA1278"/>
    <w:rsid w:val="00CA5275"/>
    <w:rsid w:val="00CA6F3B"/>
    <w:rsid w:val="00CB5B6C"/>
    <w:rsid w:val="00CC16E1"/>
    <w:rsid w:val="00CC1A64"/>
    <w:rsid w:val="00CC7082"/>
    <w:rsid w:val="00CD270E"/>
    <w:rsid w:val="00CD65A1"/>
    <w:rsid w:val="00CE1871"/>
    <w:rsid w:val="00CF0CE5"/>
    <w:rsid w:val="00CF1308"/>
    <w:rsid w:val="00CF261F"/>
    <w:rsid w:val="00CF4BCC"/>
    <w:rsid w:val="00D03986"/>
    <w:rsid w:val="00D04E75"/>
    <w:rsid w:val="00D101B9"/>
    <w:rsid w:val="00D23528"/>
    <w:rsid w:val="00D26FE9"/>
    <w:rsid w:val="00D2767A"/>
    <w:rsid w:val="00D34435"/>
    <w:rsid w:val="00D47C87"/>
    <w:rsid w:val="00D50113"/>
    <w:rsid w:val="00D5390E"/>
    <w:rsid w:val="00D677B7"/>
    <w:rsid w:val="00D8428E"/>
    <w:rsid w:val="00DA2B91"/>
    <w:rsid w:val="00DA3D98"/>
    <w:rsid w:val="00DB7A74"/>
    <w:rsid w:val="00DC0730"/>
    <w:rsid w:val="00DC7127"/>
    <w:rsid w:val="00DD5019"/>
    <w:rsid w:val="00DD71C5"/>
    <w:rsid w:val="00DE14C7"/>
    <w:rsid w:val="00DE39CE"/>
    <w:rsid w:val="00DE4CEB"/>
    <w:rsid w:val="00DE590A"/>
    <w:rsid w:val="00DE59A2"/>
    <w:rsid w:val="00DF343C"/>
    <w:rsid w:val="00DF79C7"/>
    <w:rsid w:val="00DF7DC1"/>
    <w:rsid w:val="00E005A5"/>
    <w:rsid w:val="00E0260C"/>
    <w:rsid w:val="00E033F7"/>
    <w:rsid w:val="00E04BF4"/>
    <w:rsid w:val="00E117AC"/>
    <w:rsid w:val="00E135D0"/>
    <w:rsid w:val="00E14B5A"/>
    <w:rsid w:val="00E14C30"/>
    <w:rsid w:val="00E200A7"/>
    <w:rsid w:val="00E237E6"/>
    <w:rsid w:val="00E24501"/>
    <w:rsid w:val="00E316C0"/>
    <w:rsid w:val="00E342AF"/>
    <w:rsid w:val="00E432DF"/>
    <w:rsid w:val="00E445D9"/>
    <w:rsid w:val="00E53EA4"/>
    <w:rsid w:val="00E62A54"/>
    <w:rsid w:val="00E70B12"/>
    <w:rsid w:val="00E721D2"/>
    <w:rsid w:val="00E7655F"/>
    <w:rsid w:val="00E8207D"/>
    <w:rsid w:val="00E858B4"/>
    <w:rsid w:val="00E90193"/>
    <w:rsid w:val="00E960ED"/>
    <w:rsid w:val="00E97EAC"/>
    <w:rsid w:val="00EA1DC4"/>
    <w:rsid w:val="00EA3AEA"/>
    <w:rsid w:val="00EA7CA3"/>
    <w:rsid w:val="00EB7AC6"/>
    <w:rsid w:val="00EC59C7"/>
    <w:rsid w:val="00EC5E93"/>
    <w:rsid w:val="00EC5FBB"/>
    <w:rsid w:val="00EC6A29"/>
    <w:rsid w:val="00EC7530"/>
    <w:rsid w:val="00EE09EC"/>
    <w:rsid w:val="00EE1C39"/>
    <w:rsid w:val="00EE1FD5"/>
    <w:rsid w:val="00EE5B09"/>
    <w:rsid w:val="00EF0C0F"/>
    <w:rsid w:val="00EF12C7"/>
    <w:rsid w:val="00EF26C7"/>
    <w:rsid w:val="00EF2F50"/>
    <w:rsid w:val="00EF482C"/>
    <w:rsid w:val="00EF76B0"/>
    <w:rsid w:val="00F00264"/>
    <w:rsid w:val="00F0224F"/>
    <w:rsid w:val="00F05D25"/>
    <w:rsid w:val="00F201FF"/>
    <w:rsid w:val="00F204A4"/>
    <w:rsid w:val="00F25C2B"/>
    <w:rsid w:val="00F2719F"/>
    <w:rsid w:val="00F31181"/>
    <w:rsid w:val="00F3366A"/>
    <w:rsid w:val="00F34656"/>
    <w:rsid w:val="00F3752B"/>
    <w:rsid w:val="00F530CF"/>
    <w:rsid w:val="00F66D36"/>
    <w:rsid w:val="00F850D9"/>
    <w:rsid w:val="00F87867"/>
    <w:rsid w:val="00F915BA"/>
    <w:rsid w:val="00F946C1"/>
    <w:rsid w:val="00F94993"/>
    <w:rsid w:val="00F955AC"/>
    <w:rsid w:val="00FA1DE1"/>
    <w:rsid w:val="00FA33D3"/>
    <w:rsid w:val="00FA43C9"/>
    <w:rsid w:val="00FA5289"/>
    <w:rsid w:val="00FA6C20"/>
    <w:rsid w:val="00FB2491"/>
    <w:rsid w:val="00FB3B96"/>
    <w:rsid w:val="00FB56E9"/>
    <w:rsid w:val="00FC29CC"/>
    <w:rsid w:val="00FC4E29"/>
    <w:rsid w:val="00FD3468"/>
    <w:rsid w:val="00FD69CD"/>
    <w:rsid w:val="00FD787E"/>
    <w:rsid w:val="00FD7D09"/>
    <w:rsid w:val="00FE5CFE"/>
    <w:rsid w:val="00FE644A"/>
    <w:rsid w:val="00FE711C"/>
    <w:rsid w:val="00FF2025"/>
    <w:rsid w:val="00FF60DB"/>
    <w:rsid w:val="01212D2D"/>
    <w:rsid w:val="01826A17"/>
    <w:rsid w:val="019D0312"/>
    <w:rsid w:val="01E5627A"/>
    <w:rsid w:val="021F3744"/>
    <w:rsid w:val="02392C9C"/>
    <w:rsid w:val="029B179C"/>
    <w:rsid w:val="02A0214A"/>
    <w:rsid w:val="032130BA"/>
    <w:rsid w:val="0333388C"/>
    <w:rsid w:val="0346596A"/>
    <w:rsid w:val="03541CED"/>
    <w:rsid w:val="03753B6A"/>
    <w:rsid w:val="037A1DCF"/>
    <w:rsid w:val="03C823A6"/>
    <w:rsid w:val="04894B0C"/>
    <w:rsid w:val="04F852D6"/>
    <w:rsid w:val="04FD4DA9"/>
    <w:rsid w:val="051323FE"/>
    <w:rsid w:val="057F2656"/>
    <w:rsid w:val="05DE7F5C"/>
    <w:rsid w:val="05F17DCE"/>
    <w:rsid w:val="063D5801"/>
    <w:rsid w:val="064D4D61"/>
    <w:rsid w:val="066E592B"/>
    <w:rsid w:val="076C4646"/>
    <w:rsid w:val="077542B8"/>
    <w:rsid w:val="08A81E59"/>
    <w:rsid w:val="0914147C"/>
    <w:rsid w:val="092527FA"/>
    <w:rsid w:val="09335868"/>
    <w:rsid w:val="0A0D383A"/>
    <w:rsid w:val="0B077F16"/>
    <w:rsid w:val="0B36617C"/>
    <w:rsid w:val="0B9619D1"/>
    <w:rsid w:val="0BAD04D4"/>
    <w:rsid w:val="0BBA3CC4"/>
    <w:rsid w:val="0BF40AF0"/>
    <w:rsid w:val="0BFB0A2C"/>
    <w:rsid w:val="0CD034AF"/>
    <w:rsid w:val="0D144004"/>
    <w:rsid w:val="0D383505"/>
    <w:rsid w:val="0DBE02F8"/>
    <w:rsid w:val="0E494A65"/>
    <w:rsid w:val="0EC20D63"/>
    <w:rsid w:val="0F5E2ECF"/>
    <w:rsid w:val="0F857177"/>
    <w:rsid w:val="1151622E"/>
    <w:rsid w:val="124E593A"/>
    <w:rsid w:val="12A22C96"/>
    <w:rsid w:val="130A4DBF"/>
    <w:rsid w:val="130E2E93"/>
    <w:rsid w:val="132F2FF1"/>
    <w:rsid w:val="137200CD"/>
    <w:rsid w:val="13FA6DBE"/>
    <w:rsid w:val="141608D2"/>
    <w:rsid w:val="143E722F"/>
    <w:rsid w:val="14691E8C"/>
    <w:rsid w:val="149515B1"/>
    <w:rsid w:val="14CD0259"/>
    <w:rsid w:val="158738BD"/>
    <w:rsid w:val="15FF1477"/>
    <w:rsid w:val="161D7B2E"/>
    <w:rsid w:val="17653572"/>
    <w:rsid w:val="17B76059"/>
    <w:rsid w:val="17D54603"/>
    <w:rsid w:val="18503F2F"/>
    <w:rsid w:val="188B0BB7"/>
    <w:rsid w:val="18CD45C3"/>
    <w:rsid w:val="197A58E5"/>
    <w:rsid w:val="19DD7A8F"/>
    <w:rsid w:val="1AC27A7F"/>
    <w:rsid w:val="1AF47A40"/>
    <w:rsid w:val="1B724934"/>
    <w:rsid w:val="1C635EE3"/>
    <w:rsid w:val="1D02294F"/>
    <w:rsid w:val="1D0C26D3"/>
    <w:rsid w:val="1D0D114A"/>
    <w:rsid w:val="1D106756"/>
    <w:rsid w:val="1DE00FD4"/>
    <w:rsid w:val="1E7B5188"/>
    <w:rsid w:val="1F70586F"/>
    <w:rsid w:val="1FBD2F79"/>
    <w:rsid w:val="201F228D"/>
    <w:rsid w:val="210466A8"/>
    <w:rsid w:val="21382676"/>
    <w:rsid w:val="21C261E9"/>
    <w:rsid w:val="22EF5AD5"/>
    <w:rsid w:val="23122C2F"/>
    <w:rsid w:val="23204761"/>
    <w:rsid w:val="237C6DAB"/>
    <w:rsid w:val="23A74CD9"/>
    <w:rsid w:val="23C11063"/>
    <w:rsid w:val="23D3166B"/>
    <w:rsid w:val="240B0D94"/>
    <w:rsid w:val="25AE46D2"/>
    <w:rsid w:val="25D0573F"/>
    <w:rsid w:val="26532641"/>
    <w:rsid w:val="266D4CD5"/>
    <w:rsid w:val="267C4631"/>
    <w:rsid w:val="282E053E"/>
    <w:rsid w:val="29DA6856"/>
    <w:rsid w:val="29E029FF"/>
    <w:rsid w:val="2A06446A"/>
    <w:rsid w:val="2A7F6F09"/>
    <w:rsid w:val="2AE16C6B"/>
    <w:rsid w:val="2B4B72DB"/>
    <w:rsid w:val="2C33766B"/>
    <w:rsid w:val="2C4D5483"/>
    <w:rsid w:val="2C70197E"/>
    <w:rsid w:val="2CF55EFF"/>
    <w:rsid w:val="2E1A0725"/>
    <w:rsid w:val="2E29795D"/>
    <w:rsid w:val="2E64427D"/>
    <w:rsid w:val="2E686C7B"/>
    <w:rsid w:val="2E750BE6"/>
    <w:rsid w:val="2EC15DDF"/>
    <w:rsid w:val="2FF10D30"/>
    <w:rsid w:val="30991137"/>
    <w:rsid w:val="30A4006D"/>
    <w:rsid w:val="324F5F47"/>
    <w:rsid w:val="329146A2"/>
    <w:rsid w:val="334543BA"/>
    <w:rsid w:val="33B130E8"/>
    <w:rsid w:val="35092088"/>
    <w:rsid w:val="35380BBF"/>
    <w:rsid w:val="35506B0B"/>
    <w:rsid w:val="35A95956"/>
    <w:rsid w:val="35E33A3F"/>
    <w:rsid w:val="36225425"/>
    <w:rsid w:val="36657B2B"/>
    <w:rsid w:val="366E6C2C"/>
    <w:rsid w:val="37404020"/>
    <w:rsid w:val="37472705"/>
    <w:rsid w:val="37556FEB"/>
    <w:rsid w:val="3894610C"/>
    <w:rsid w:val="38AC15AF"/>
    <w:rsid w:val="39055434"/>
    <w:rsid w:val="397810D7"/>
    <w:rsid w:val="39975BE1"/>
    <w:rsid w:val="39BA2406"/>
    <w:rsid w:val="39F2795D"/>
    <w:rsid w:val="3A5A0D1D"/>
    <w:rsid w:val="3AB47E38"/>
    <w:rsid w:val="3B0B6200"/>
    <w:rsid w:val="3B3206C5"/>
    <w:rsid w:val="3C0464DC"/>
    <w:rsid w:val="3C6E4EC6"/>
    <w:rsid w:val="3C8556D7"/>
    <w:rsid w:val="3C8F2211"/>
    <w:rsid w:val="3E755BDD"/>
    <w:rsid w:val="3EC3656E"/>
    <w:rsid w:val="400064A1"/>
    <w:rsid w:val="400B38A1"/>
    <w:rsid w:val="402113B8"/>
    <w:rsid w:val="40580D4D"/>
    <w:rsid w:val="410F00C6"/>
    <w:rsid w:val="41264554"/>
    <w:rsid w:val="41817A6E"/>
    <w:rsid w:val="41B95188"/>
    <w:rsid w:val="42C6121D"/>
    <w:rsid w:val="42F72DA0"/>
    <w:rsid w:val="4342520F"/>
    <w:rsid w:val="43D20314"/>
    <w:rsid w:val="441445A5"/>
    <w:rsid w:val="445B4651"/>
    <w:rsid w:val="45907127"/>
    <w:rsid w:val="45FF1F0F"/>
    <w:rsid w:val="46110EB4"/>
    <w:rsid w:val="46BD2591"/>
    <w:rsid w:val="47B003DF"/>
    <w:rsid w:val="487A05D0"/>
    <w:rsid w:val="4914486F"/>
    <w:rsid w:val="497D3F88"/>
    <w:rsid w:val="4A876DC3"/>
    <w:rsid w:val="4C093B2B"/>
    <w:rsid w:val="4C953CEE"/>
    <w:rsid w:val="4C9C1C14"/>
    <w:rsid w:val="4CD6785E"/>
    <w:rsid w:val="4D1F2FEC"/>
    <w:rsid w:val="4EFB4494"/>
    <w:rsid w:val="51207472"/>
    <w:rsid w:val="51A31701"/>
    <w:rsid w:val="52B458D1"/>
    <w:rsid w:val="543006A9"/>
    <w:rsid w:val="55EB3438"/>
    <w:rsid w:val="560342E4"/>
    <w:rsid w:val="561478DC"/>
    <w:rsid w:val="56852A2A"/>
    <w:rsid w:val="56D73F34"/>
    <w:rsid w:val="577C0464"/>
    <w:rsid w:val="580F737C"/>
    <w:rsid w:val="5814296E"/>
    <w:rsid w:val="58965819"/>
    <w:rsid w:val="59213594"/>
    <w:rsid w:val="5A9E6988"/>
    <w:rsid w:val="5AB04A85"/>
    <w:rsid w:val="5B7E7C0D"/>
    <w:rsid w:val="5BD44E72"/>
    <w:rsid w:val="5DC8012C"/>
    <w:rsid w:val="5DDF3A34"/>
    <w:rsid w:val="5FA95903"/>
    <w:rsid w:val="5FE06987"/>
    <w:rsid w:val="5FF3766A"/>
    <w:rsid w:val="60027443"/>
    <w:rsid w:val="60850FA3"/>
    <w:rsid w:val="60E02F3A"/>
    <w:rsid w:val="615C5B58"/>
    <w:rsid w:val="63200BE7"/>
    <w:rsid w:val="63E45722"/>
    <w:rsid w:val="63FC5716"/>
    <w:rsid w:val="65063729"/>
    <w:rsid w:val="65101172"/>
    <w:rsid w:val="65445FB6"/>
    <w:rsid w:val="65653D14"/>
    <w:rsid w:val="659558D5"/>
    <w:rsid w:val="66331AA2"/>
    <w:rsid w:val="66FD73C6"/>
    <w:rsid w:val="67B21B17"/>
    <w:rsid w:val="691D4919"/>
    <w:rsid w:val="693F5D85"/>
    <w:rsid w:val="698B2C83"/>
    <w:rsid w:val="69F9496F"/>
    <w:rsid w:val="6A7278E0"/>
    <w:rsid w:val="6ADC4CE5"/>
    <w:rsid w:val="6B6A2B79"/>
    <w:rsid w:val="6B714433"/>
    <w:rsid w:val="6BEE3EB6"/>
    <w:rsid w:val="6C842E65"/>
    <w:rsid w:val="6D0879C2"/>
    <w:rsid w:val="6D562985"/>
    <w:rsid w:val="700A40C4"/>
    <w:rsid w:val="70F845CC"/>
    <w:rsid w:val="71324CF5"/>
    <w:rsid w:val="71EC6F4F"/>
    <w:rsid w:val="71F53595"/>
    <w:rsid w:val="72C67F12"/>
    <w:rsid w:val="732A0860"/>
    <w:rsid w:val="738026EF"/>
    <w:rsid w:val="74234FBF"/>
    <w:rsid w:val="74BC6C49"/>
    <w:rsid w:val="75395023"/>
    <w:rsid w:val="7620249E"/>
    <w:rsid w:val="768858BC"/>
    <w:rsid w:val="7696645E"/>
    <w:rsid w:val="76DF30D9"/>
    <w:rsid w:val="77943B60"/>
    <w:rsid w:val="78235C03"/>
    <w:rsid w:val="789E0FC3"/>
    <w:rsid w:val="78B6482C"/>
    <w:rsid w:val="79B568BE"/>
    <w:rsid w:val="7A2F54BA"/>
    <w:rsid w:val="7AA55862"/>
    <w:rsid w:val="7B010133"/>
    <w:rsid w:val="7B20178D"/>
    <w:rsid w:val="7C5350E3"/>
    <w:rsid w:val="7C605C0D"/>
    <w:rsid w:val="7C933172"/>
    <w:rsid w:val="7CC70BB8"/>
    <w:rsid w:val="7CE14E59"/>
    <w:rsid w:val="7D4274B2"/>
    <w:rsid w:val="7DAB6F9D"/>
    <w:rsid w:val="7E40191B"/>
    <w:rsid w:val="7EB302A0"/>
    <w:rsid w:val="7EB515D7"/>
    <w:rsid w:val="7EF6163D"/>
    <w:rsid w:val="7FDD45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Arial Unicode MS" w:hAnsi="Arial Unicode MS" w:eastAsia="Arial Unicode MS" w:cs="Arial Unicode MS"/>
      <w:b/>
      <w:bCs/>
      <w:kern w:val="36"/>
      <w:sz w:val="48"/>
      <w:szCs w:val="48"/>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Normal Indent"/>
    <w:basedOn w:val="1"/>
    <w:next w:val="1"/>
    <w:qFormat/>
    <w:uiPriority w:val="0"/>
    <w:pPr>
      <w:spacing w:line="520" w:lineRule="exact"/>
      <w:ind w:firstLine="200" w:firstLineChars="200"/>
    </w:pPr>
    <w:rPr>
      <w:sz w:val="28"/>
      <w:szCs w:val="21"/>
    </w:rPr>
  </w:style>
  <w:style w:type="paragraph" w:styleId="4">
    <w:name w:val="Body Text"/>
    <w:basedOn w:val="1"/>
    <w:link w:val="18"/>
    <w:qFormat/>
    <w:uiPriority w:val="0"/>
    <w:pPr>
      <w:spacing w:after="120"/>
    </w:pPr>
  </w:style>
  <w:style w:type="paragraph" w:styleId="5">
    <w:name w:val="Plain Text"/>
    <w:basedOn w:val="1"/>
    <w:qFormat/>
    <w:uiPriority w:val="0"/>
    <w:rPr>
      <w:rFonts w:hint="eastAsia" w:ascii="宋体" w:hAnsi="Courier New"/>
      <w:szCs w:val="20"/>
    </w:rPr>
  </w:style>
  <w:style w:type="paragraph" w:styleId="6">
    <w:name w:val="Balloon Text"/>
    <w:basedOn w:val="1"/>
    <w:link w:val="16"/>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HTML Preformatted"/>
    <w:basedOn w:val="1"/>
    <w:link w:val="1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10">
    <w:name w:val="Normal (Web)"/>
    <w:basedOn w:val="1"/>
    <w:qFormat/>
    <w:uiPriority w:val="0"/>
    <w:pPr>
      <w:spacing w:before="100" w:beforeAutospacing="1" w:after="100" w:afterAutospacing="1"/>
      <w:jc w:val="left"/>
    </w:pPr>
    <w:rPr>
      <w:kern w:val="0"/>
      <w:sz w:val="24"/>
    </w:rPr>
  </w:style>
  <w:style w:type="character" w:styleId="13">
    <w:name w:val="page number"/>
    <w:basedOn w:val="12"/>
    <w:qFormat/>
    <w:uiPriority w:val="0"/>
  </w:style>
  <w:style w:type="character" w:customStyle="1" w:styleId="14">
    <w:name w:val="页眉 字符"/>
    <w:basedOn w:val="12"/>
    <w:link w:val="8"/>
    <w:qFormat/>
    <w:uiPriority w:val="99"/>
    <w:rPr>
      <w:sz w:val="18"/>
      <w:szCs w:val="18"/>
    </w:rPr>
  </w:style>
  <w:style w:type="character" w:customStyle="1" w:styleId="15">
    <w:name w:val="页脚 字符"/>
    <w:basedOn w:val="12"/>
    <w:link w:val="7"/>
    <w:qFormat/>
    <w:uiPriority w:val="99"/>
    <w:rPr>
      <w:sz w:val="18"/>
      <w:szCs w:val="18"/>
    </w:rPr>
  </w:style>
  <w:style w:type="character" w:customStyle="1" w:styleId="16">
    <w:name w:val="批注框文本 字符"/>
    <w:basedOn w:val="12"/>
    <w:link w:val="6"/>
    <w:semiHidden/>
    <w:qFormat/>
    <w:uiPriority w:val="99"/>
    <w:rPr>
      <w:rFonts w:ascii="Times New Roman" w:hAnsi="Times New Roman" w:eastAsia="宋体" w:cs="Times New Roman"/>
      <w:sz w:val="18"/>
      <w:szCs w:val="18"/>
    </w:rPr>
  </w:style>
  <w:style w:type="character" w:customStyle="1" w:styleId="17">
    <w:name w:val="HTML 预设格式 字符"/>
    <w:basedOn w:val="12"/>
    <w:link w:val="9"/>
    <w:qFormat/>
    <w:uiPriority w:val="0"/>
    <w:rPr>
      <w:rFonts w:ascii="黑体" w:hAnsi="Courier New" w:eastAsia="黑体" w:cs="Courier New"/>
      <w:kern w:val="0"/>
      <w:sz w:val="20"/>
      <w:szCs w:val="20"/>
    </w:rPr>
  </w:style>
  <w:style w:type="character" w:customStyle="1" w:styleId="18">
    <w:name w:val="正文文本 字符"/>
    <w:basedOn w:val="12"/>
    <w:link w:val="4"/>
    <w:qFormat/>
    <w:uiPriority w:val="0"/>
    <w:rPr>
      <w:rFonts w:ascii="Times New Roman" w:hAnsi="Times New Roman" w:eastAsia="宋体" w:cs="Times New Roman"/>
      <w:szCs w:val="24"/>
    </w:rPr>
  </w:style>
  <w:style w:type="paragraph" w:customStyle="1" w:styleId="19">
    <w:name w:val="Char Char Char Char Char Char"/>
    <w:basedOn w:val="1"/>
    <w:qFormat/>
    <w:uiPriority w:val="0"/>
    <w:pPr>
      <w:widowControl/>
      <w:spacing w:after="160" w:line="240" w:lineRule="exact"/>
      <w:jc w:val="left"/>
    </w:pPr>
  </w:style>
  <w:style w:type="paragraph" w:customStyle="1" w:styleId="20">
    <w:name w:val="Char Char Char Char Char Char1"/>
    <w:basedOn w:val="1"/>
    <w:qFormat/>
    <w:uiPriority w:val="0"/>
    <w:pPr>
      <w:widowControl/>
      <w:spacing w:after="160" w:line="240" w:lineRule="exact"/>
      <w:jc w:val="left"/>
    </w:pPr>
  </w:style>
  <w:style w:type="paragraph" w:customStyle="1" w:styleId="21">
    <w:name w:val="Char Char Char Char Char Char2"/>
    <w:basedOn w:val="1"/>
    <w:qFormat/>
    <w:uiPriority w:val="0"/>
    <w:pPr>
      <w:widowControl/>
      <w:spacing w:after="160" w:line="240" w:lineRule="exact"/>
      <w:jc w:val="left"/>
    </w:pPr>
  </w:style>
  <w:style w:type="paragraph" w:customStyle="1" w:styleId="22">
    <w:name w:val="Char Char Char Char Char Char3"/>
    <w:basedOn w:val="1"/>
    <w:qFormat/>
    <w:uiPriority w:val="0"/>
    <w:pPr>
      <w:widowControl/>
      <w:spacing w:after="160" w:line="240" w:lineRule="exact"/>
      <w:jc w:val="left"/>
    </w:pPr>
  </w:style>
  <w:style w:type="paragraph" w:customStyle="1" w:styleId="23">
    <w:name w:val="Char Char Char Char Char Char4"/>
    <w:basedOn w:val="1"/>
    <w:qFormat/>
    <w:uiPriority w:val="0"/>
    <w:pPr>
      <w:widowControl/>
      <w:spacing w:after="160" w:line="240" w:lineRule="exact"/>
      <w:jc w:val="left"/>
    </w:pPr>
  </w:style>
  <w:style w:type="paragraph" w:customStyle="1" w:styleId="24">
    <w:name w:val="Char Char Char Char Char Char5"/>
    <w:basedOn w:val="1"/>
    <w:qFormat/>
    <w:uiPriority w:val="0"/>
    <w:pPr>
      <w:widowControl/>
      <w:spacing w:after="160" w:line="240" w:lineRule="exact"/>
      <w:jc w:val="left"/>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Pages>
  <Words>755</Words>
  <Characters>781</Characters>
  <Lines>7</Lines>
  <Paragraphs>2</Paragraphs>
  <TotalTime>5</TotalTime>
  <ScaleCrop>false</ScaleCrop>
  <LinksUpToDate>false</LinksUpToDate>
  <CharactersWithSpaces>1018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2021-10-23T02:31:00Z</dcterms:created>
  <dc:creator>Windows 用户</dc:creator>
  <cp:lastModifiedBy>芝蔴阿門</cp:lastModifiedBy>
  <cp:lastPrinted>2021-08-16T01:00:00Z</cp:lastPrinted>
  <dcterms:modified xsi:type="dcterms:W3CDTF">2025-11-12T00:49:05Z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C75A00F5C20B4E50B0C7DD7E296B6783_13</vt:lpwstr>
  </property>
  <property fmtid="{D5CDD505-2E9C-101B-9397-08002B2CF9AE}" pid="4" name="KSOTemplateDocerSaveRecord">
    <vt:lpwstr>eyJoZGlkIjoiMjRjMmIwN2JhY2U2OGYwZDk1MzkyNTcwZTk0ZTdlY2IiLCJ1c2VySWQiOiIyOTI2NjkwNzAifQ==</vt:lpwstr>
  </property>
</Properties>
</file>