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60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u w:val="none"/>
          <w:lang w:val="en-US" w:eastAsia="zh-CN"/>
        </w:rPr>
        <w:t>柳州市鱼峰区综合行政执法局</w:t>
      </w:r>
    </w:p>
    <w:p w14:paraId="07731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责令限期拆除告知书</w:t>
      </w:r>
    </w:p>
    <w:p w14:paraId="67071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 xml:space="preserve">                      </w:t>
      </w:r>
      <w:r>
        <w:rPr>
          <w:rFonts w:hint="eastAsia" w:ascii="仿宋" w:hAnsi="仿宋" w:eastAsia="仿宋" w:cs="仿宋"/>
          <w:sz w:val="28"/>
        </w:rPr>
        <w:t xml:space="preserve"> </w:t>
      </w:r>
      <w:r>
        <w:rPr>
          <w:rFonts w:hint="eastAsia" w:ascii="仿宋_GB2312" w:eastAsia="仿宋_GB2312"/>
          <w:sz w:val="28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柳鱼峰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综执</w:t>
      </w:r>
      <w:r>
        <w:rPr>
          <w:rFonts w:hint="eastAsia" w:ascii="仿宋_GB2312" w:hAnsi="仿宋_GB2312" w:eastAsia="仿宋_GB2312" w:cs="仿宋_GB2312"/>
          <w:sz w:val="28"/>
        </w:rPr>
        <w:t>责拆告字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〔</w:t>
      </w:r>
      <w:r>
        <w:rPr>
          <w:rFonts w:hint="default" w:eastAsia="仿宋_GB2312" w:cs="Times New Roman"/>
          <w:sz w:val="28"/>
          <w:lang w:val="en" w:eastAsia="zh-CN"/>
        </w:rPr>
        <w:t>202</w:t>
      </w:r>
      <w:r>
        <w:rPr>
          <w:rFonts w:hint="eastAsia" w:eastAsia="仿宋_GB2312" w:cs="Times New Roman"/>
          <w:sz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〕第</w:t>
      </w:r>
      <w:r>
        <w:rPr>
          <w:rFonts w:hint="eastAsia" w:eastAsia="仿宋_GB2312" w:cs="Times New Roman"/>
          <w:sz w:val="28"/>
          <w:lang w:val="en-US" w:eastAsia="zh-CN"/>
        </w:rPr>
        <w:t>53005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号</w:t>
      </w:r>
      <w:r>
        <w:rPr>
          <w:rFonts w:hint="eastAsia" w:ascii="仿宋_GB2312" w:hAnsi="仿宋_GB2312" w:eastAsia="仿宋_GB2312" w:cs="仿宋_GB2312"/>
          <w:sz w:val="28"/>
        </w:rPr>
        <w:t xml:space="preserve"> </w:t>
      </w:r>
    </w:p>
    <w:p w14:paraId="0934A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single"/>
          <w:lang w:val="en-US" w:eastAsia="zh-CN"/>
        </w:rPr>
        <w:t>黄薪燕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1C22B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48" w:firstLineChars="196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《中华人民共和国行政处罚法》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第五十四条第二款</w:t>
      </w:r>
      <w:r>
        <w:rPr>
          <w:rFonts w:hint="eastAsia" w:ascii="仿宋_GB2312" w:hAnsi="仿宋_GB2312" w:eastAsia="仿宋_GB2312" w:cs="仿宋_GB2312"/>
          <w:sz w:val="28"/>
          <w:szCs w:val="28"/>
        </w:rPr>
        <w:t>的规定，本机关于</w:t>
      </w:r>
      <w:r>
        <w:rPr>
          <w:rFonts w:hint="default" w:eastAsia="仿宋_GB2312" w:cs="Times New Roman"/>
          <w:sz w:val="28"/>
          <w:szCs w:val="28"/>
          <w:u w:val="single"/>
          <w:lang w:val="en" w:eastAsia="zh-CN"/>
        </w:rPr>
        <w:t>202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年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4</w:t>
      </w:r>
      <w:r>
        <w:rPr>
          <w:rFonts w:hint="default" w:eastAsia="仿宋_GB2312" w:cs="Times New Roman"/>
          <w:sz w:val="28"/>
          <w:szCs w:val="28"/>
          <w:u w:val="single"/>
          <w:lang w:val="en" w:eastAsia="zh-CN"/>
        </w:rPr>
        <w:t>月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21</w:t>
      </w:r>
      <w:r>
        <w:rPr>
          <w:rFonts w:hint="default" w:eastAsia="仿宋_GB2312" w:cs="Times New Roman"/>
          <w:sz w:val="28"/>
          <w:szCs w:val="28"/>
          <w:u w:val="single"/>
          <w:lang w:val="en" w:eastAsia="zh-CN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</w:rPr>
        <w:t>对</w:t>
      </w:r>
      <w:r>
        <w:rPr>
          <w:rFonts w:hint="default" w:ascii="仿宋_GB2312" w:hAnsi="仿宋_GB2312" w:eastAsia="仿宋_GB2312" w:cs="仿宋_GB2312"/>
          <w:sz w:val="28"/>
          <w:szCs w:val="28"/>
          <w:lang w:val="en"/>
        </w:rPr>
        <w:t>你</w:t>
      </w:r>
      <w:r>
        <w:rPr>
          <w:rFonts w:hint="eastAsia" w:ascii="仿宋_GB2312" w:hAnsi="仿宋_GB2312" w:eastAsia="仿宋_GB2312" w:cs="仿宋_GB2312"/>
          <w:sz w:val="28"/>
          <w:szCs w:val="28"/>
        </w:rPr>
        <w:t>涉嫌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未取得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建设工程规划许可证》在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" w:eastAsia="zh-CN"/>
        </w:rPr>
        <w:t>和畅路1号翡翠江来4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" w:eastAsia="zh-CN"/>
        </w:rPr>
        <w:t>栋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" w:eastAsia="zh-CN"/>
        </w:rPr>
        <w:t>单元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" w:eastAsia="zh-CN"/>
        </w:rPr>
        <w:t>-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28"/>
          <w:szCs w:val="28"/>
        </w:rPr>
        <w:t>的行为予以立案调查。</w:t>
      </w:r>
    </w:p>
    <w:p w14:paraId="62AB4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48" w:firstLineChars="196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现查明，</w:t>
      </w:r>
      <w:r>
        <w:rPr>
          <w:rFonts w:hint="default" w:ascii="仿宋_GB2312" w:hAnsi="仿宋_GB2312" w:eastAsia="仿宋_GB2312" w:cs="仿宋_GB2312"/>
          <w:sz w:val="28"/>
          <w:szCs w:val="28"/>
          <w:u w:val="single"/>
          <w:lang w:val="en"/>
        </w:rPr>
        <w:t>你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未取得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建设工程规划许可证》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" w:eastAsia="zh-CN"/>
        </w:rPr>
        <w:t>和畅路1号翡翠江来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" w:eastAsia="zh-CN"/>
        </w:rPr>
        <w:t>4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" w:eastAsia="zh-CN"/>
        </w:rPr>
        <w:t>栋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" w:eastAsia="zh-CN"/>
        </w:rPr>
        <w:t>单元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" w:eastAsia="zh-CN"/>
        </w:rPr>
        <w:t>-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28"/>
          <w:szCs w:val="28"/>
          <w:u w:val="single"/>
          <w:lang w:val="en-US" w:eastAsia="zh-CN"/>
        </w:rPr>
        <w:t>建设</w:t>
      </w:r>
      <w:r>
        <w:rPr>
          <w:rFonts w:hint="eastAsia" w:eastAsia="仿宋_GB2312" w:cs="Times New Roman"/>
          <w:color w:val="auto"/>
          <w:sz w:val="28"/>
          <w:szCs w:val="28"/>
          <w:u w:val="single"/>
          <w:lang w:val="en" w:eastAsia="zh-CN"/>
        </w:rPr>
        <w:t>砖混</w:t>
      </w:r>
      <w:r>
        <w:rPr>
          <w:rFonts w:hint="eastAsia" w:eastAsia="仿宋_GB2312" w:cs="Times New Roman"/>
          <w:color w:val="auto"/>
          <w:sz w:val="28"/>
          <w:szCs w:val="28"/>
          <w:u w:val="single"/>
          <w:lang w:val="en-US" w:eastAsia="zh-CN"/>
        </w:rPr>
        <w:t>和钢架制成的围墙五处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vertAlign w:val="baseline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尺寸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分别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vertAlign w:val="baseline"/>
          <w:lang w:val="en-US" w:eastAsia="zh-CN"/>
        </w:rPr>
        <w:t>为：</w:t>
      </w:r>
      <w:r>
        <w:rPr>
          <w:rFonts w:hint="eastAsia" w:eastAsia="仿宋_GB2312" w:cs="Times New Roman"/>
          <w:b w:val="0"/>
          <w:bCs w:val="0"/>
          <w:color w:val="auto"/>
          <w:sz w:val="28"/>
          <w:szCs w:val="28"/>
          <w:u w:val="single"/>
          <w:vertAlign w:val="baseline"/>
          <w:lang w:val="en-US" w:eastAsia="zh-CN"/>
        </w:rPr>
        <w:t>①长7.6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米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，高1.6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米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，面积12.16平方米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；</w:t>
      </w:r>
      <w:r>
        <w:rPr>
          <w:rFonts w:hint="eastAsia" w:eastAsia="仿宋_GB2312" w:cs="Times New Roman"/>
          <w:b w:val="0"/>
          <w:bCs w:val="0"/>
          <w:color w:val="auto"/>
          <w:sz w:val="28"/>
          <w:szCs w:val="28"/>
          <w:u w:val="single"/>
          <w:vertAlign w:val="baseline"/>
          <w:lang w:val="en-US" w:eastAsia="zh-CN"/>
        </w:rPr>
        <w:t>②长4.6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米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，高1.6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米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，面积7.36平方米；③长</w:t>
      </w:r>
      <w:r>
        <w:rPr>
          <w:rFonts w:hint="eastAsia" w:eastAsia="仿宋_GB2312" w:cs="Times New Roman"/>
          <w:b w:val="0"/>
          <w:bCs w:val="0"/>
          <w:color w:val="auto"/>
          <w:sz w:val="28"/>
          <w:szCs w:val="28"/>
          <w:u w:val="single"/>
          <w:vertAlign w:val="baseline"/>
          <w:lang w:val="en-US" w:eastAsia="zh-CN"/>
        </w:rPr>
        <w:t>4.6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米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，高1.6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米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，面积7.36平方米；</w:t>
      </w:r>
      <w:r>
        <w:rPr>
          <w:rFonts w:hint="eastAsia" w:ascii="Malgun Gothic" w:hAnsi="Malgun Gothic" w:eastAsia="Malgun Gothic" w:cs="Malgun Gothic"/>
          <w:sz w:val="28"/>
          <w:szCs w:val="28"/>
          <w:u w:val="single"/>
          <w:lang w:val="en-US" w:eastAsia="zh-CN"/>
        </w:rPr>
        <w:t>④长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4.7米，高1.6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米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，面积7.52平方米；</w:t>
      </w:r>
      <w:r>
        <w:rPr>
          <w:rFonts w:hint="eastAsia" w:ascii="Malgun Gothic" w:hAnsi="Malgun Gothic" w:eastAsia="Malgun Gothic" w:cs="Malgun Gothic"/>
          <w:sz w:val="28"/>
          <w:szCs w:val="28"/>
          <w:u w:val="single"/>
          <w:lang w:val="en-US" w:eastAsia="zh-CN"/>
        </w:rPr>
        <w:t>⑤长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2.9米，高1.6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米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，面积4.64平方米；</w:t>
      </w:r>
      <w:r>
        <w:rPr>
          <w:rFonts w:hint="default" w:eastAsia="仿宋_GB2312" w:cs="Times New Roman"/>
          <w:sz w:val="28"/>
          <w:szCs w:val="28"/>
          <w:u w:val="single"/>
          <w:lang w:val="en" w:eastAsia="zh-CN"/>
        </w:rPr>
        <w:t>建设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砖混围墙一处：</w:t>
      </w:r>
      <w:r>
        <w:rPr>
          <w:rFonts w:hint="eastAsia" w:ascii="Malgun Gothic" w:hAnsi="Malgun Gothic" w:eastAsia="Malgun Gothic" w:cs="Malgun Gothic"/>
          <w:sz w:val="28"/>
          <w:szCs w:val="28"/>
          <w:u w:val="single"/>
          <w:lang w:val="en-US" w:eastAsia="zh-CN"/>
        </w:rPr>
        <w:t>⑥长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6.8米，高1.6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米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，面积10.88平方米；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建筑总面积为：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49.92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平方米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vertAlign w:val="baseline"/>
          <w:lang w:val="en-US" w:eastAsia="zh-CN"/>
        </w:rPr>
        <w:t>，已建完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，违法情节轻微。</w:t>
      </w:r>
      <w:r>
        <w:rPr>
          <w:rFonts w:hint="eastAsia" w:ascii="仿宋_GB2312" w:hAnsi="仿宋_GB2312" w:eastAsia="仿宋_GB2312" w:cs="仿宋_GB2312"/>
          <w:sz w:val="28"/>
          <w:szCs w:val="28"/>
        </w:rPr>
        <w:t>本机关认为，</w:t>
      </w:r>
      <w:r>
        <w:rPr>
          <w:rFonts w:hint="default" w:ascii="仿宋_GB2312" w:hAnsi="仿宋_GB2312" w:eastAsia="仿宋_GB2312" w:cs="仿宋_GB2312"/>
          <w:sz w:val="28"/>
          <w:szCs w:val="28"/>
          <w:lang w:val="en"/>
        </w:rPr>
        <w:t>你</w:t>
      </w:r>
      <w:r>
        <w:rPr>
          <w:rFonts w:hint="eastAsia" w:ascii="仿宋_GB2312" w:hAnsi="仿宋_GB2312" w:eastAsia="仿宋_GB2312" w:cs="仿宋_GB2312"/>
          <w:sz w:val="28"/>
          <w:szCs w:val="28"/>
        </w:rPr>
        <w:t>的上述行为违反了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中华人民共和国城乡规划法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第四十条第一款</w:t>
      </w:r>
      <w:r>
        <w:rPr>
          <w:rFonts w:hint="eastAsia" w:ascii="仿宋_GB2312" w:hAnsi="仿宋_GB2312" w:eastAsia="仿宋_GB2312" w:cs="仿宋_GB2312"/>
          <w:sz w:val="28"/>
          <w:szCs w:val="28"/>
        </w:rPr>
        <w:t>的规定，拟对</w:t>
      </w:r>
      <w:r>
        <w:rPr>
          <w:rFonts w:hint="default" w:ascii="仿宋_GB2312" w:hAnsi="仿宋_GB2312" w:eastAsia="仿宋_GB2312" w:cs="仿宋_GB2312"/>
          <w:sz w:val="28"/>
          <w:szCs w:val="28"/>
          <w:lang w:val="en"/>
        </w:rPr>
        <w:t>你</w:t>
      </w:r>
      <w:r>
        <w:rPr>
          <w:rFonts w:hint="eastAsia" w:ascii="仿宋_GB2312" w:hAnsi="仿宋_GB2312" w:eastAsia="仿宋_GB2312" w:cs="仿宋_GB2312"/>
          <w:sz w:val="28"/>
          <w:szCs w:val="28"/>
        </w:rPr>
        <w:t>作出如下决定：</w:t>
      </w:r>
    </w:p>
    <w:p w14:paraId="064C0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责令限期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自行拆除上述违法建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筑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 xml:space="preserve">                              </w:t>
      </w:r>
    </w:p>
    <w:p w14:paraId="6B096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48" w:firstLineChars="196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《中华人民共和国行政处罚法》第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条、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sz w:val="28"/>
          <w:szCs w:val="28"/>
        </w:rPr>
        <w:t>的规定，</w:t>
      </w:r>
      <w:r>
        <w:rPr>
          <w:rFonts w:hint="default" w:ascii="仿宋_GB2312" w:hAnsi="仿宋_GB2312" w:eastAsia="仿宋_GB2312" w:cs="仿宋_GB2312"/>
          <w:sz w:val="28"/>
          <w:szCs w:val="28"/>
          <w:lang w:val="en"/>
        </w:rPr>
        <w:t>你</w:t>
      </w:r>
      <w:r>
        <w:rPr>
          <w:rFonts w:hint="eastAsia" w:ascii="仿宋_GB2312" w:hAnsi="仿宋_GB2312" w:eastAsia="仿宋_GB2312" w:cs="仿宋_GB2312"/>
          <w:sz w:val="28"/>
          <w:szCs w:val="28"/>
        </w:rPr>
        <w:t>对本机关上述认定的违法事实、处罚依据及处罚内容等有异议的，可在收到本告知书之日起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个工作日内向本机关提出书面陈述、申辩意见，或到本机关进行口头陈述、申辩。</w:t>
      </w:r>
    </w:p>
    <w:p w14:paraId="6AEB6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48" w:firstLineChars="196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逾期不提供书面陈述、申辩意见，本机关将依法作出处理决定。</w:t>
      </w:r>
    </w:p>
    <w:p w14:paraId="3E71F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48" w:firstLineChars="196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6BD0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200" w:firstLineChars="15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柳州市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鱼峰区综合</w:t>
      </w:r>
      <w:r>
        <w:rPr>
          <w:rFonts w:hint="eastAsia" w:ascii="仿宋_GB2312" w:hAnsi="仿宋_GB2312" w:eastAsia="仿宋_GB2312" w:cs="仿宋_GB2312"/>
          <w:sz w:val="28"/>
          <w:szCs w:val="28"/>
        </w:rPr>
        <w:t>行政执法局</w:t>
      </w:r>
    </w:p>
    <w:p w14:paraId="3E681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二〇二五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日</w:t>
      </w:r>
    </w:p>
    <w:p w14:paraId="436DB4D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20" w:lineRule="exact"/>
        <w:ind w:left="2" w:leftChars="1" w:firstLine="644" w:firstLineChars="23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28B9842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20" w:lineRule="exact"/>
        <w:ind w:left="2" w:leftChars="1" w:firstLine="644" w:firstLineChars="230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联系人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default" w:ascii="仿宋_GB2312" w:hAnsi="仿宋_GB2312" w:eastAsia="仿宋_GB2312" w:cs="仿宋_GB2312"/>
          <w:sz w:val="28"/>
          <w:szCs w:val="28"/>
          <w:u w:val="single"/>
          <w:lang w:val="en" w:eastAsia="zh-CN"/>
        </w:rPr>
        <w:t>阳和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" w:eastAsia="zh-CN"/>
        </w:rPr>
        <w:t>城管执法</w:t>
      </w:r>
      <w:r>
        <w:rPr>
          <w:rFonts w:hint="default" w:ascii="仿宋_GB2312" w:hAnsi="仿宋_GB2312" w:eastAsia="仿宋_GB2312" w:cs="仿宋_GB2312"/>
          <w:sz w:val="28"/>
          <w:szCs w:val="28"/>
          <w:u w:val="single"/>
          <w:lang w:val="en" w:eastAsia="zh-CN"/>
        </w:rPr>
        <w:t>中队谭秋平、史仕海</w:t>
      </w:r>
    </w:p>
    <w:p w14:paraId="2AC066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145" w:afterLines="50" w:line="520" w:lineRule="exact"/>
        <w:ind w:firstLine="605"/>
        <w:jc w:val="left"/>
        <w:textAlignment w:val="auto"/>
        <w:outlineLvl w:val="0"/>
        <w:rPr>
          <w:rFonts w:hint="default" w:ascii="仿宋_GB2312" w:eastAsia="仿宋_GB2312"/>
          <w:b/>
          <w:bCs/>
          <w:sz w:val="24"/>
          <w:u w:val="thick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>0772-</w:t>
      </w:r>
      <w:r>
        <w:rPr>
          <w:rFonts w:hint="eastAsia" w:eastAsia="仿宋_GB2312" w:cs="Times New Roman"/>
          <w:bCs/>
          <w:sz w:val="28"/>
          <w:szCs w:val="28"/>
          <w:u w:val="single"/>
          <w:lang w:val="en-US" w:eastAsia="zh-CN"/>
        </w:rPr>
        <w:t>3167541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联系地址：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val="en-US" w:eastAsia="zh-CN"/>
        </w:rPr>
        <w:t>柳州市鱼峰区香桥路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val="en-US" w:eastAsia="zh-CN"/>
        </w:rPr>
        <w:t>号五楼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</w:t>
      </w:r>
    </w:p>
    <w:p w14:paraId="04C3DE2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仿宋_GB2312" w:eastAsia="仿宋_GB2312"/>
          <w:b w:val="0"/>
          <w:bCs w:val="0"/>
          <w:sz w:val="24"/>
          <w:u w:val="thick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4"/>
          <w:u w:val="thick"/>
          <w:lang w:val="en-US" w:eastAsia="zh-CN"/>
        </w:rPr>
        <w:t xml:space="preserve">                                                                                 </w:t>
      </w:r>
    </w:p>
    <w:p w14:paraId="3D849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        </w:t>
      </w:r>
      <w:r>
        <w:rPr>
          <w:rFonts w:hint="eastAsia" w:ascii="仿宋" w:hAnsi="仿宋" w:eastAsia="仿宋" w:cs="仿宋"/>
          <w:sz w:val="24"/>
        </w:rPr>
        <w:t>第</w:t>
      </w:r>
      <w:r>
        <w:rPr>
          <w:rFonts w:hint="eastAsia" w:ascii="仿宋" w:hAnsi="仿宋" w:eastAsia="仿宋" w:cs="仿宋"/>
          <w:sz w:val="24"/>
          <w:lang w:eastAsia="zh-CN"/>
        </w:rPr>
        <w:t>二</w:t>
      </w:r>
      <w:r>
        <w:rPr>
          <w:rFonts w:hint="eastAsia" w:ascii="仿宋" w:hAnsi="仿宋" w:eastAsia="仿宋" w:cs="仿宋"/>
          <w:sz w:val="24"/>
        </w:rPr>
        <w:t>联：</w:t>
      </w:r>
      <w:r>
        <w:rPr>
          <w:rFonts w:hint="eastAsia" w:ascii="仿宋" w:hAnsi="仿宋" w:eastAsia="仿宋" w:cs="仿宋"/>
          <w:sz w:val="24"/>
          <w:lang w:eastAsia="zh-CN"/>
        </w:rPr>
        <w:t>交当事人</w:t>
      </w:r>
      <w:r>
        <w:rPr>
          <w:rFonts w:hint="eastAsia" w:ascii="仿宋" w:hAnsi="仿宋" w:eastAsia="仿宋" w:cs="仿宋"/>
          <w:sz w:val="24"/>
        </w:rPr>
        <w:t>（共</w:t>
      </w:r>
      <w:r>
        <w:rPr>
          <w:rFonts w:hint="eastAsia" w:ascii="仿宋" w:hAnsi="仿宋" w:eastAsia="仿宋" w:cs="仿宋"/>
          <w:sz w:val="24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</w:rPr>
        <w:t xml:space="preserve">联） </w:t>
      </w:r>
      <w:r>
        <w:rPr>
          <w:rFonts w:hint="eastAsia" w:ascii="仿宋_GB2312" w:eastAsia="仿宋_GB2312"/>
          <w:sz w:val="24"/>
        </w:rPr>
        <w:t xml:space="preserve">   </w:t>
      </w:r>
    </w:p>
    <w:sectPr>
      <w:pgSz w:w="11906" w:h="16838"/>
      <w:pgMar w:top="737" w:right="1134" w:bottom="737" w:left="1134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6D87"/>
    <w:rsid w:val="0364539D"/>
    <w:rsid w:val="079714A9"/>
    <w:rsid w:val="085060A2"/>
    <w:rsid w:val="09125550"/>
    <w:rsid w:val="0B9B78D3"/>
    <w:rsid w:val="0EA84380"/>
    <w:rsid w:val="0F434CC5"/>
    <w:rsid w:val="11296B8B"/>
    <w:rsid w:val="114A3484"/>
    <w:rsid w:val="11AF57D3"/>
    <w:rsid w:val="11B307BD"/>
    <w:rsid w:val="134A356B"/>
    <w:rsid w:val="14430955"/>
    <w:rsid w:val="14576FD0"/>
    <w:rsid w:val="16D93D69"/>
    <w:rsid w:val="192D752B"/>
    <w:rsid w:val="1AEF1373"/>
    <w:rsid w:val="1B224EFF"/>
    <w:rsid w:val="1BFF032B"/>
    <w:rsid w:val="1FA6F60E"/>
    <w:rsid w:val="29AD0E15"/>
    <w:rsid w:val="2CEA54F9"/>
    <w:rsid w:val="2DA91B68"/>
    <w:rsid w:val="32881992"/>
    <w:rsid w:val="32A67B8B"/>
    <w:rsid w:val="33BC1D23"/>
    <w:rsid w:val="3564766E"/>
    <w:rsid w:val="39856247"/>
    <w:rsid w:val="3ADC0E5D"/>
    <w:rsid w:val="3E012355"/>
    <w:rsid w:val="3F573CDD"/>
    <w:rsid w:val="3F77DE23"/>
    <w:rsid w:val="423A5D0D"/>
    <w:rsid w:val="425778B1"/>
    <w:rsid w:val="4340595B"/>
    <w:rsid w:val="435924B4"/>
    <w:rsid w:val="44396215"/>
    <w:rsid w:val="46FA2846"/>
    <w:rsid w:val="479B517F"/>
    <w:rsid w:val="48D24858"/>
    <w:rsid w:val="4A761EDD"/>
    <w:rsid w:val="4AFA403B"/>
    <w:rsid w:val="4DCE5A94"/>
    <w:rsid w:val="544F504F"/>
    <w:rsid w:val="55640B34"/>
    <w:rsid w:val="55BF90EF"/>
    <w:rsid w:val="563E15B5"/>
    <w:rsid w:val="5654552A"/>
    <w:rsid w:val="56DF63D3"/>
    <w:rsid w:val="58145312"/>
    <w:rsid w:val="5BFFAEF9"/>
    <w:rsid w:val="5C110BB6"/>
    <w:rsid w:val="5CDA8238"/>
    <w:rsid w:val="61016DF4"/>
    <w:rsid w:val="62A354FA"/>
    <w:rsid w:val="63300355"/>
    <w:rsid w:val="64B653C3"/>
    <w:rsid w:val="65FA05EC"/>
    <w:rsid w:val="6D7A6B4B"/>
    <w:rsid w:val="6D844486"/>
    <w:rsid w:val="6E516FA2"/>
    <w:rsid w:val="6ED5DDAD"/>
    <w:rsid w:val="6ED71964"/>
    <w:rsid w:val="6EEC448E"/>
    <w:rsid w:val="6FAB4206"/>
    <w:rsid w:val="6FEB15D6"/>
    <w:rsid w:val="735F75E7"/>
    <w:rsid w:val="74C87D0B"/>
    <w:rsid w:val="77381F2C"/>
    <w:rsid w:val="77FF2702"/>
    <w:rsid w:val="798A67BD"/>
    <w:rsid w:val="7BFE39E2"/>
    <w:rsid w:val="7BFF840B"/>
    <w:rsid w:val="7D1E23F1"/>
    <w:rsid w:val="7DDF007E"/>
    <w:rsid w:val="7DF9BF47"/>
    <w:rsid w:val="7EEFE765"/>
    <w:rsid w:val="7FEB2465"/>
    <w:rsid w:val="9FFD0A1D"/>
    <w:rsid w:val="A7AB77D4"/>
    <w:rsid w:val="BFC7DAB0"/>
    <w:rsid w:val="CBFFE60F"/>
    <w:rsid w:val="DAFF1FEB"/>
    <w:rsid w:val="EF5E068A"/>
    <w:rsid w:val="F3BBCC8B"/>
    <w:rsid w:val="F4DF6296"/>
    <w:rsid w:val="F6FB3175"/>
    <w:rsid w:val="F72F7406"/>
    <w:rsid w:val="FF73C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1178</Words>
  <Characters>1330</Characters>
  <Lines>0</Lines>
  <Paragraphs>0</Paragraphs>
  <TotalTime>3</TotalTime>
  <ScaleCrop>false</ScaleCrop>
  <LinksUpToDate>false</LinksUpToDate>
  <CharactersWithSpaces>1821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2021-06-30T17:14:00Z</dcterms:created>
  <dc:creator>Lenovo</dc:creator>
  <cp:lastModifiedBy>芝蔴阿門</cp:lastModifiedBy>
  <cp:lastPrinted>2024-10-25T08:08:00Z</cp:lastPrinted>
  <dcterms:modified xsi:type="dcterms:W3CDTF">2025-10-20T08:44:12Z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95C7B8E8DDFF40C28EFBC081B7820B15</vt:lpwstr>
  </property>
  <property fmtid="{D5CDD505-2E9C-101B-9397-08002B2CF9AE}" pid="4" name="KSOTemplateDocerSaveRecord">
    <vt:lpwstr>eyJoZGlkIjoiMjRjMmIwN2JhY2U2OGYwZDk1MzkyNTcwZTk0ZTdlY2IiLCJ1c2VySWQiOiIyOTI2NjkwNzAifQ==</vt:lpwstr>
  </property>
</Properties>
</file>