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柳州市市场监督管理局全面推行“证照分离”改革</w:t>
      </w:r>
    </w:p>
    <w:p>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工作涉及事项的事中事后监管具体措施</w:t>
      </w:r>
    </w:p>
    <w:p/>
    <w:p/>
    <w:p>
      <w:pPr>
        <w:rPr>
          <w:sz w:val="30"/>
          <w:szCs w:val="30"/>
        </w:rPr>
      </w:pPr>
      <w:r>
        <w:rPr>
          <w:rFonts w:hint="eastAsia"/>
          <w:lang w:val="en-US" w:eastAsia="zh-CN"/>
        </w:rPr>
        <w:t xml:space="preserve">     </w:t>
      </w:r>
      <w:r>
        <w:rPr>
          <w:rFonts w:hint="eastAsia"/>
          <w:sz w:val="30"/>
          <w:szCs w:val="30"/>
          <w:lang w:val="en-US" w:eastAsia="zh-CN"/>
        </w:rPr>
        <w:t>根据《柳州市全面推行“证照分离”改革实施方案》的要求，对应《柳州市第一批“证照分离”改革的具体事项表》涉及市场监督部门的事项共13项，我局对各个事项制定了的具体改革措施和监管措施，具体内容详见附件。</w:t>
      </w:r>
    </w:p>
    <w:p>
      <w:pPr>
        <w:ind w:left="0" w:leftChars="0" w:firstLine="720" w:firstLineChars="20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附件</w:t>
      </w:r>
      <w:r>
        <w:rPr>
          <w:rFonts w:hint="eastAsia" w:ascii="仿宋_GB2312" w:hAnsi="仿宋_GB2312" w:eastAsia="仿宋_GB2312" w:cs="仿宋_GB2312"/>
          <w:sz w:val="36"/>
          <w:szCs w:val="36"/>
          <w:lang w:val="en-US" w:eastAsia="zh-CN"/>
        </w:rPr>
        <w:t xml:space="preserve">: </w:t>
      </w:r>
    </w:p>
    <w:p>
      <w:pPr>
        <w:numPr>
          <w:ilvl w:val="0"/>
          <w:numId w:val="1"/>
        </w:numPr>
        <w:ind w:firstLine="1200" w:firstLineChars="4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rPr>
        <w:t>食品相关产品生产许可事中事后监管</w:t>
      </w:r>
      <w:r>
        <w:rPr>
          <w:rFonts w:hint="eastAsia" w:ascii="宋体" w:hAnsi="宋体" w:eastAsia="宋体" w:cs="宋体"/>
          <w:kern w:val="0"/>
          <w:sz w:val="30"/>
          <w:szCs w:val="30"/>
          <w:lang w:eastAsia="zh-CN"/>
        </w:rPr>
        <w:t>措施</w:t>
      </w:r>
    </w:p>
    <w:p>
      <w:pPr>
        <w:numPr>
          <w:ilvl w:val="0"/>
          <w:numId w:val="0"/>
        </w:numPr>
        <w:ind w:firstLine="1800" w:firstLineChars="6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......................................3</w:t>
      </w:r>
    </w:p>
    <w:p>
      <w:pPr>
        <w:numPr>
          <w:ilvl w:val="0"/>
          <w:numId w:val="1"/>
        </w:numPr>
        <w:ind w:left="0" w:leftChars="0" w:firstLine="1200" w:firstLineChars="4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rPr>
        <w:t>重要工业产品生产许可事中事后监管措施</w:t>
      </w:r>
    </w:p>
    <w:p>
      <w:pPr>
        <w:numPr>
          <w:ilvl w:val="0"/>
          <w:numId w:val="0"/>
        </w:numPr>
        <w:ind w:leftChars="400" w:firstLine="900" w:firstLineChars="3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.......................................5</w:t>
      </w:r>
    </w:p>
    <w:p>
      <w:pPr>
        <w:ind w:firstLine="1200" w:firstLineChars="4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3.食品（含保健食品）经营许可审批事中事后监管措施</w:t>
      </w:r>
    </w:p>
    <w:p>
      <w:pPr>
        <w:ind w:firstLine="2100" w:firstLineChars="7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（普通食品销售业态）</w:t>
      </w:r>
    </w:p>
    <w:p>
      <w:pPr>
        <w:ind w:firstLine="1800" w:firstLineChars="6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......................................7</w:t>
      </w:r>
    </w:p>
    <w:p>
      <w:pPr>
        <w:numPr>
          <w:ilvl w:val="0"/>
          <w:numId w:val="0"/>
        </w:numPr>
        <w:ind w:leftChars="400" w:firstLine="300" w:firstLineChars="1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4、食品生产许可事中事后监督管理措施</w:t>
      </w:r>
    </w:p>
    <w:p>
      <w:pPr>
        <w:numPr>
          <w:ilvl w:val="0"/>
          <w:numId w:val="0"/>
        </w:numPr>
        <w:ind w:leftChars="400" w:firstLine="900" w:firstLineChars="3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.......................................10</w:t>
      </w:r>
    </w:p>
    <w:p>
      <w:pPr>
        <w:numPr>
          <w:ilvl w:val="0"/>
          <w:numId w:val="0"/>
        </w:numPr>
        <w:ind w:leftChars="400" w:firstLine="300" w:firstLineChars="1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5、食品添加剂生产许可事中事后监督管理措施.</w:t>
      </w:r>
    </w:p>
    <w:p>
      <w:pPr>
        <w:numPr>
          <w:ilvl w:val="0"/>
          <w:numId w:val="0"/>
        </w:numPr>
        <w:ind w:leftChars="400" w:firstLine="900" w:firstLineChars="3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.......................................13</w:t>
      </w:r>
    </w:p>
    <w:p>
      <w:pPr>
        <w:numPr>
          <w:ilvl w:val="0"/>
          <w:numId w:val="0"/>
        </w:numPr>
        <w:ind w:leftChars="400" w:firstLine="300" w:firstLineChars="1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6、第三类医疗器械经营许可事中事后监管措施.</w:t>
      </w:r>
    </w:p>
    <w:p>
      <w:pPr>
        <w:numPr>
          <w:ilvl w:val="0"/>
          <w:numId w:val="0"/>
        </w:numPr>
        <w:ind w:leftChars="400" w:firstLine="900" w:firstLineChars="3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.......................................16</w:t>
      </w:r>
    </w:p>
    <w:p>
      <w:pPr>
        <w:numPr>
          <w:ilvl w:val="0"/>
          <w:numId w:val="0"/>
        </w:numPr>
        <w:ind w:leftChars="400" w:firstLine="300" w:firstLineChars="1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7、特种设备检验检测机构核准事中事后监管措施</w:t>
      </w:r>
    </w:p>
    <w:p>
      <w:pPr>
        <w:numPr>
          <w:ilvl w:val="0"/>
          <w:numId w:val="0"/>
        </w:numPr>
        <w:ind w:leftChars="400" w:firstLine="900" w:firstLineChars="3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.......................................17</w:t>
      </w:r>
    </w:p>
    <w:p>
      <w:pPr>
        <w:numPr>
          <w:ilvl w:val="0"/>
          <w:numId w:val="0"/>
        </w:numPr>
        <w:ind w:leftChars="400" w:firstLine="300" w:firstLineChars="1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8、特种设备生产单位许可事中事后监管措施</w:t>
      </w:r>
    </w:p>
    <w:p>
      <w:pPr>
        <w:numPr>
          <w:ilvl w:val="0"/>
          <w:numId w:val="0"/>
        </w:numPr>
        <w:ind w:leftChars="400" w:firstLine="900" w:firstLineChars="3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.......................................21</w:t>
      </w:r>
    </w:p>
    <w:p>
      <w:pPr>
        <w:ind w:left="1793" w:leftChars="568" w:hanging="600" w:hangingChars="2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9、食品（含保健食品）经营许可审批事中事后监督管理措施（保健食品销售）</w:t>
      </w:r>
    </w:p>
    <w:p>
      <w:pPr>
        <w:ind w:left="1793" w:leftChars="568" w:hanging="600" w:hangingChars="2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 xml:space="preserve">   ........................................23</w:t>
      </w:r>
    </w:p>
    <w:p>
      <w:pPr>
        <w:numPr>
          <w:ilvl w:val="0"/>
          <w:numId w:val="2"/>
        </w:numPr>
        <w:ind w:left="1793" w:leftChars="568" w:hanging="600" w:hangingChars="2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食品（含保健食品）经营许可审批事中事后监督管理制度（餐饮服务业态）</w:t>
      </w:r>
    </w:p>
    <w:p>
      <w:pPr>
        <w:numPr>
          <w:ilvl w:val="0"/>
          <w:numId w:val="0"/>
        </w:numPr>
        <w:ind w:leftChars="368" w:firstLine="1200" w:firstLineChars="4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.......................................26</w:t>
      </w:r>
    </w:p>
    <w:p>
      <w:pPr>
        <w:numPr>
          <w:ilvl w:val="0"/>
          <w:numId w:val="2"/>
        </w:numPr>
        <w:ind w:left="1793" w:leftChars="568" w:hanging="600" w:hangingChars="2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小餐饮登记事中事后监督管理措施</w:t>
      </w:r>
    </w:p>
    <w:p>
      <w:pPr>
        <w:numPr>
          <w:ilvl w:val="0"/>
          <w:numId w:val="0"/>
        </w:numPr>
        <w:ind w:leftChars="368" w:firstLine="1200" w:firstLineChars="4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.......................................30</w:t>
      </w:r>
    </w:p>
    <w:p>
      <w:pPr>
        <w:ind w:left="1793" w:leftChars="568" w:hanging="600" w:hangingChars="2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12、食品（含保健食品）经营许可审批事中事后监督管理措施（普通食品销售业态）</w:t>
      </w:r>
    </w:p>
    <w:p>
      <w:pPr>
        <w:ind w:left="1789" w:leftChars="852" w:firstLine="300" w:firstLineChars="1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.......................................32</w:t>
      </w:r>
    </w:p>
    <w:p>
      <w:pPr>
        <w:ind w:firstLine="1200" w:firstLineChars="4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13、柳州市药品零售企业许可事中事后监督检查措施</w:t>
      </w:r>
    </w:p>
    <w:p>
      <w:pPr>
        <w:ind w:firstLine="2100" w:firstLineChars="70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.......................................35</w:t>
      </w:r>
      <w:bookmarkStart w:id="0" w:name="_GoBack"/>
      <w:bookmarkEnd w:id="0"/>
    </w:p>
    <w:p/>
    <w:p>
      <w:pPr>
        <w:widowControl w:val="0"/>
        <w:numPr>
          <w:ilvl w:val="0"/>
          <w:numId w:val="0"/>
        </w:numPr>
        <w:ind w:left="1080" w:leftChars="0"/>
        <w:jc w:val="both"/>
        <w:rPr>
          <w:rFonts w:hint="eastAsia" w:ascii="仿宋_GB2312" w:hAnsi="仿宋_GB2312" w:eastAsia="仿宋_GB2312" w:cs="仿宋_GB2312"/>
          <w:sz w:val="36"/>
          <w:szCs w:val="36"/>
          <w:lang w:val="en-US" w:eastAsia="zh-CN"/>
        </w:rPr>
      </w:pPr>
    </w:p>
    <w:p>
      <w:pPr>
        <w:widowControl w:val="0"/>
        <w:numPr>
          <w:ilvl w:val="0"/>
          <w:numId w:val="0"/>
        </w:numPr>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w:t>
      </w:r>
    </w:p>
    <w:p>
      <w:pPr>
        <w:widowControl w:val="0"/>
        <w:numPr>
          <w:ilvl w:val="0"/>
          <w:numId w:val="0"/>
        </w:numPr>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w:t>
      </w:r>
    </w:p>
    <w:p>
      <w:pPr>
        <w:widowControl w:val="0"/>
        <w:numPr>
          <w:ilvl w:val="0"/>
          <w:numId w:val="0"/>
        </w:numPr>
        <w:jc w:val="both"/>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 xml:space="preserve">  </w:t>
      </w:r>
    </w:p>
    <w:p>
      <w:pPr>
        <w:widowControl w:val="0"/>
        <w:numPr>
          <w:ilvl w:val="0"/>
          <w:numId w:val="0"/>
        </w:numPr>
        <w:jc w:val="both"/>
        <w:rPr>
          <w:rFonts w:hint="eastAsia" w:ascii="仿宋_GB2312" w:hAnsi="仿宋_GB2312" w:eastAsia="仿宋_GB2312" w:cs="仿宋_GB2312"/>
          <w:sz w:val="44"/>
          <w:szCs w:val="44"/>
          <w:lang w:val="en-US" w:eastAsia="zh-CN"/>
        </w:rPr>
      </w:pPr>
    </w:p>
    <w:p>
      <w:pPr>
        <w:widowControl w:val="0"/>
        <w:numPr>
          <w:ilvl w:val="0"/>
          <w:numId w:val="0"/>
        </w:numPr>
        <w:jc w:val="both"/>
        <w:rPr>
          <w:rFonts w:hint="eastAsia" w:ascii="仿宋_GB2312" w:hAnsi="仿宋_GB2312" w:eastAsia="仿宋_GB2312" w:cs="仿宋_GB2312"/>
          <w:sz w:val="44"/>
          <w:szCs w:val="44"/>
          <w:lang w:val="en-US" w:eastAsia="zh-CN"/>
        </w:rPr>
      </w:pPr>
    </w:p>
    <w:p>
      <w:pPr>
        <w:widowControl w:val="0"/>
        <w:numPr>
          <w:ilvl w:val="0"/>
          <w:numId w:val="0"/>
        </w:numPr>
        <w:jc w:val="both"/>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附件：</w:t>
      </w:r>
    </w:p>
    <w:p>
      <w:pPr>
        <w:ind w:left="0" w:leftChars="0" w:firstLine="0" w:firstLineChars="0"/>
        <w:jc w:val="both"/>
        <w:rPr>
          <w:rFonts w:hint="eastAsia" w:ascii="方正小标宋简体" w:hAnsi="方正小标宋简体" w:eastAsia="方正小标宋简体" w:cs="方正小标宋简体"/>
          <w:kern w:val="0"/>
          <w:sz w:val="36"/>
          <w:szCs w:val="36"/>
          <w:lang w:eastAsia="zh-CN"/>
        </w:rPr>
      </w:pPr>
      <w:r>
        <w:rPr>
          <w:rFonts w:hint="eastAsia" w:ascii="方正小标宋简体" w:hAnsi="方正小标宋简体" w:eastAsia="方正小标宋简体" w:cs="方正小标宋简体"/>
          <w:kern w:val="0"/>
          <w:sz w:val="36"/>
          <w:szCs w:val="36"/>
          <w:lang w:val="en-US" w:eastAsia="zh-CN"/>
        </w:rPr>
        <w:t>1</w:t>
      </w:r>
      <w:r>
        <w:rPr>
          <w:rFonts w:hint="eastAsia" w:ascii="方正小标宋简体" w:hAnsi="方正小标宋简体" w:eastAsia="方正小标宋简体" w:cs="方正小标宋简体"/>
          <w:kern w:val="0"/>
          <w:sz w:val="36"/>
          <w:szCs w:val="36"/>
          <w:lang w:eastAsia="zh-CN"/>
        </w:rPr>
        <w:t>、</w:t>
      </w:r>
      <w:r>
        <w:rPr>
          <w:rFonts w:hint="eastAsia" w:ascii="方正小标宋简体" w:hAnsi="方正小标宋简体" w:eastAsia="方正小标宋简体" w:cs="方正小标宋简体"/>
          <w:kern w:val="0"/>
          <w:sz w:val="36"/>
          <w:szCs w:val="36"/>
        </w:rPr>
        <w:t>食品相关产品生产许可事中事后监管</w:t>
      </w:r>
      <w:r>
        <w:rPr>
          <w:rFonts w:hint="eastAsia" w:ascii="方正小标宋简体" w:hAnsi="方正小标宋简体" w:eastAsia="方正小标宋简体" w:cs="方正小标宋简体"/>
          <w:kern w:val="0"/>
          <w:sz w:val="36"/>
          <w:szCs w:val="36"/>
          <w:lang w:eastAsia="zh-CN"/>
        </w:rPr>
        <w:t>措施</w:t>
      </w:r>
    </w:p>
    <w:p>
      <w:pPr>
        <w:keepNext w:val="0"/>
        <w:keepLines w:val="0"/>
        <w:pageBreakBefore w:val="0"/>
        <w:widowControl w:val="0"/>
        <w:kinsoku/>
        <w:wordWrap/>
        <w:overflowPunct/>
        <w:topLinePunct w:val="0"/>
        <w:autoSpaceDE/>
        <w:autoSpaceDN/>
        <w:bidi w:val="0"/>
        <w:adjustRightInd/>
        <w:snapToGrid/>
        <w:spacing w:before="120" w:after="120" w:line="580" w:lineRule="exact"/>
        <w:ind w:left="0" w:leftChars="0" w:right="0" w:rightChars="0" w:firstLine="0" w:firstLineChars="0"/>
        <w:jc w:val="both"/>
        <w:textAlignment w:val="auto"/>
        <w:rPr>
          <w:rFonts w:hint="eastAsia" w:ascii="仿宋_GB2312" w:hAnsi="仿宋_GB2312" w:eastAsia="仿宋_GB2312" w:cs="仿宋_GB2312"/>
          <w:kern w:val="0"/>
          <w:sz w:val="32"/>
          <w:szCs w:val="32"/>
          <w:lang w:eastAsia="zh-CN"/>
        </w:rPr>
      </w:pPr>
    </w:p>
    <w:p>
      <w:pPr>
        <w:ind w:firstLine="602" w:firstLineChars="200"/>
        <w:rPr>
          <w:rFonts w:hint="eastAsia"/>
          <w:b/>
          <w:bCs/>
          <w:sz w:val="30"/>
          <w:szCs w:val="30"/>
          <w:lang w:val="en-US" w:eastAsia="zh-CN"/>
        </w:rPr>
      </w:pPr>
      <w:r>
        <w:rPr>
          <w:rFonts w:hint="eastAsia"/>
          <w:b/>
          <w:bCs/>
          <w:sz w:val="30"/>
          <w:szCs w:val="30"/>
          <w:lang w:val="en-US" w:eastAsia="zh-CN"/>
        </w:rPr>
        <w:t>一、监督检查对象</w:t>
      </w:r>
    </w:p>
    <w:p>
      <w:pPr>
        <w:ind w:firstLine="600" w:firstLineChars="200"/>
        <w:rPr>
          <w:rFonts w:hint="eastAsia"/>
          <w:sz w:val="30"/>
          <w:szCs w:val="30"/>
          <w:lang w:val="en-US" w:eastAsia="zh-CN"/>
        </w:rPr>
      </w:pPr>
      <w:r>
        <w:rPr>
          <w:rFonts w:hint="eastAsia"/>
          <w:sz w:val="30"/>
          <w:szCs w:val="30"/>
          <w:lang w:val="en-US" w:eastAsia="zh-CN"/>
        </w:rPr>
        <w:t>按照属地管理、分级负责的原则，各县区市场监督管理局负责对辖区内生产列入食品相关产品生产许可证许可目录产品的企业进行监督检查。</w:t>
      </w:r>
    </w:p>
    <w:p>
      <w:pPr>
        <w:ind w:firstLine="602" w:firstLineChars="200"/>
        <w:rPr>
          <w:rFonts w:hint="eastAsia"/>
          <w:sz w:val="30"/>
          <w:szCs w:val="30"/>
          <w:lang w:val="en-US" w:eastAsia="zh-CN"/>
        </w:rPr>
      </w:pPr>
      <w:r>
        <w:rPr>
          <w:rFonts w:hint="eastAsia"/>
          <w:b/>
          <w:bCs/>
          <w:sz w:val="30"/>
          <w:szCs w:val="30"/>
          <w:lang w:val="en-US" w:eastAsia="zh-CN"/>
        </w:rPr>
        <w:t>二、监督检查内容</w:t>
      </w:r>
    </w:p>
    <w:p>
      <w:pPr>
        <w:ind w:firstLine="600" w:firstLineChars="200"/>
        <w:rPr>
          <w:rFonts w:hint="eastAsia"/>
          <w:sz w:val="30"/>
          <w:szCs w:val="30"/>
          <w:lang w:val="en-US" w:eastAsia="zh-CN"/>
        </w:rPr>
      </w:pPr>
      <w:r>
        <w:rPr>
          <w:rFonts w:hint="eastAsia"/>
          <w:sz w:val="30"/>
          <w:szCs w:val="30"/>
          <w:lang w:val="en-US" w:eastAsia="zh-CN"/>
        </w:rPr>
        <w:t>对获证企业是否符合相关法律法规、规范性文件的有关规定进行监督检查。</w:t>
      </w:r>
    </w:p>
    <w:p>
      <w:pPr>
        <w:ind w:firstLine="602" w:firstLineChars="200"/>
        <w:rPr>
          <w:rFonts w:hint="eastAsia"/>
          <w:b/>
          <w:bCs/>
          <w:sz w:val="30"/>
          <w:szCs w:val="30"/>
          <w:lang w:val="en-US" w:eastAsia="zh-CN"/>
        </w:rPr>
      </w:pPr>
      <w:r>
        <w:rPr>
          <w:rFonts w:hint="eastAsia"/>
          <w:b/>
          <w:bCs/>
          <w:sz w:val="30"/>
          <w:szCs w:val="30"/>
          <w:lang w:val="en-US" w:eastAsia="zh-CN"/>
        </w:rPr>
        <w:t>三、监督检查方式</w:t>
      </w:r>
    </w:p>
    <w:p>
      <w:pPr>
        <w:ind w:firstLine="600" w:firstLineChars="200"/>
        <w:rPr>
          <w:rFonts w:hint="eastAsia"/>
          <w:sz w:val="30"/>
          <w:szCs w:val="30"/>
          <w:lang w:val="en-US" w:eastAsia="zh-CN"/>
        </w:rPr>
      </w:pPr>
      <w:r>
        <w:rPr>
          <w:rFonts w:hint="eastAsia"/>
          <w:sz w:val="30"/>
          <w:szCs w:val="30"/>
          <w:lang w:val="en-US" w:eastAsia="zh-CN"/>
        </w:rPr>
        <w:t>现场检查、查阅资料、座谈调研等方式。</w:t>
      </w:r>
    </w:p>
    <w:p>
      <w:pPr>
        <w:ind w:firstLine="602" w:firstLineChars="200"/>
        <w:rPr>
          <w:rFonts w:hint="eastAsia"/>
          <w:sz w:val="30"/>
          <w:szCs w:val="30"/>
          <w:lang w:val="en-US" w:eastAsia="zh-CN"/>
        </w:rPr>
      </w:pPr>
      <w:r>
        <w:rPr>
          <w:rFonts w:hint="eastAsia"/>
          <w:b/>
          <w:bCs/>
          <w:sz w:val="30"/>
          <w:szCs w:val="30"/>
          <w:lang w:val="en-US" w:eastAsia="zh-CN"/>
        </w:rPr>
        <w:t>四、监督检查程序</w:t>
      </w:r>
    </w:p>
    <w:p>
      <w:pPr>
        <w:ind w:firstLine="600" w:firstLineChars="200"/>
        <w:rPr>
          <w:rFonts w:hint="eastAsia"/>
          <w:sz w:val="30"/>
          <w:szCs w:val="30"/>
          <w:lang w:val="en-US" w:eastAsia="zh-CN"/>
        </w:rPr>
      </w:pPr>
      <w:r>
        <w:rPr>
          <w:rFonts w:hint="eastAsia"/>
          <w:sz w:val="30"/>
          <w:szCs w:val="30"/>
          <w:lang w:val="en-US" w:eastAsia="zh-CN"/>
        </w:rPr>
        <w:t>（一）各县区市场监管部门制定监督检查计划。</w:t>
      </w:r>
    </w:p>
    <w:p>
      <w:pPr>
        <w:ind w:firstLine="600" w:firstLineChars="200"/>
        <w:rPr>
          <w:rFonts w:hint="eastAsia"/>
          <w:sz w:val="30"/>
          <w:szCs w:val="30"/>
          <w:lang w:val="en-US" w:eastAsia="zh-CN"/>
        </w:rPr>
      </w:pPr>
      <w:r>
        <w:rPr>
          <w:rFonts w:hint="eastAsia"/>
          <w:sz w:val="30"/>
          <w:szCs w:val="30"/>
          <w:lang w:val="en-US" w:eastAsia="zh-CN"/>
        </w:rPr>
        <w:t>（二）各县区市场监管部门组织实施。</w:t>
      </w:r>
    </w:p>
    <w:p>
      <w:pPr>
        <w:ind w:firstLine="602" w:firstLineChars="200"/>
        <w:rPr>
          <w:rFonts w:hint="eastAsia"/>
          <w:b/>
          <w:bCs/>
          <w:sz w:val="30"/>
          <w:szCs w:val="30"/>
          <w:lang w:val="en-US" w:eastAsia="zh-CN"/>
        </w:rPr>
      </w:pPr>
      <w:r>
        <w:rPr>
          <w:rFonts w:hint="eastAsia"/>
          <w:b/>
          <w:bCs/>
          <w:sz w:val="30"/>
          <w:szCs w:val="30"/>
          <w:lang w:val="en-US" w:eastAsia="zh-CN"/>
        </w:rPr>
        <w:t>五、督促指导措施和处理</w:t>
      </w:r>
    </w:p>
    <w:p>
      <w:pPr>
        <w:ind w:firstLine="600" w:firstLineChars="200"/>
        <w:rPr>
          <w:rFonts w:hint="eastAsia"/>
          <w:sz w:val="30"/>
          <w:szCs w:val="30"/>
          <w:lang w:val="en-US" w:eastAsia="zh-CN"/>
        </w:rPr>
      </w:pPr>
      <w:r>
        <w:rPr>
          <w:rFonts w:hint="eastAsia"/>
          <w:sz w:val="30"/>
          <w:szCs w:val="30"/>
          <w:lang w:val="en-US" w:eastAsia="zh-CN"/>
        </w:rPr>
        <w:t>（一）柳州市市场监督管理局不定期对县、区局后续监管工作进行抽查，抽查情况予以通报。</w:t>
      </w:r>
    </w:p>
    <w:p>
      <w:pPr>
        <w:ind w:firstLine="600" w:firstLineChars="200"/>
        <w:rPr>
          <w:rFonts w:hint="eastAsia"/>
          <w:sz w:val="30"/>
          <w:szCs w:val="30"/>
          <w:lang w:val="en-US" w:eastAsia="zh-CN"/>
        </w:rPr>
      </w:pPr>
      <w:r>
        <w:rPr>
          <w:rFonts w:hint="eastAsia"/>
          <w:sz w:val="30"/>
          <w:szCs w:val="30"/>
          <w:lang w:val="en-US" w:eastAsia="zh-CN"/>
        </w:rPr>
        <w:t>（二）各县区市场监管部门不依法履行监督职责或者监督不力，造成严重后果的，由其上级行政机关或者监察机关责令改正，对直接负责的主管人员和其他直接责任人员依法给予行政处分；构成犯罪的，依法追究刑事责任。</w:t>
      </w:r>
    </w:p>
    <w:p>
      <w:pPr>
        <w:ind w:firstLine="602" w:firstLineChars="200"/>
        <w:rPr>
          <w:rFonts w:hint="eastAsia"/>
          <w:b/>
          <w:bCs/>
          <w:sz w:val="30"/>
          <w:szCs w:val="30"/>
          <w:lang w:val="en-US" w:eastAsia="zh-CN"/>
        </w:rPr>
      </w:pPr>
      <w:r>
        <w:rPr>
          <w:rFonts w:hint="eastAsia"/>
          <w:b/>
          <w:bCs/>
          <w:sz w:val="30"/>
          <w:szCs w:val="30"/>
          <w:lang w:val="en-US" w:eastAsia="zh-CN"/>
        </w:rPr>
        <w:t>六、督促指导机构</w:t>
      </w:r>
    </w:p>
    <w:p>
      <w:pPr>
        <w:ind w:firstLine="600" w:firstLineChars="200"/>
        <w:rPr>
          <w:rFonts w:hint="eastAsia"/>
          <w:sz w:val="30"/>
          <w:szCs w:val="30"/>
          <w:lang w:val="en-US" w:eastAsia="zh-CN"/>
        </w:rPr>
      </w:pPr>
      <w:r>
        <w:rPr>
          <w:rFonts w:hint="eastAsia"/>
          <w:sz w:val="30"/>
          <w:szCs w:val="30"/>
          <w:lang w:val="en-US" w:eastAsia="zh-CN"/>
        </w:rPr>
        <w:t>柳州市市场监督管理局产品质量安全监督管理科。</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ind w:left="0" w:lef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重要工业产品生产许可事中事后监管措施</w:t>
      </w:r>
    </w:p>
    <w:p>
      <w:pPr>
        <w:ind w:left="0" w:leftChars="0" w:firstLine="0" w:firstLineChars="0"/>
        <w:rPr>
          <w:rFonts w:hint="eastAsia"/>
          <w:lang w:val="en-US" w:eastAsia="zh-CN"/>
        </w:rPr>
      </w:pPr>
    </w:p>
    <w:p>
      <w:pPr>
        <w:ind w:firstLine="602" w:firstLineChars="200"/>
        <w:rPr>
          <w:rFonts w:hint="eastAsia"/>
          <w:b/>
          <w:bCs/>
          <w:sz w:val="30"/>
          <w:szCs w:val="30"/>
          <w:lang w:val="en-US" w:eastAsia="zh-CN"/>
        </w:rPr>
      </w:pPr>
      <w:r>
        <w:rPr>
          <w:rFonts w:hint="eastAsia"/>
          <w:b/>
          <w:bCs/>
          <w:sz w:val="30"/>
          <w:szCs w:val="30"/>
          <w:lang w:val="en-US" w:eastAsia="zh-CN"/>
        </w:rPr>
        <w:t>一、监督检查对象</w:t>
      </w:r>
    </w:p>
    <w:p>
      <w:pPr>
        <w:ind w:firstLine="600" w:firstLineChars="200"/>
        <w:rPr>
          <w:rFonts w:hint="eastAsia"/>
          <w:sz w:val="30"/>
          <w:szCs w:val="30"/>
          <w:lang w:val="en-US" w:eastAsia="zh-CN"/>
        </w:rPr>
      </w:pPr>
      <w:r>
        <w:rPr>
          <w:rFonts w:hint="eastAsia"/>
          <w:sz w:val="30"/>
          <w:szCs w:val="30"/>
          <w:lang w:val="en-US" w:eastAsia="zh-CN"/>
        </w:rPr>
        <w:t>按照属地管理、分级负责的原则，各县区市场监督管理局负责对辖区内生产列入工业产品生产许可目录产品的企业进行监督检查。</w:t>
      </w:r>
    </w:p>
    <w:p>
      <w:pPr>
        <w:ind w:firstLine="602" w:firstLineChars="200"/>
        <w:rPr>
          <w:rFonts w:hint="eastAsia"/>
          <w:b/>
          <w:bCs/>
          <w:sz w:val="30"/>
          <w:szCs w:val="30"/>
          <w:lang w:val="en-US" w:eastAsia="zh-CN"/>
        </w:rPr>
      </w:pPr>
      <w:r>
        <w:rPr>
          <w:rFonts w:hint="eastAsia"/>
          <w:b/>
          <w:bCs/>
          <w:sz w:val="30"/>
          <w:szCs w:val="30"/>
          <w:lang w:val="en-US" w:eastAsia="zh-CN"/>
        </w:rPr>
        <w:t>二、监督检查内容</w:t>
      </w:r>
    </w:p>
    <w:p>
      <w:pPr>
        <w:ind w:firstLine="600" w:firstLineChars="200"/>
        <w:rPr>
          <w:rFonts w:hint="eastAsia"/>
          <w:sz w:val="30"/>
          <w:szCs w:val="30"/>
          <w:lang w:val="en-US" w:eastAsia="zh-CN"/>
        </w:rPr>
      </w:pPr>
      <w:r>
        <w:rPr>
          <w:rFonts w:hint="eastAsia"/>
          <w:sz w:val="30"/>
          <w:szCs w:val="30"/>
          <w:lang w:val="en-US" w:eastAsia="zh-CN"/>
        </w:rPr>
        <w:t>对获证企业是否符合《中华人民共和国工业产品生产许可证管理条例》、《中华人民共和国工业产品生产许可证管理条例实施办法》及相关法律法规、规范性文件的有关规定进行监督检查。</w:t>
      </w:r>
    </w:p>
    <w:p>
      <w:pPr>
        <w:ind w:firstLine="602" w:firstLineChars="200"/>
        <w:rPr>
          <w:rFonts w:hint="eastAsia"/>
          <w:b/>
          <w:bCs/>
          <w:sz w:val="30"/>
          <w:szCs w:val="30"/>
          <w:lang w:val="en-US" w:eastAsia="zh-CN"/>
        </w:rPr>
      </w:pPr>
      <w:r>
        <w:rPr>
          <w:rFonts w:hint="eastAsia"/>
          <w:b/>
          <w:bCs/>
          <w:sz w:val="30"/>
          <w:szCs w:val="30"/>
          <w:lang w:val="en-US" w:eastAsia="zh-CN"/>
        </w:rPr>
        <w:t>三、监督检查方式</w:t>
      </w:r>
    </w:p>
    <w:p>
      <w:pPr>
        <w:ind w:firstLine="600" w:firstLineChars="200"/>
        <w:rPr>
          <w:rFonts w:hint="eastAsia"/>
          <w:sz w:val="30"/>
          <w:szCs w:val="30"/>
          <w:lang w:val="en-US" w:eastAsia="zh-CN"/>
        </w:rPr>
      </w:pPr>
      <w:r>
        <w:rPr>
          <w:rFonts w:hint="eastAsia"/>
          <w:sz w:val="30"/>
          <w:szCs w:val="30"/>
          <w:lang w:val="en-US" w:eastAsia="zh-CN"/>
        </w:rPr>
        <w:t>现场检查、查阅资料、座谈调研等方式。</w:t>
      </w:r>
    </w:p>
    <w:p>
      <w:pPr>
        <w:ind w:firstLine="602" w:firstLineChars="200"/>
        <w:rPr>
          <w:rFonts w:hint="eastAsia"/>
          <w:b/>
          <w:bCs/>
          <w:sz w:val="30"/>
          <w:szCs w:val="30"/>
          <w:lang w:val="en-US" w:eastAsia="zh-CN"/>
        </w:rPr>
      </w:pPr>
      <w:r>
        <w:rPr>
          <w:rFonts w:hint="eastAsia"/>
          <w:b/>
          <w:bCs/>
          <w:sz w:val="30"/>
          <w:szCs w:val="30"/>
          <w:lang w:val="en-US" w:eastAsia="zh-CN"/>
        </w:rPr>
        <w:t>四、监督检查程序</w:t>
      </w:r>
    </w:p>
    <w:p>
      <w:pPr>
        <w:ind w:firstLine="600" w:firstLineChars="200"/>
        <w:rPr>
          <w:rFonts w:hint="eastAsia"/>
          <w:sz w:val="30"/>
          <w:szCs w:val="30"/>
          <w:lang w:val="en-US" w:eastAsia="zh-CN"/>
        </w:rPr>
      </w:pPr>
      <w:r>
        <w:rPr>
          <w:rFonts w:hint="eastAsia"/>
          <w:sz w:val="30"/>
          <w:szCs w:val="30"/>
          <w:lang w:val="en-US" w:eastAsia="zh-CN"/>
        </w:rPr>
        <w:t>（一）各县区市场监管部门制定监督检查计划。</w:t>
      </w:r>
    </w:p>
    <w:p>
      <w:pPr>
        <w:ind w:firstLine="600" w:firstLineChars="200"/>
        <w:rPr>
          <w:rFonts w:hint="eastAsia"/>
          <w:sz w:val="30"/>
          <w:szCs w:val="30"/>
          <w:lang w:val="en-US" w:eastAsia="zh-CN"/>
        </w:rPr>
      </w:pPr>
      <w:r>
        <w:rPr>
          <w:rFonts w:hint="eastAsia"/>
          <w:sz w:val="30"/>
          <w:szCs w:val="30"/>
          <w:lang w:val="en-US" w:eastAsia="zh-CN"/>
        </w:rPr>
        <w:t>（二）各县区市场监管部门组织实施。</w:t>
      </w:r>
    </w:p>
    <w:p>
      <w:pPr>
        <w:ind w:firstLine="602" w:firstLineChars="200"/>
        <w:rPr>
          <w:rFonts w:hint="eastAsia"/>
          <w:b/>
          <w:bCs/>
          <w:sz w:val="30"/>
          <w:szCs w:val="30"/>
          <w:lang w:val="en-US" w:eastAsia="zh-CN"/>
        </w:rPr>
      </w:pPr>
      <w:r>
        <w:rPr>
          <w:rFonts w:hint="eastAsia"/>
          <w:b/>
          <w:bCs/>
          <w:sz w:val="30"/>
          <w:szCs w:val="30"/>
          <w:lang w:val="en-US" w:eastAsia="zh-CN"/>
        </w:rPr>
        <w:t>五、督促指导措施和处理</w:t>
      </w:r>
    </w:p>
    <w:p>
      <w:pPr>
        <w:ind w:firstLine="600" w:firstLineChars="200"/>
        <w:rPr>
          <w:rFonts w:hint="eastAsia"/>
          <w:sz w:val="30"/>
          <w:szCs w:val="30"/>
          <w:lang w:val="en-US" w:eastAsia="zh-CN"/>
        </w:rPr>
      </w:pPr>
      <w:r>
        <w:rPr>
          <w:rFonts w:hint="eastAsia"/>
          <w:sz w:val="30"/>
          <w:szCs w:val="30"/>
          <w:lang w:val="en-US" w:eastAsia="zh-CN"/>
        </w:rPr>
        <w:t>（一）柳州市市场监督管理局不定期对县、区局后续监管工作进行抽查，抽查情况予以通报。</w:t>
      </w:r>
    </w:p>
    <w:p>
      <w:pPr>
        <w:ind w:firstLine="600" w:firstLineChars="200"/>
        <w:rPr>
          <w:rFonts w:hint="eastAsia"/>
          <w:sz w:val="30"/>
          <w:szCs w:val="30"/>
          <w:lang w:val="en-US" w:eastAsia="zh-CN"/>
        </w:rPr>
      </w:pPr>
      <w:r>
        <w:rPr>
          <w:rFonts w:hint="eastAsia"/>
          <w:sz w:val="30"/>
          <w:szCs w:val="30"/>
          <w:lang w:val="en-US" w:eastAsia="zh-CN"/>
        </w:rPr>
        <w:t>（二）各县区市场监管部门不依法履行监督职责或者监督不力，造成严重后果的，由其上级行政机关或者监察机关责令改正，对直接负责的主管人员和其他直接责任人员依法给予行政处分</w:t>
      </w:r>
      <w:r>
        <w:rPr>
          <w:rFonts w:hint="eastAsia" w:ascii="仿宋_GB2312" w:hAnsi="仿宋_GB2312" w:eastAsia="仿宋_GB2312" w:cs="仿宋_GB2312"/>
          <w:color w:val="000000"/>
          <w:kern w:val="2"/>
          <w:sz w:val="32"/>
          <w:szCs w:val="32"/>
        </w:rPr>
        <w:t>；构</w:t>
      </w:r>
      <w:r>
        <w:rPr>
          <w:rFonts w:hint="eastAsia"/>
          <w:sz w:val="30"/>
          <w:szCs w:val="30"/>
          <w:lang w:val="en-US" w:eastAsia="zh-CN"/>
        </w:rPr>
        <w:t>成犯罪的，依法追究刑事责任。</w:t>
      </w:r>
    </w:p>
    <w:p>
      <w:pPr>
        <w:ind w:firstLine="602" w:firstLineChars="200"/>
        <w:rPr>
          <w:rFonts w:hint="eastAsia"/>
          <w:b/>
          <w:bCs/>
          <w:sz w:val="30"/>
          <w:szCs w:val="30"/>
          <w:lang w:val="en-US" w:eastAsia="zh-CN"/>
        </w:rPr>
      </w:pPr>
      <w:r>
        <w:rPr>
          <w:rFonts w:hint="eastAsia"/>
          <w:b/>
          <w:bCs/>
          <w:sz w:val="30"/>
          <w:szCs w:val="30"/>
          <w:lang w:val="en-US" w:eastAsia="zh-CN"/>
        </w:rPr>
        <w:t>六、督促指导机构</w:t>
      </w:r>
    </w:p>
    <w:p>
      <w:pPr>
        <w:rPr>
          <w:rFonts w:hint="eastAsia"/>
          <w:sz w:val="30"/>
          <w:szCs w:val="30"/>
          <w:lang w:val="en-US" w:eastAsia="zh-CN"/>
        </w:rPr>
      </w:pPr>
      <w:r>
        <w:rPr>
          <w:rFonts w:hint="eastAsia"/>
          <w:sz w:val="30"/>
          <w:szCs w:val="30"/>
          <w:lang w:val="en-US" w:eastAsia="zh-CN"/>
        </w:rPr>
        <w:t>柳州市市场监督管理局产品质量安全监督管理科。</w:t>
      </w:r>
    </w:p>
    <w:p>
      <w:pPr>
        <w:keepNext w:val="0"/>
        <w:keepLines w:val="0"/>
        <w:pageBreakBefore w:val="0"/>
        <w:widowControl w:val="0"/>
        <w:kinsoku/>
        <w:wordWrap/>
        <w:overflowPunct/>
        <w:topLinePunct w:val="0"/>
        <w:autoSpaceDE/>
        <w:autoSpaceDN/>
        <w:bidi w:val="0"/>
        <w:adjustRightInd/>
        <w:snapToGrid/>
        <w:spacing w:before="120" w:after="120" w:line="580" w:lineRule="exact"/>
        <w:ind w:left="0" w:leftChars="0" w:right="0" w:rightChars="0" w:firstLine="42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before="120" w:after="120" w:line="580" w:lineRule="exact"/>
        <w:ind w:left="0" w:leftChars="0" w:right="0" w:rightChars="0" w:firstLine="0" w:firstLineChars="0"/>
        <w:jc w:val="both"/>
        <w:textAlignment w:val="auto"/>
        <w:outlineLvl w:val="9"/>
        <w:rPr>
          <w:rFonts w:hint="eastAsia" w:ascii="仿宋_GB2312" w:hAnsi="仿宋_GB2312" w:eastAsia="仿宋_GB2312" w:cs="仿宋_GB2312"/>
          <w:lang w:eastAsia="zh-CN"/>
        </w:rPr>
      </w:pP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val="en-US" w:eastAsia="zh-CN"/>
        </w:rPr>
        <w:sectPr>
          <w:pgSz w:w="11906" w:h="16838"/>
          <w:pgMar w:top="1440" w:right="1800" w:bottom="1440" w:left="1800" w:header="851" w:footer="992" w:gutter="0"/>
          <w:cols w:space="425" w:num="1"/>
          <w:docGrid w:type="lines" w:linePitch="312" w:charSpace="0"/>
        </w:sectPr>
      </w:pPr>
    </w:p>
    <w:p>
      <w:pPr>
        <w:widowControl w:val="0"/>
        <w:numPr>
          <w:ilvl w:val="0"/>
          <w:numId w:val="0"/>
        </w:numPr>
        <w:jc w:val="both"/>
        <w:rPr>
          <w:rFonts w:hint="eastAsia" w:ascii="仿宋_GB2312" w:hAnsi="仿宋_GB2312" w:eastAsia="仿宋_GB2312" w:cs="仿宋_GB2312"/>
          <w:sz w:val="36"/>
          <w:szCs w:val="36"/>
          <w:lang w:val="en-US" w:eastAsia="zh-CN"/>
        </w:rPr>
      </w:pPr>
    </w:p>
    <w:p>
      <w:pPr>
        <w:adjustRightInd w:val="0"/>
        <w:snapToGrid w:val="0"/>
        <w:spacing w:line="570" w:lineRule="exact"/>
        <w:jc w:val="center"/>
        <w:rPr>
          <w:rFonts w:hint="eastAsia" w:ascii="方正小标宋简体" w:hAnsi="方正小标宋简体" w:eastAsia="方正小标宋简体" w:cs="方正小标宋简体"/>
          <w:color w:val="000000"/>
          <w:kern w:val="2"/>
          <w:sz w:val="36"/>
          <w:szCs w:val="36"/>
        </w:rPr>
      </w:pPr>
      <w:r>
        <w:rPr>
          <w:rFonts w:hint="eastAsia" w:ascii="方正小标宋简体" w:hAnsi="方正小标宋简体" w:eastAsia="方正小标宋简体" w:cs="方正小标宋简体"/>
          <w:color w:val="000000"/>
          <w:kern w:val="2"/>
          <w:sz w:val="36"/>
          <w:szCs w:val="36"/>
          <w:lang w:val="en-US" w:eastAsia="zh-CN"/>
        </w:rPr>
        <w:t>3、</w:t>
      </w:r>
      <w:r>
        <w:rPr>
          <w:rFonts w:hint="eastAsia" w:ascii="方正小标宋简体" w:hAnsi="方正小标宋简体" w:eastAsia="方正小标宋简体" w:cs="方正小标宋简体"/>
          <w:color w:val="000000"/>
          <w:kern w:val="2"/>
          <w:sz w:val="36"/>
          <w:szCs w:val="36"/>
        </w:rPr>
        <w:t>食品（含保健食品）经营许可审批</w:t>
      </w:r>
    </w:p>
    <w:p>
      <w:pPr>
        <w:adjustRightInd w:val="0"/>
        <w:snapToGrid w:val="0"/>
        <w:spacing w:line="570" w:lineRule="exact"/>
        <w:jc w:val="center"/>
        <w:rPr>
          <w:rFonts w:hint="eastAsia" w:ascii="方正小标宋简体" w:hAnsi="方正小标宋简体" w:eastAsia="方正小标宋简体" w:cs="方正小标宋简体"/>
          <w:color w:val="000000"/>
          <w:kern w:val="2"/>
          <w:sz w:val="36"/>
          <w:szCs w:val="36"/>
          <w:lang w:eastAsia="zh-CN"/>
        </w:rPr>
      </w:pPr>
      <w:r>
        <w:rPr>
          <w:rFonts w:hint="eastAsia" w:ascii="方正小标宋简体" w:hAnsi="方正小标宋简体" w:eastAsia="方正小标宋简体" w:cs="方正小标宋简体"/>
          <w:color w:val="000000"/>
          <w:kern w:val="2"/>
          <w:sz w:val="36"/>
          <w:szCs w:val="36"/>
        </w:rPr>
        <w:t>事中事后监管</w:t>
      </w:r>
      <w:r>
        <w:rPr>
          <w:rFonts w:hint="eastAsia" w:ascii="方正小标宋简体" w:hAnsi="方正小标宋简体" w:eastAsia="方正小标宋简体" w:cs="方正小标宋简体"/>
          <w:color w:val="000000"/>
          <w:kern w:val="2"/>
          <w:sz w:val="36"/>
          <w:szCs w:val="36"/>
          <w:lang w:eastAsia="zh-CN"/>
        </w:rPr>
        <w:t>措施</w:t>
      </w:r>
    </w:p>
    <w:p>
      <w:pPr>
        <w:adjustRightInd w:val="0"/>
        <w:snapToGrid w:val="0"/>
        <w:spacing w:line="570" w:lineRule="exact"/>
        <w:jc w:val="center"/>
        <w:rPr>
          <w:rFonts w:hint="eastAsia" w:ascii="楷体_GB2312" w:hAnsi="楷体_GB2312" w:eastAsia="楷体_GB2312" w:cs="楷体_GB2312"/>
          <w:color w:val="000000"/>
          <w:kern w:val="2"/>
          <w:sz w:val="28"/>
          <w:szCs w:val="28"/>
        </w:rPr>
      </w:pPr>
      <w:r>
        <w:rPr>
          <w:rFonts w:hint="eastAsia" w:ascii="楷体_GB2312" w:hAnsi="楷体_GB2312" w:eastAsia="楷体_GB2312" w:cs="楷体_GB2312"/>
          <w:color w:val="000000"/>
          <w:kern w:val="2"/>
          <w:sz w:val="28"/>
          <w:szCs w:val="28"/>
        </w:rPr>
        <w:t>（普通食品销售业态）</w:t>
      </w:r>
    </w:p>
    <w:p>
      <w:pPr>
        <w:adjustRightInd w:val="0"/>
        <w:snapToGrid w:val="0"/>
        <w:spacing w:line="570" w:lineRule="exact"/>
        <w:ind w:firstLine="640" w:firstLineChars="200"/>
        <w:rPr>
          <w:rFonts w:hint="eastAsia" w:ascii="方正黑体_GBK" w:eastAsia="方正黑体_GBK"/>
          <w:color w:val="000000"/>
          <w:kern w:val="2"/>
          <w:sz w:val="32"/>
          <w:szCs w:val="32"/>
          <w:lang w:eastAsia="zh-CN"/>
        </w:rPr>
      </w:pPr>
    </w:p>
    <w:p>
      <w:pPr>
        <w:ind w:firstLine="602" w:firstLineChars="200"/>
        <w:rPr>
          <w:rFonts w:hint="eastAsia"/>
          <w:b/>
          <w:bCs/>
          <w:sz w:val="30"/>
          <w:szCs w:val="30"/>
          <w:lang w:val="en-US" w:eastAsia="zh-CN"/>
        </w:rPr>
      </w:pPr>
      <w:r>
        <w:rPr>
          <w:rFonts w:hint="eastAsia"/>
          <w:b/>
          <w:bCs/>
          <w:sz w:val="30"/>
          <w:szCs w:val="30"/>
          <w:lang w:val="en-US" w:eastAsia="zh-CN"/>
        </w:rPr>
        <w:t>一、监督检查对象</w:t>
      </w:r>
    </w:p>
    <w:p>
      <w:pPr>
        <w:ind w:firstLine="600" w:firstLineChars="200"/>
        <w:rPr>
          <w:rFonts w:hint="eastAsia"/>
          <w:sz w:val="30"/>
          <w:szCs w:val="30"/>
          <w:lang w:val="en-US" w:eastAsia="zh-CN"/>
        </w:rPr>
      </w:pPr>
      <w:r>
        <w:rPr>
          <w:rFonts w:hint="eastAsia"/>
          <w:sz w:val="30"/>
          <w:szCs w:val="30"/>
          <w:lang w:val="en-US" w:eastAsia="zh-CN"/>
        </w:rPr>
        <w:t>辖区内食品销售经营者</w:t>
      </w:r>
    </w:p>
    <w:p>
      <w:pPr>
        <w:ind w:firstLine="602" w:firstLineChars="200"/>
        <w:rPr>
          <w:rFonts w:hint="eastAsia"/>
          <w:sz w:val="30"/>
          <w:szCs w:val="30"/>
          <w:lang w:val="en-US" w:eastAsia="zh-CN"/>
        </w:rPr>
      </w:pPr>
      <w:r>
        <w:rPr>
          <w:rFonts w:hint="eastAsia"/>
          <w:b/>
          <w:bCs/>
          <w:sz w:val="30"/>
          <w:szCs w:val="30"/>
          <w:lang w:val="en-US" w:eastAsia="zh-CN"/>
        </w:rPr>
        <w:t>二、监督检查内容</w:t>
      </w:r>
    </w:p>
    <w:p>
      <w:pPr>
        <w:ind w:firstLine="600" w:firstLineChars="200"/>
        <w:rPr>
          <w:rFonts w:hint="eastAsia"/>
          <w:sz w:val="30"/>
          <w:szCs w:val="30"/>
          <w:lang w:val="en-US" w:eastAsia="zh-CN"/>
        </w:rPr>
      </w:pPr>
      <w:r>
        <w:rPr>
          <w:rFonts w:hint="eastAsia"/>
          <w:sz w:val="30"/>
          <w:szCs w:val="30"/>
          <w:lang w:val="en-US" w:eastAsia="zh-CN"/>
        </w:rPr>
        <w:t>1.经营者名称、经营地址、仓库地址、法定代表人（企业负责人）、经营主体、经营项目、经营场所、经营设备设施、从业人员、食品安全管理员等重要事项的执行和变动仓库的情况；</w:t>
      </w:r>
    </w:p>
    <w:p>
      <w:pPr>
        <w:ind w:firstLine="600" w:firstLineChars="200"/>
        <w:rPr>
          <w:rFonts w:hint="eastAsia"/>
          <w:sz w:val="30"/>
          <w:szCs w:val="30"/>
          <w:lang w:val="en-US" w:eastAsia="zh-CN"/>
        </w:rPr>
      </w:pPr>
      <w:r>
        <w:rPr>
          <w:rFonts w:hint="eastAsia"/>
          <w:sz w:val="30"/>
          <w:szCs w:val="30"/>
          <w:lang w:val="en-US" w:eastAsia="zh-CN"/>
        </w:rPr>
        <w:t>2.实施《食品安全法》《食品经营许可管理办法》情况；</w:t>
      </w:r>
    </w:p>
    <w:p>
      <w:pPr>
        <w:ind w:firstLine="600" w:firstLineChars="200"/>
        <w:rPr>
          <w:rFonts w:hint="eastAsia"/>
          <w:sz w:val="30"/>
          <w:szCs w:val="30"/>
          <w:lang w:val="en-US" w:eastAsia="zh-CN"/>
        </w:rPr>
      </w:pPr>
      <w:r>
        <w:rPr>
          <w:rFonts w:hint="eastAsia"/>
          <w:sz w:val="30"/>
          <w:szCs w:val="30"/>
          <w:lang w:val="en-US" w:eastAsia="zh-CN"/>
        </w:rPr>
        <w:t>3.需要审查的其它有关事项。</w:t>
      </w:r>
    </w:p>
    <w:p>
      <w:pPr>
        <w:ind w:firstLine="602" w:firstLineChars="200"/>
        <w:rPr>
          <w:rFonts w:hint="eastAsia"/>
          <w:b/>
          <w:bCs/>
          <w:sz w:val="30"/>
          <w:szCs w:val="30"/>
          <w:lang w:val="en-US" w:eastAsia="zh-CN"/>
        </w:rPr>
      </w:pPr>
      <w:r>
        <w:rPr>
          <w:rFonts w:hint="eastAsia"/>
          <w:b/>
          <w:bCs/>
          <w:sz w:val="30"/>
          <w:szCs w:val="30"/>
          <w:lang w:val="en-US" w:eastAsia="zh-CN"/>
        </w:rPr>
        <w:t>三、监督检查方式</w:t>
      </w:r>
    </w:p>
    <w:p>
      <w:pPr>
        <w:ind w:firstLine="600" w:firstLineChars="200"/>
        <w:rPr>
          <w:rFonts w:hint="eastAsia"/>
          <w:sz w:val="30"/>
          <w:szCs w:val="30"/>
          <w:lang w:val="en-US" w:eastAsia="zh-CN"/>
        </w:rPr>
      </w:pPr>
      <w:r>
        <w:rPr>
          <w:rFonts w:hint="eastAsia"/>
          <w:sz w:val="30"/>
          <w:szCs w:val="30"/>
          <w:lang w:val="en-US" w:eastAsia="zh-CN"/>
        </w:rPr>
        <w:t>1.监督检查包括跟踪检查、日常抽查和专项检查。</w:t>
      </w:r>
    </w:p>
    <w:p>
      <w:pPr>
        <w:ind w:firstLine="600" w:firstLineChars="200"/>
        <w:rPr>
          <w:rFonts w:hint="eastAsia"/>
          <w:sz w:val="30"/>
          <w:szCs w:val="30"/>
          <w:lang w:val="en-US" w:eastAsia="zh-CN"/>
        </w:rPr>
      </w:pPr>
      <w:r>
        <w:rPr>
          <w:rFonts w:hint="eastAsia"/>
          <w:sz w:val="30"/>
          <w:szCs w:val="30"/>
          <w:lang w:val="en-US" w:eastAsia="zh-CN"/>
        </w:rPr>
        <w:t>2.根据投诉举报，开展有因检查。</w:t>
      </w:r>
    </w:p>
    <w:p>
      <w:pPr>
        <w:ind w:firstLine="600" w:firstLineChars="200"/>
        <w:rPr>
          <w:rFonts w:hint="eastAsia"/>
          <w:sz w:val="30"/>
          <w:szCs w:val="30"/>
          <w:lang w:val="en-US" w:eastAsia="zh-CN"/>
        </w:rPr>
      </w:pPr>
      <w:r>
        <w:rPr>
          <w:rFonts w:hint="eastAsia"/>
          <w:sz w:val="30"/>
          <w:szCs w:val="30"/>
          <w:lang w:val="en-US" w:eastAsia="zh-CN"/>
        </w:rPr>
        <w:t>3.检查主要采取书面检查、现场检查或者书面与现场检查相结合的方式。</w:t>
      </w:r>
    </w:p>
    <w:p>
      <w:pPr>
        <w:ind w:firstLine="602" w:firstLineChars="200"/>
        <w:rPr>
          <w:rFonts w:hint="eastAsia"/>
          <w:b/>
          <w:bCs/>
          <w:sz w:val="30"/>
          <w:szCs w:val="30"/>
          <w:lang w:val="en-US" w:eastAsia="zh-CN"/>
        </w:rPr>
      </w:pPr>
      <w:r>
        <w:rPr>
          <w:rFonts w:hint="eastAsia"/>
          <w:b/>
          <w:bCs/>
          <w:sz w:val="30"/>
          <w:szCs w:val="30"/>
          <w:lang w:val="en-US" w:eastAsia="zh-CN"/>
        </w:rPr>
        <w:t>四、监督检查程序</w:t>
      </w:r>
    </w:p>
    <w:p>
      <w:pPr>
        <w:ind w:firstLine="600" w:firstLineChars="200"/>
        <w:rPr>
          <w:rFonts w:hint="eastAsia"/>
          <w:sz w:val="30"/>
          <w:szCs w:val="30"/>
          <w:lang w:val="en-US" w:eastAsia="zh-CN"/>
        </w:rPr>
      </w:pPr>
      <w:r>
        <w:rPr>
          <w:rFonts w:hint="eastAsia"/>
          <w:sz w:val="30"/>
          <w:szCs w:val="30"/>
          <w:lang w:val="en-US" w:eastAsia="zh-CN"/>
        </w:rPr>
        <w:t>（一）各级市场监督管理部门组织监督检查时，应当准备《现场检查笔录》、《现场监督检查意见书》等相关检查文书以及必要的现场记录设备，制订检查方案，明确检查目的、检查内容、检查重点、检查方式等。</w:t>
      </w:r>
    </w:p>
    <w:p>
      <w:pPr>
        <w:ind w:firstLine="600" w:firstLineChars="200"/>
        <w:rPr>
          <w:rFonts w:hint="eastAsia"/>
          <w:sz w:val="30"/>
          <w:szCs w:val="30"/>
          <w:lang w:val="en-US" w:eastAsia="zh-CN"/>
        </w:rPr>
      </w:pPr>
      <w:r>
        <w:rPr>
          <w:rFonts w:hint="eastAsia"/>
          <w:sz w:val="30"/>
          <w:szCs w:val="30"/>
          <w:lang w:val="en-US" w:eastAsia="zh-CN"/>
        </w:rPr>
        <w:t>（二）检查组到达企业现场后，应先向企业出示行政执法证件，告知企业检查目的，介绍检查组成员、检查依据、检查内容、检查程序及检查纪律，确定企业的检查陪同人员。</w:t>
      </w:r>
    </w:p>
    <w:p>
      <w:pPr>
        <w:ind w:firstLine="600" w:firstLineChars="200"/>
        <w:rPr>
          <w:rFonts w:hint="eastAsia"/>
          <w:sz w:val="30"/>
          <w:szCs w:val="30"/>
          <w:lang w:val="en-US" w:eastAsia="zh-CN"/>
        </w:rPr>
      </w:pPr>
      <w:r>
        <w:rPr>
          <w:rFonts w:hint="eastAsia"/>
          <w:sz w:val="30"/>
          <w:szCs w:val="30"/>
          <w:lang w:val="en-US" w:eastAsia="zh-CN"/>
        </w:rPr>
        <w:t>（三）检查结束前检查组应召开会议，汇总检查情况，讨论检查中发现的问题，拟定检查意见，填写《现场检查笔录》和日常监管现场检查表等现场执法文书，检查结果应当以书面形式告知行政相对人。</w:t>
      </w:r>
    </w:p>
    <w:p>
      <w:pPr>
        <w:ind w:firstLine="600" w:firstLineChars="200"/>
        <w:rPr>
          <w:rFonts w:hint="eastAsia"/>
          <w:sz w:val="30"/>
          <w:szCs w:val="30"/>
          <w:lang w:val="en-US" w:eastAsia="zh-CN"/>
        </w:rPr>
      </w:pPr>
      <w:r>
        <w:rPr>
          <w:rFonts w:hint="eastAsia"/>
          <w:sz w:val="30"/>
          <w:szCs w:val="30"/>
          <w:lang w:val="en-US" w:eastAsia="zh-CN"/>
        </w:rPr>
        <w:t>（四）组织飞行检查等不预先告知经营者的检查，事先不通知，在到达经营场所现场时通知所在地市场监管部门；跟踪检查、日常抽查、专项检查和有因检查可以不事先通知企业和所在地市场监管部门。</w:t>
      </w:r>
    </w:p>
    <w:p>
      <w:pPr>
        <w:ind w:firstLine="600" w:firstLineChars="200"/>
        <w:rPr>
          <w:rFonts w:hint="eastAsia"/>
          <w:sz w:val="30"/>
          <w:szCs w:val="30"/>
          <w:lang w:val="en-US" w:eastAsia="zh-CN"/>
        </w:rPr>
      </w:pPr>
      <w:r>
        <w:rPr>
          <w:rFonts w:hint="eastAsia"/>
          <w:sz w:val="30"/>
          <w:szCs w:val="30"/>
          <w:lang w:val="en-US" w:eastAsia="zh-CN"/>
        </w:rPr>
        <w:t>（五）在经营者获证后24个月内，组织对其进行监督检查。</w:t>
      </w:r>
    </w:p>
    <w:p>
      <w:pPr>
        <w:ind w:firstLine="600" w:firstLineChars="200"/>
        <w:rPr>
          <w:rFonts w:hint="eastAsia"/>
          <w:sz w:val="30"/>
          <w:szCs w:val="30"/>
          <w:lang w:val="en-US" w:eastAsia="zh-CN"/>
        </w:rPr>
      </w:pPr>
      <w:r>
        <w:rPr>
          <w:rFonts w:hint="eastAsia"/>
          <w:sz w:val="30"/>
          <w:szCs w:val="30"/>
          <w:lang w:val="en-US" w:eastAsia="zh-CN"/>
        </w:rPr>
        <w:t>（六）对有不良行为记录的企业加大检查力度，增加检查频次。</w:t>
      </w:r>
    </w:p>
    <w:p>
      <w:pPr>
        <w:ind w:firstLine="602" w:firstLineChars="200"/>
        <w:rPr>
          <w:rFonts w:hint="eastAsia"/>
          <w:b/>
          <w:bCs/>
          <w:sz w:val="30"/>
          <w:szCs w:val="30"/>
          <w:lang w:val="en-US" w:eastAsia="zh-CN"/>
        </w:rPr>
      </w:pPr>
      <w:r>
        <w:rPr>
          <w:rFonts w:hint="eastAsia"/>
          <w:b/>
          <w:bCs/>
          <w:sz w:val="30"/>
          <w:szCs w:val="30"/>
          <w:lang w:val="en-US" w:eastAsia="zh-CN"/>
        </w:rPr>
        <w:t>六、监督检查措施及处理</w:t>
      </w:r>
    </w:p>
    <w:p>
      <w:pPr>
        <w:ind w:firstLine="600" w:firstLineChars="200"/>
        <w:rPr>
          <w:rFonts w:hint="eastAsia"/>
          <w:sz w:val="30"/>
          <w:szCs w:val="30"/>
          <w:lang w:val="en-US" w:eastAsia="zh-CN"/>
        </w:rPr>
      </w:pPr>
      <w:r>
        <w:rPr>
          <w:rFonts w:hint="eastAsia"/>
          <w:sz w:val="30"/>
          <w:szCs w:val="30"/>
          <w:lang w:val="en-US" w:eastAsia="zh-CN"/>
        </w:rPr>
        <w:t>对监督检查中发现有违反《中华人民共和国食品安全法》要求的食品经营单位，由检查单位责令限期进行整改。对整改后仍不符合要求从事食品经营活动的，按《中华人民共和国食品安全法》规定处理。</w:t>
      </w:r>
    </w:p>
    <w:p>
      <w:pPr>
        <w:ind w:firstLine="600" w:firstLineChars="200"/>
        <w:rPr>
          <w:rFonts w:hint="eastAsia"/>
          <w:sz w:val="30"/>
          <w:szCs w:val="30"/>
          <w:lang w:val="en-US" w:eastAsia="zh-CN"/>
        </w:rPr>
      </w:pPr>
      <w:r>
        <w:rPr>
          <w:rFonts w:hint="eastAsia"/>
          <w:sz w:val="30"/>
          <w:szCs w:val="30"/>
          <w:lang w:val="en-US" w:eastAsia="zh-CN"/>
        </w:rPr>
        <w:t>日常监督检查结果为不符合，有发生食品安全事故潜在风险的，食品销售经营者应当立即停止食品经营活动。市、县（区）级市场监督管理部门在日常监督检查中发现食品销售经营者存在食品安全隐患，未及时采取有效措施消除的，可以对食品销售经营者的法定代表人或者主要负责人进行责任约谈。责任约谈情况和整改情况应当记入食品销售经营者食品安全信用档案。</w:t>
      </w:r>
    </w:p>
    <w:p>
      <w:pPr>
        <w:rPr>
          <w:rFonts w:hint="eastAsia"/>
          <w:sz w:val="30"/>
          <w:szCs w:val="30"/>
          <w:lang w:val="en-US" w:eastAsia="zh-CN"/>
        </w:rPr>
      </w:pPr>
      <w:r>
        <w:rPr>
          <w:rFonts w:hint="eastAsia"/>
          <w:sz w:val="30"/>
          <w:szCs w:val="30"/>
          <w:lang w:val="en-US" w:eastAsia="zh-CN"/>
        </w:rPr>
        <w:t>发现食品安全违法行为的，应当进行立案调查处理。</w:t>
      </w:r>
    </w:p>
    <w:p>
      <w:pPr>
        <w:ind w:firstLine="602" w:firstLineChars="200"/>
        <w:rPr>
          <w:rFonts w:hint="eastAsia"/>
          <w:b/>
          <w:bCs/>
          <w:sz w:val="30"/>
          <w:szCs w:val="30"/>
          <w:lang w:val="en-US" w:eastAsia="zh-CN"/>
        </w:rPr>
      </w:pPr>
      <w:r>
        <w:rPr>
          <w:rFonts w:hint="eastAsia"/>
          <w:b/>
          <w:bCs/>
          <w:sz w:val="30"/>
          <w:szCs w:val="30"/>
          <w:lang w:val="en-US" w:eastAsia="zh-CN"/>
        </w:rPr>
        <w:t>七、监督检查机构</w:t>
      </w:r>
    </w:p>
    <w:p>
      <w:pPr>
        <w:ind w:firstLine="600" w:firstLineChars="200"/>
        <w:rPr>
          <w:rFonts w:hint="eastAsia"/>
          <w:sz w:val="30"/>
          <w:szCs w:val="30"/>
          <w:lang w:val="en-US" w:eastAsia="zh-CN"/>
        </w:rPr>
      </w:pPr>
      <w:r>
        <w:rPr>
          <w:rFonts w:hint="eastAsia"/>
          <w:sz w:val="30"/>
          <w:szCs w:val="30"/>
          <w:lang w:val="en-US" w:eastAsia="zh-CN"/>
        </w:rPr>
        <w:t>柳州市市场监督管理局食品经营安全监督管理科，各县（区、新区）市场监督管理局（分局）。</w:t>
      </w:r>
    </w:p>
    <w:p>
      <w:pPr>
        <w:rPr>
          <w:rFonts w:hint="eastAsia"/>
          <w:sz w:val="30"/>
          <w:szCs w:val="30"/>
          <w:lang w:val="en-US" w:eastAsia="zh-CN"/>
        </w:rPr>
        <w:sectPr>
          <w:pgSz w:w="11906" w:h="16838"/>
          <w:pgMar w:top="1440" w:right="1800" w:bottom="1440" w:left="1800" w:header="851" w:footer="992" w:gutter="0"/>
          <w:cols w:space="425" w:num="1"/>
          <w:docGrid w:type="lines" w:linePitch="312" w:charSpace="0"/>
        </w:sectPr>
      </w:pPr>
    </w:p>
    <w:p>
      <w:pPr>
        <w:adjustRightInd w:val="0"/>
        <w:snapToGrid w:val="0"/>
        <w:spacing w:line="570" w:lineRule="exact"/>
        <w:jc w:val="center"/>
        <w:rPr>
          <w:rFonts w:hint="eastAsia" w:eastAsia="方正小标宋_GBK"/>
          <w:color w:val="000000"/>
          <w:kern w:val="2"/>
          <w:sz w:val="36"/>
          <w:szCs w:val="36"/>
          <w:lang w:eastAsia="zh-CN"/>
        </w:rPr>
      </w:pPr>
      <w:r>
        <w:rPr>
          <w:rFonts w:hint="eastAsia" w:ascii="方正小标宋简体" w:eastAsia="方正小标宋_GBK"/>
          <w:color w:val="000000"/>
          <w:kern w:val="2"/>
          <w:sz w:val="36"/>
          <w:szCs w:val="36"/>
          <w:lang w:val="en-US" w:eastAsia="zh-CN"/>
        </w:rPr>
        <w:t>4、</w:t>
      </w:r>
      <w:r>
        <w:rPr>
          <w:rFonts w:hint="eastAsia" w:ascii="方正小标宋简体" w:eastAsia="方正小标宋_GBK"/>
          <w:color w:val="000000"/>
          <w:kern w:val="2"/>
          <w:sz w:val="36"/>
          <w:szCs w:val="36"/>
        </w:rPr>
        <w:t>食品生产许可事中事后监督管理</w:t>
      </w:r>
      <w:r>
        <w:rPr>
          <w:rFonts w:hint="eastAsia" w:ascii="方正小标宋简体" w:eastAsia="方正小标宋_GBK"/>
          <w:color w:val="000000"/>
          <w:kern w:val="2"/>
          <w:sz w:val="36"/>
          <w:szCs w:val="36"/>
          <w:lang w:eastAsia="zh-CN"/>
        </w:rPr>
        <w:t>措施</w:t>
      </w:r>
    </w:p>
    <w:p>
      <w:pPr>
        <w:ind w:firstLine="602" w:firstLineChars="200"/>
        <w:rPr>
          <w:rFonts w:hint="eastAsia"/>
          <w:b/>
          <w:bCs/>
          <w:sz w:val="30"/>
          <w:szCs w:val="30"/>
          <w:lang w:val="en-US" w:eastAsia="zh-CN"/>
        </w:rPr>
      </w:pPr>
      <w:r>
        <w:rPr>
          <w:rFonts w:hint="eastAsia"/>
          <w:b/>
          <w:bCs/>
          <w:sz w:val="30"/>
          <w:szCs w:val="30"/>
          <w:lang w:val="en-US" w:eastAsia="zh-CN"/>
        </w:rPr>
        <w:t>一、监督检查对象</w:t>
      </w:r>
    </w:p>
    <w:p>
      <w:pPr>
        <w:ind w:firstLine="600" w:firstLineChars="200"/>
        <w:rPr>
          <w:rFonts w:hint="eastAsia"/>
          <w:sz w:val="30"/>
          <w:szCs w:val="30"/>
          <w:lang w:val="en-US" w:eastAsia="zh-CN"/>
        </w:rPr>
      </w:pPr>
      <w:r>
        <w:rPr>
          <w:rFonts w:hint="eastAsia"/>
          <w:sz w:val="30"/>
          <w:szCs w:val="30"/>
          <w:lang w:val="en-US" w:eastAsia="zh-CN"/>
        </w:rPr>
        <w:t>辖区内已取得《食品生产许可证》的食品生产企业。</w:t>
      </w:r>
    </w:p>
    <w:p>
      <w:pPr>
        <w:ind w:firstLine="602" w:firstLineChars="200"/>
        <w:rPr>
          <w:rFonts w:hint="eastAsia"/>
          <w:b/>
          <w:bCs/>
          <w:sz w:val="30"/>
          <w:szCs w:val="30"/>
          <w:lang w:val="en-US" w:eastAsia="zh-CN"/>
        </w:rPr>
      </w:pPr>
      <w:r>
        <w:rPr>
          <w:rFonts w:hint="eastAsia"/>
          <w:b/>
          <w:bCs/>
          <w:sz w:val="30"/>
          <w:szCs w:val="30"/>
          <w:lang w:val="en-US" w:eastAsia="zh-CN"/>
        </w:rPr>
        <w:t>二、监督检查内容</w:t>
      </w:r>
    </w:p>
    <w:p>
      <w:pPr>
        <w:ind w:firstLine="600" w:firstLineChars="200"/>
        <w:rPr>
          <w:rFonts w:hint="eastAsia"/>
          <w:sz w:val="30"/>
          <w:szCs w:val="30"/>
          <w:lang w:val="en-US" w:eastAsia="zh-CN"/>
        </w:rPr>
      </w:pPr>
      <w:r>
        <w:rPr>
          <w:rFonts w:hint="eastAsia"/>
          <w:sz w:val="30"/>
          <w:szCs w:val="30"/>
          <w:lang w:val="en-US" w:eastAsia="zh-CN"/>
        </w:rPr>
        <w:t>（一）食品生产企业是否符合《食品安全法》《食品生产许可管理办法》和《食品生产许可审查通则》等相关规定的要求。</w:t>
      </w:r>
    </w:p>
    <w:p>
      <w:pPr>
        <w:ind w:firstLine="600" w:firstLineChars="200"/>
        <w:rPr>
          <w:rFonts w:hint="eastAsia"/>
          <w:sz w:val="30"/>
          <w:szCs w:val="30"/>
          <w:lang w:val="en-US" w:eastAsia="zh-CN"/>
        </w:rPr>
      </w:pPr>
      <w:r>
        <w:rPr>
          <w:rFonts w:hint="eastAsia"/>
          <w:sz w:val="30"/>
          <w:szCs w:val="30"/>
          <w:lang w:val="en-US" w:eastAsia="zh-CN"/>
        </w:rPr>
        <w:t>（二）食品生产企业生产场所、设备设施、设备布局和工艺流程等获证条件保持和变更情况。</w:t>
      </w:r>
    </w:p>
    <w:p>
      <w:pPr>
        <w:ind w:firstLine="600" w:firstLineChars="200"/>
        <w:rPr>
          <w:rFonts w:hint="eastAsia"/>
          <w:sz w:val="30"/>
          <w:szCs w:val="30"/>
          <w:lang w:val="en-US" w:eastAsia="zh-CN"/>
        </w:rPr>
      </w:pPr>
      <w:r>
        <w:rPr>
          <w:rFonts w:hint="eastAsia"/>
          <w:sz w:val="30"/>
          <w:szCs w:val="30"/>
          <w:lang w:val="en-US" w:eastAsia="zh-CN"/>
        </w:rPr>
        <w:t>（三）食品生产企业人员管理、进货查验记录、生产过程控制、出厂检验记录、食品安全自查、不安全食品召回、不合格品管理、食品安全事故等管理等制度执行情况。</w:t>
      </w:r>
    </w:p>
    <w:p>
      <w:pPr>
        <w:ind w:firstLine="600" w:firstLineChars="200"/>
        <w:rPr>
          <w:rFonts w:hint="eastAsia"/>
          <w:sz w:val="30"/>
          <w:szCs w:val="30"/>
          <w:lang w:val="en-US" w:eastAsia="zh-CN"/>
        </w:rPr>
      </w:pPr>
      <w:r>
        <w:rPr>
          <w:rFonts w:hint="eastAsia"/>
          <w:sz w:val="30"/>
          <w:szCs w:val="30"/>
          <w:lang w:val="en-US" w:eastAsia="zh-CN"/>
        </w:rPr>
        <w:t>（四）食品生产许可现场核查问题整改、整改材料报送和日常监管部门复查情况。</w:t>
      </w:r>
    </w:p>
    <w:p>
      <w:pPr>
        <w:ind w:firstLine="600" w:firstLineChars="200"/>
        <w:rPr>
          <w:rFonts w:hint="eastAsia"/>
          <w:sz w:val="30"/>
          <w:szCs w:val="30"/>
          <w:lang w:val="en-US" w:eastAsia="zh-CN"/>
        </w:rPr>
      </w:pPr>
      <w:r>
        <w:rPr>
          <w:rFonts w:hint="eastAsia"/>
          <w:sz w:val="30"/>
          <w:szCs w:val="30"/>
          <w:lang w:val="en-US" w:eastAsia="zh-CN"/>
        </w:rPr>
        <w:t>（五）需要检查的其它有关事项。</w:t>
      </w:r>
    </w:p>
    <w:p>
      <w:pPr>
        <w:ind w:firstLine="602" w:firstLineChars="200"/>
        <w:rPr>
          <w:rFonts w:hint="eastAsia"/>
          <w:b/>
          <w:bCs/>
          <w:sz w:val="30"/>
          <w:szCs w:val="30"/>
          <w:lang w:val="en-US" w:eastAsia="zh-CN"/>
        </w:rPr>
      </w:pPr>
      <w:r>
        <w:rPr>
          <w:rFonts w:hint="eastAsia"/>
          <w:b/>
          <w:bCs/>
          <w:sz w:val="30"/>
          <w:szCs w:val="30"/>
          <w:lang w:val="en-US" w:eastAsia="zh-CN"/>
        </w:rPr>
        <w:t>三、监督检查方式</w:t>
      </w:r>
    </w:p>
    <w:p>
      <w:pPr>
        <w:ind w:firstLine="600" w:firstLineChars="200"/>
        <w:rPr>
          <w:rFonts w:hint="eastAsia"/>
          <w:sz w:val="30"/>
          <w:szCs w:val="30"/>
          <w:lang w:val="en-US" w:eastAsia="zh-CN"/>
        </w:rPr>
      </w:pPr>
      <w:r>
        <w:rPr>
          <w:rFonts w:hint="eastAsia"/>
          <w:sz w:val="30"/>
          <w:szCs w:val="30"/>
          <w:lang w:val="en-US" w:eastAsia="zh-CN"/>
        </w:rPr>
        <w:t>（一）实地检查。</w:t>
      </w:r>
    </w:p>
    <w:p>
      <w:pPr>
        <w:ind w:firstLine="600" w:firstLineChars="200"/>
        <w:rPr>
          <w:rFonts w:hint="eastAsia"/>
          <w:sz w:val="30"/>
          <w:szCs w:val="30"/>
          <w:lang w:val="en-US" w:eastAsia="zh-CN"/>
        </w:rPr>
      </w:pPr>
      <w:r>
        <w:rPr>
          <w:rFonts w:hint="eastAsia"/>
          <w:sz w:val="30"/>
          <w:szCs w:val="30"/>
          <w:lang w:val="en-US" w:eastAsia="zh-CN"/>
        </w:rPr>
        <w:t>（二）调阅资料。</w:t>
      </w:r>
    </w:p>
    <w:p>
      <w:pPr>
        <w:ind w:firstLine="602" w:firstLineChars="200"/>
        <w:rPr>
          <w:rFonts w:hint="eastAsia"/>
          <w:b/>
          <w:bCs/>
          <w:sz w:val="30"/>
          <w:szCs w:val="30"/>
          <w:lang w:val="en-US" w:eastAsia="zh-CN"/>
        </w:rPr>
      </w:pPr>
      <w:r>
        <w:rPr>
          <w:rFonts w:hint="eastAsia"/>
          <w:b/>
          <w:bCs/>
          <w:sz w:val="30"/>
          <w:szCs w:val="30"/>
          <w:lang w:val="en-US" w:eastAsia="zh-CN"/>
        </w:rPr>
        <w:t>四、监督措施</w:t>
      </w:r>
    </w:p>
    <w:p>
      <w:pPr>
        <w:ind w:firstLine="600" w:firstLineChars="200"/>
        <w:rPr>
          <w:rFonts w:hint="eastAsia"/>
          <w:sz w:val="30"/>
          <w:szCs w:val="30"/>
          <w:lang w:val="en-US" w:eastAsia="zh-CN"/>
        </w:rPr>
      </w:pPr>
      <w:r>
        <w:rPr>
          <w:rFonts w:hint="eastAsia"/>
          <w:sz w:val="30"/>
          <w:szCs w:val="30"/>
          <w:lang w:val="en-US" w:eastAsia="zh-CN"/>
        </w:rPr>
        <w:t>（一）日常检查措施，根据年度风险等级确定的结果，合理确定下一年度企业的监督检查频次、监督检查内容，制定生产企业年度监督检查计划，根据计划定期检查。</w:t>
      </w:r>
    </w:p>
    <w:p>
      <w:pPr>
        <w:ind w:firstLine="600" w:firstLineChars="200"/>
        <w:rPr>
          <w:rFonts w:hint="eastAsia"/>
          <w:sz w:val="30"/>
          <w:szCs w:val="30"/>
          <w:lang w:val="en-US" w:eastAsia="zh-CN"/>
        </w:rPr>
      </w:pPr>
      <w:r>
        <w:rPr>
          <w:rFonts w:hint="eastAsia"/>
          <w:sz w:val="30"/>
          <w:szCs w:val="30"/>
          <w:lang w:val="en-US" w:eastAsia="zh-CN"/>
        </w:rPr>
        <w:t>（二）许可质量监督检查措施，参照飞行检查的模式进行，采取事先不通知、不透露检查信息、不听取一般性汇报、不安排接待、直奔现场的方式，检查核实被检查单位的真实情况。</w:t>
      </w:r>
    </w:p>
    <w:p>
      <w:pPr>
        <w:ind w:firstLine="600" w:firstLineChars="200"/>
        <w:rPr>
          <w:rFonts w:hint="eastAsia"/>
          <w:sz w:val="30"/>
          <w:szCs w:val="30"/>
          <w:lang w:val="en-US" w:eastAsia="zh-CN"/>
        </w:rPr>
      </w:pPr>
      <w:r>
        <w:rPr>
          <w:rFonts w:hint="eastAsia"/>
          <w:sz w:val="30"/>
          <w:szCs w:val="30"/>
          <w:lang w:val="en-US" w:eastAsia="zh-CN"/>
        </w:rPr>
        <w:t>（三）飞行检查措施，根据须重点核查的情形采取事先不通知，不透露检查信息、不听取一般性汇报、不安排接待、直奔现场的方式进行检查。</w:t>
      </w:r>
    </w:p>
    <w:p>
      <w:pPr>
        <w:ind w:firstLine="600" w:firstLineChars="200"/>
        <w:rPr>
          <w:rFonts w:hint="eastAsia"/>
          <w:sz w:val="30"/>
          <w:szCs w:val="30"/>
          <w:lang w:val="en-US" w:eastAsia="zh-CN"/>
        </w:rPr>
      </w:pPr>
      <w:r>
        <w:rPr>
          <w:rFonts w:hint="eastAsia"/>
          <w:sz w:val="30"/>
          <w:szCs w:val="30"/>
          <w:lang w:val="en-US" w:eastAsia="zh-CN"/>
        </w:rPr>
        <w:t>（四）体系检查措施，采取听取企业汇报、查阅复印企业资料记录、询问企业员工、核查生产现场、考核企业检验能力、核算物料平衡和抽样检验等方式开展体系检查。</w:t>
      </w:r>
    </w:p>
    <w:p>
      <w:pPr>
        <w:ind w:firstLine="600" w:firstLineChars="200"/>
        <w:rPr>
          <w:rFonts w:hint="eastAsia"/>
          <w:sz w:val="30"/>
          <w:szCs w:val="30"/>
          <w:lang w:val="en-US" w:eastAsia="zh-CN"/>
        </w:rPr>
      </w:pPr>
      <w:r>
        <w:rPr>
          <w:rFonts w:hint="eastAsia"/>
          <w:sz w:val="30"/>
          <w:szCs w:val="30"/>
          <w:lang w:val="en-US" w:eastAsia="zh-CN"/>
        </w:rPr>
        <w:t>（五）检查主要采取书面检查、现场检查或者书面与现场检查相结合的方式。</w:t>
      </w:r>
    </w:p>
    <w:p>
      <w:pPr>
        <w:ind w:firstLine="600" w:firstLineChars="200"/>
        <w:rPr>
          <w:rFonts w:hint="eastAsia"/>
          <w:sz w:val="30"/>
          <w:szCs w:val="30"/>
          <w:lang w:val="en-US" w:eastAsia="zh-CN"/>
        </w:rPr>
      </w:pPr>
      <w:r>
        <w:rPr>
          <w:rFonts w:hint="eastAsia"/>
          <w:sz w:val="30"/>
          <w:szCs w:val="30"/>
          <w:lang w:val="en-US" w:eastAsia="zh-CN"/>
        </w:rPr>
        <w:t>（六）推进食品生产企业开展食品安全自查和追溯体系建设工作，提高全市企业质量安全管理水平。</w:t>
      </w:r>
    </w:p>
    <w:p>
      <w:pPr>
        <w:ind w:firstLine="602" w:firstLineChars="200"/>
        <w:rPr>
          <w:rFonts w:hint="eastAsia"/>
          <w:b/>
          <w:bCs/>
          <w:sz w:val="30"/>
          <w:szCs w:val="30"/>
          <w:lang w:val="en-US" w:eastAsia="zh-CN"/>
        </w:rPr>
      </w:pPr>
      <w:r>
        <w:rPr>
          <w:rFonts w:hint="eastAsia"/>
          <w:b/>
          <w:bCs/>
          <w:sz w:val="30"/>
          <w:szCs w:val="30"/>
          <w:lang w:val="en-US" w:eastAsia="zh-CN"/>
        </w:rPr>
        <w:t>五、监督检查程序</w:t>
      </w:r>
    </w:p>
    <w:p>
      <w:pPr>
        <w:ind w:firstLine="600" w:firstLineChars="200"/>
        <w:rPr>
          <w:rFonts w:hint="eastAsia"/>
          <w:sz w:val="30"/>
          <w:szCs w:val="30"/>
          <w:lang w:val="en-US" w:eastAsia="zh-CN"/>
        </w:rPr>
      </w:pPr>
      <w:r>
        <w:rPr>
          <w:rFonts w:hint="eastAsia"/>
          <w:sz w:val="30"/>
          <w:szCs w:val="30"/>
          <w:lang w:val="en-US" w:eastAsia="zh-CN"/>
        </w:rPr>
        <w:t>（一）各级市场监督管理部门组织监督检查时，应当使用现场监督检查系统进行检查，必要时可使用相关检查文书以及现场记录设备，制定检查方案，明确检查目的、检查内容、检查重点、检查方式等。</w:t>
      </w:r>
    </w:p>
    <w:p>
      <w:pPr>
        <w:ind w:firstLine="600" w:firstLineChars="200"/>
        <w:rPr>
          <w:rFonts w:hint="eastAsia"/>
          <w:sz w:val="30"/>
          <w:szCs w:val="30"/>
          <w:lang w:val="en-US" w:eastAsia="zh-CN"/>
        </w:rPr>
      </w:pPr>
      <w:r>
        <w:rPr>
          <w:rFonts w:hint="eastAsia"/>
          <w:sz w:val="30"/>
          <w:szCs w:val="30"/>
          <w:lang w:val="en-US" w:eastAsia="zh-CN"/>
        </w:rPr>
        <w:t>（二）检查组到达企业现场后，应先向企业出示行政执法证件，告知企业检查目的，介绍检查组成员、检查依据、检查内容、检查程序及检查纪律，确定企业的检查陪同人员。</w:t>
      </w:r>
    </w:p>
    <w:p>
      <w:pPr>
        <w:ind w:firstLine="600" w:firstLineChars="200"/>
        <w:rPr>
          <w:rFonts w:hint="eastAsia"/>
          <w:sz w:val="30"/>
          <w:szCs w:val="30"/>
          <w:lang w:val="en-US" w:eastAsia="zh-CN"/>
        </w:rPr>
      </w:pPr>
      <w:r>
        <w:rPr>
          <w:rFonts w:hint="eastAsia"/>
          <w:sz w:val="30"/>
          <w:szCs w:val="30"/>
          <w:lang w:val="en-US" w:eastAsia="zh-CN"/>
        </w:rPr>
        <w:t>（三）检查结束前检查组应召开会议，汇总检查情况，讨论检查中发现的问题，并拟定检查意见，检查结果应当以书面形式告知行政相对人。</w:t>
      </w:r>
    </w:p>
    <w:p>
      <w:pPr>
        <w:ind w:firstLine="600" w:firstLineChars="200"/>
        <w:rPr>
          <w:rFonts w:hint="eastAsia"/>
          <w:sz w:val="30"/>
          <w:szCs w:val="30"/>
          <w:lang w:val="en-US" w:eastAsia="zh-CN"/>
        </w:rPr>
      </w:pPr>
      <w:r>
        <w:rPr>
          <w:rFonts w:hint="eastAsia"/>
          <w:sz w:val="30"/>
          <w:szCs w:val="30"/>
          <w:lang w:val="en-US" w:eastAsia="zh-CN"/>
        </w:rPr>
        <w:t>（四）组织飞行检查等不预先告知企业的检查，事先不通知企业，在到达企业现场时通知所在地市场监管部门。</w:t>
      </w:r>
    </w:p>
    <w:p>
      <w:pPr>
        <w:ind w:firstLine="600" w:firstLineChars="200"/>
        <w:rPr>
          <w:rFonts w:hint="eastAsia"/>
          <w:sz w:val="30"/>
          <w:szCs w:val="30"/>
          <w:lang w:val="en-US" w:eastAsia="zh-CN"/>
        </w:rPr>
      </w:pPr>
      <w:r>
        <w:rPr>
          <w:rFonts w:hint="eastAsia"/>
          <w:sz w:val="30"/>
          <w:szCs w:val="30"/>
          <w:lang w:val="en-US" w:eastAsia="zh-CN"/>
        </w:rPr>
        <w:t>（五）对有不良行为记录和风险等级较高的食品生产企业应加大检查力度，增加检查频次。</w:t>
      </w:r>
    </w:p>
    <w:p>
      <w:pPr>
        <w:rPr>
          <w:rFonts w:hint="eastAsia"/>
          <w:sz w:val="30"/>
          <w:szCs w:val="30"/>
          <w:lang w:val="en-US" w:eastAsia="zh-CN"/>
        </w:rPr>
      </w:pPr>
      <w:r>
        <w:rPr>
          <w:rFonts w:hint="eastAsia"/>
          <w:sz w:val="30"/>
          <w:szCs w:val="30"/>
          <w:lang w:val="en-US" w:eastAsia="zh-CN"/>
        </w:rPr>
        <w:t>六、监督检查处理</w:t>
      </w:r>
    </w:p>
    <w:p>
      <w:pPr>
        <w:ind w:firstLine="600" w:firstLineChars="200"/>
        <w:rPr>
          <w:rFonts w:hint="eastAsia"/>
          <w:sz w:val="30"/>
          <w:szCs w:val="30"/>
          <w:lang w:val="en-US" w:eastAsia="zh-CN"/>
        </w:rPr>
      </w:pPr>
      <w:r>
        <w:rPr>
          <w:rFonts w:hint="eastAsia"/>
          <w:sz w:val="30"/>
          <w:szCs w:val="30"/>
          <w:lang w:val="en-US" w:eastAsia="zh-CN"/>
        </w:rPr>
        <w:t>（一）对检查中发现的问题，能立即整改的，应当监督企业当场整改。不能立即整改的，监督人员应明确整改项目和要求，根据企业生产管理情况，要求限期整改，并跟踪复查。</w:t>
      </w:r>
    </w:p>
    <w:p>
      <w:pPr>
        <w:ind w:firstLine="600" w:firstLineChars="200"/>
        <w:rPr>
          <w:rFonts w:hint="eastAsia"/>
          <w:sz w:val="30"/>
          <w:szCs w:val="30"/>
          <w:lang w:val="en-US" w:eastAsia="zh-CN"/>
        </w:rPr>
      </w:pPr>
      <w:r>
        <w:rPr>
          <w:rFonts w:hint="eastAsia"/>
          <w:sz w:val="30"/>
          <w:szCs w:val="30"/>
          <w:lang w:val="en-US" w:eastAsia="zh-CN"/>
        </w:rPr>
        <w:t>（二）企业整改情况应以文字和图片形式提交整改情况报告，实施检查的部门应在接到企业整改报告后组织复查；上级监管部门检查发现问题的，应将复查情况以书面形式向上级监管部门汇报。</w:t>
      </w:r>
    </w:p>
    <w:p>
      <w:pPr>
        <w:ind w:firstLine="600" w:firstLineChars="200"/>
        <w:rPr>
          <w:rFonts w:hint="eastAsia"/>
          <w:sz w:val="30"/>
          <w:szCs w:val="30"/>
          <w:lang w:val="en-US" w:eastAsia="zh-CN"/>
        </w:rPr>
      </w:pPr>
      <w:r>
        <w:rPr>
          <w:rFonts w:hint="eastAsia"/>
          <w:sz w:val="30"/>
          <w:szCs w:val="30"/>
          <w:lang w:val="en-US" w:eastAsia="zh-CN"/>
        </w:rPr>
        <w:t>（三）对逾期不整改或整改后仍不符合要求的企业，经再次责令其限期整改，但仍不整改或整改不到位的，并现场确认不能持续保持获证生产条件的企业，应对企业进行约谈并依照法规程序责令其暂停生产。</w:t>
      </w:r>
    </w:p>
    <w:p>
      <w:pPr>
        <w:ind w:firstLine="600" w:firstLineChars="200"/>
        <w:rPr>
          <w:rFonts w:hint="eastAsia"/>
          <w:sz w:val="30"/>
          <w:szCs w:val="30"/>
          <w:lang w:val="en-US" w:eastAsia="zh-CN"/>
        </w:rPr>
      </w:pPr>
      <w:r>
        <w:rPr>
          <w:rFonts w:hint="eastAsia"/>
          <w:sz w:val="30"/>
          <w:szCs w:val="30"/>
          <w:lang w:val="en-US" w:eastAsia="zh-CN"/>
        </w:rPr>
        <w:t>（四）检查中发现涉嫌存在违法行为的，应当移交稽查部门依法查处。</w:t>
      </w:r>
    </w:p>
    <w:p>
      <w:pPr>
        <w:ind w:firstLine="602" w:firstLineChars="200"/>
        <w:rPr>
          <w:rFonts w:hint="eastAsia"/>
          <w:b/>
          <w:bCs/>
          <w:sz w:val="30"/>
          <w:szCs w:val="30"/>
          <w:lang w:val="en-US" w:eastAsia="zh-CN"/>
        </w:rPr>
      </w:pPr>
      <w:r>
        <w:rPr>
          <w:rFonts w:hint="eastAsia"/>
          <w:b/>
          <w:bCs/>
          <w:sz w:val="30"/>
          <w:szCs w:val="30"/>
          <w:lang w:val="en-US" w:eastAsia="zh-CN"/>
        </w:rPr>
        <w:t>七、监督检查机构</w:t>
      </w:r>
    </w:p>
    <w:p>
      <w:pPr>
        <w:ind w:firstLine="600" w:firstLineChars="200"/>
        <w:rPr>
          <w:rFonts w:hint="eastAsia"/>
          <w:sz w:val="30"/>
          <w:szCs w:val="30"/>
          <w:lang w:val="en-US" w:eastAsia="zh-CN"/>
        </w:rPr>
      </w:pPr>
      <w:r>
        <w:rPr>
          <w:rFonts w:hint="eastAsia"/>
          <w:sz w:val="30"/>
          <w:szCs w:val="30"/>
          <w:lang w:val="en-US" w:eastAsia="zh-CN"/>
        </w:rPr>
        <w:t>柳州市、县（区）市场监督管理局</w:t>
      </w:r>
    </w:p>
    <w:p>
      <w:pPr>
        <w:rPr>
          <w:rFonts w:hint="eastAsia"/>
          <w:sz w:val="30"/>
          <w:szCs w:val="30"/>
          <w:lang w:val="en-US" w:eastAsia="zh-CN"/>
        </w:rPr>
      </w:pPr>
      <w:r>
        <w:rPr>
          <w:rFonts w:hint="eastAsia"/>
          <w:sz w:val="30"/>
          <w:szCs w:val="30"/>
          <w:lang w:val="en-US" w:eastAsia="zh-CN"/>
        </w:rPr>
        <w:br w:type="page"/>
      </w:r>
    </w:p>
    <w:p>
      <w:pPr>
        <w:adjustRightInd w:val="0"/>
        <w:snapToGrid w:val="0"/>
        <w:spacing w:line="570" w:lineRule="exact"/>
        <w:jc w:val="center"/>
        <w:rPr>
          <w:rFonts w:hint="eastAsia" w:ascii="方正小标宋_GBK" w:eastAsia="方正小标宋_GBK"/>
          <w:color w:val="000000"/>
          <w:kern w:val="2"/>
          <w:sz w:val="36"/>
          <w:szCs w:val="36"/>
          <w:lang w:eastAsia="zh-CN"/>
        </w:rPr>
      </w:pPr>
      <w:r>
        <w:rPr>
          <w:rFonts w:hint="eastAsia" w:ascii="方正小标宋_GBK" w:eastAsia="方正小标宋_GBK"/>
          <w:color w:val="000000"/>
          <w:kern w:val="2"/>
          <w:sz w:val="36"/>
          <w:szCs w:val="36"/>
          <w:lang w:val="en-US" w:eastAsia="zh-CN"/>
        </w:rPr>
        <w:t>5、</w:t>
      </w:r>
      <w:r>
        <w:rPr>
          <w:rFonts w:hint="eastAsia" w:ascii="方正小标宋_GBK" w:eastAsia="方正小标宋_GBK"/>
          <w:color w:val="000000"/>
          <w:kern w:val="2"/>
          <w:sz w:val="36"/>
          <w:szCs w:val="36"/>
        </w:rPr>
        <w:t>食品添加剂生产许可事中事后监督管理</w:t>
      </w:r>
      <w:r>
        <w:rPr>
          <w:rFonts w:hint="eastAsia" w:ascii="方正小标宋_GBK" w:eastAsia="方正小标宋_GBK"/>
          <w:color w:val="000000"/>
          <w:kern w:val="2"/>
          <w:sz w:val="36"/>
          <w:szCs w:val="36"/>
          <w:lang w:eastAsia="zh-CN"/>
        </w:rPr>
        <w:t>措施</w:t>
      </w:r>
    </w:p>
    <w:p>
      <w:pPr>
        <w:adjustRightInd w:val="0"/>
        <w:snapToGrid w:val="0"/>
        <w:spacing w:line="570" w:lineRule="exact"/>
        <w:rPr>
          <w:color w:val="000000"/>
          <w:kern w:val="2"/>
        </w:rPr>
      </w:pPr>
    </w:p>
    <w:p>
      <w:pPr>
        <w:rPr>
          <w:rFonts w:hint="eastAsia"/>
          <w:sz w:val="30"/>
          <w:szCs w:val="30"/>
          <w:lang w:val="en-US" w:eastAsia="zh-CN"/>
        </w:rPr>
      </w:pPr>
      <w:r>
        <w:rPr>
          <w:rFonts w:hint="eastAsia"/>
          <w:b/>
          <w:bCs/>
          <w:sz w:val="30"/>
          <w:szCs w:val="30"/>
          <w:lang w:val="en-US" w:eastAsia="zh-CN"/>
        </w:rPr>
        <w:t>一、监督检查对象</w:t>
      </w:r>
    </w:p>
    <w:p>
      <w:pPr>
        <w:ind w:firstLine="600" w:firstLineChars="200"/>
        <w:rPr>
          <w:rFonts w:hint="eastAsia"/>
          <w:sz w:val="30"/>
          <w:szCs w:val="30"/>
          <w:lang w:val="en-US" w:eastAsia="zh-CN"/>
        </w:rPr>
      </w:pPr>
      <w:r>
        <w:rPr>
          <w:rFonts w:hint="eastAsia"/>
          <w:sz w:val="30"/>
          <w:szCs w:val="30"/>
          <w:lang w:val="en-US" w:eastAsia="zh-CN"/>
        </w:rPr>
        <w:t>辖区内已取得《食品添加剂生产许可证》的食品添加剂生产企业。</w:t>
      </w:r>
    </w:p>
    <w:p>
      <w:pPr>
        <w:rPr>
          <w:rFonts w:hint="eastAsia"/>
          <w:sz w:val="30"/>
          <w:szCs w:val="30"/>
          <w:lang w:val="en-US" w:eastAsia="zh-CN"/>
        </w:rPr>
      </w:pPr>
      <w:r>
        <w:rPr>
          <w:rFonts w:hint="eastAsia"/>
          <w:sz w:val="30"/>
          <w:szCs w:val="30"/>
          <w:lang w:val="en-US" w:eastAsia="zh-CN"/>
        </w:rPr>
        <w:t>二、监督检查内容</w:t>
      </w:r>
    </w:p>
    <w:p>
      <w:pPr>
        <w:ind w:firstLine="600" w:firstLineChars="200"/>
        <w:rPr>
          <w:rFonts w:hint="eastAsia"/>
          <w:sz w:val="30"/>
          <w:szCs w:val="30"/>
          <w:lang w:val="en-US" w:eastAsia="zh-CN"/>
        </w:rPr>
      </w:pPr>
      <w:r>
        <w:rPr>
          <w:rFonts w:hint="eastAsia"/>
          <w:sz w:val="30"/>
          <w:szCs w:val="30"/>
          <w:lang w:val="en-US" w:eastAsia="zh-CN"/>
        </w:rPr>
        <w:t>（一）食品添加剂生产企业是否符合《食品安全法》《食品生产许可管理办法》和《食品生产许可审查通则》等相关规定的要求。</w:t>
      </w:r>
    </w:p>
    <w:p>
      <w:pPr>
        <w:ind w:firstLine="600" w:firstLineChars="200"/>
        <w:rPr>
          <w:rFonts w:hint="eastAsia"/>
          <w:sz w:val="30"/>
          <w:szCs w:val="30"/>
          <w:lang w:val="en-US" w:eastAsia="zh-CN"/>
        </w:rPr>
      </w:pPr>
      <w:r>
        <w:rPr>
          <w:rFonts w:hint="eastAsia"/>
          <w:sz w:val="30"/>
          <w:szCs w:val="30"/>
          <w:lang w:val="en-US" w:eastAsia="zh-CN"/>
        </w:rPr>
        <w:t>（二）食品添加剂生产企业生产场所、设备设施、设备布局和工艺流程等获证条件保持和变更情况。</w:t>
      </w:r>
    </w:p>
    <w:p>
      <w:pPr>
        <w:ind w:firstLine="600" w:firstLineChars="200"/>
        <w:rPr>
          <w:rFonts w:hint="eastAsia"/>
          <w:sz w:val="30"/>
          <w:szCs w:val="30"/>
          <w:lang w:val="en-US" w:eastAsia="zh-CN"/>
        </w:rPr>
      </w:pPr>
      <w:r>
        <w:rPr>
          <w:rFonts w:hint="eastAsia"/>
          <w:sz w:val="30"/>
          <w:szCs w:val="30"/>
          <w:lang w:val="en-US" w:eastAsia="zh-CN"/>
        </w:rPr>
        <w:t>（三）食品添加剂生产企业人员管理、进货查验记录、生产过程控制、出厂检验记录、食品安全自查、不安全食品召回、不合格品管理、食品安全事故等管理等制度执行情况。</w:t>
      </w:r>
    </w:p>
    <w:p>
      <w:pPr>
        <w:ind w:firstLine="600" w:firstLineChars="200"/>
        <w:rPr>
          <w:rFonts w:hint="eastAsia"/>
          <w:sz w:val="30"/>
          <w:szCs w:val="30"/>
          <w:lang w:val="en-US" w:eastAsia="zh-CN"/>
        </w:rPr>
      </w:pPr>
      <w:r>
        <w:rPr>
          <w:rFonts w:hint="eastAsia"/>
          <w:sz w:val="30"/>
          <w:szCs w:val="30"/>
          <w:lang w:val="en-US" w:eastAsia="zh-CN"/>
        </w:rPr>
        <w:t>（四）食品添加剂生产许可现场核查问题整改、整改材料报送和日常监管部门复查情况。</w:t>
      </w:r>
    </w:p>
    <w:p>
      <w:pPr>
        <w:ind w:firstLine="600" w:firstLineChars="200"/>
        <w:rPr>
          <w:rFonts w:hint="eastAsia"/>
          <w:sz w:val="30"/>
          <w:szCs w:val="30"/>
          <w:lang w:val="en-US" w:eastAsia="zh-CN"/>
        </w:rPr>
      </w:pPr>
      <w:r>
        <w:rPr>
          <w:rFonts w:hint="eastAsia"/>
          <w:sz w:val="30"/>
          <w:szCs w:val="30"/>
          <w:lang w:val="en-US" w:eastAsia="zh-CN"/>
        </w:rPr>
        <w:t>（五）需要检查的其它有关事项。</w:t>
      </w:r>
    </w:p>
    <w:p>
      <w:pPr>
        <w:rPr>
          <w:rFonts w:hint="eastAsia"/>
          <w:b/>
          <w:bCs/>
          <w:sz w:val="30"/>
          <w:szCs w:val="30"/>
          <w:lang w:val="en-US" w:eastAsia="zh-CN"/>
        </w:rPr>
      </w:pPr>
      <w:r>
        <w:rPr>
          <w:rFonts w:hint="eastAsia"/>
          <w:b/>
          <w:bCs/>
          <w:sz w:val="30"/>
          <w:szCs w:val="30"/>
          <w:lang w:val="en-US" w:eastAsia="zh-CN"/>
        </w:rPr>
        <w:t>三、监督检查方式</w:t>
      </w:r>
    </w:p>
    <w:p>
      <w:pPr>
        <w:ind w:firstLine="600" w:firstLineChars="200"/>
        <w:rPr>
          <w:rFonts w:hint="eastAsia"/>
          <w:sz w:val="30"/>
          <w:szCs w:val="30"/>
          <w:lang w:val="en-US" w:eastAsia="zh-CN"/>
        </w:rPr>
      </w:pPr>
      <w:r>
        <w:rPr>
          <w:rFonts w:hint="eastAsia"/>
          <w:sz w:val="30"/>
          <w:szCs w:val="30"/>
          <w:lang w:val="en-US" w:eastAsia="zh-CN"/>
        </w:rPr>
        <w:t>（一）实地检查。</w:t>
      </w:r>
    </w:p>
    <w:p>
      <w:pPr>
        <w:ind w:firstLine="600" w:firstLineChars="200"/>
        <w:rPr>
          <w:rFonts w:hint="eastAsia"/>
          <w:sz w:val="30"/>
          <w:szCs w:val="30"/>
          <w:lang w:val="en-US" w:eastAsia="zh-CN"/>
        </w:rPr>
      </w:pPr>
      <w:r>
        <w:rPr>
          <w:rFonts w:hint="eastAsia"/>
          <w:sz w:val="30"/>
          <w:szCs w:val="30"/>
          <w:lang w:val="en-US" w:eastAsia="zh-CN"/>
        </w:rPr>
        <w:t>（二）调阅资料。</w:t>
      </w:r>
    </w:p>
    <w:p>
      <w:pPr>
        <w:rPr>
          <w:rFonts w:hint="eastAsia"/>
          <w:b/>
          <w:bCs/>
          <w:sz w:val="30"/>
          <w:szCs w:val="30"/>
          <w:lang w:val="en-US" w:eastAsia="zh-CN"/>
        </w:rPr>
      </w:pPr>
      <w:r>
        <w:rPr>
          <w:rFonts w:hint="eastAsia"/>
          <w:b/>
          <w:bCs/>
          <w:sz w:val="30"/>
          <w:szCs w:val="30"/>
          <w:lang w:val="en-US" w:eastAsia="zh-CN"/>
        </w:rPr>
        <w:t>四、监督检查措施</w:t>
      </w:r>
    </w:p>
    <w:p>
      <w:pPr>
        <w:ind w:firstLine="600" w:firstLineChars="200"/>
        <w:rPr>
          <w:rFonts w:hint="eastAsia"/>
          <w:sz w:val="30"/>
          <w:szCs w:val="30"/>
          <w:lang w:val="en-US" w:eastAsia="zh-CN"/>
        </w:rPr>
      </w:pPr>
      <w:r>
        <w:rPr>
          <w:rFonts w:hint="eastAsia"/>
          <w:sz w:val="30"/>
          <w:szCs w:val="30"/>
          <w:lang w:val="en-US" w:eastAsia="zh-CN"/>
        </w:rPr>
        <w:t>（一）日常检查措施，根据年度风险等级确定的结果，合理确定下一年度企业的监督检查频次、监督检查内容，制定生产企业年度监督检查计划，根据计划定期检查。</w:t>
      </w:r>
    </w:p>
    <w:p>
      <w:pPr>
        <w:ind w:firstLine="600" w:firstLineChars="200"/>
        <w:rPr>
          <w:rFonts w:hint="eastAsia"/>
          <w:sz w:val="30"/>
          <w:szCs w:val="30"/>
          <w:lang w:val="en-US" w:eastAsia="zh-CN"/>
        </w:rPr>
      </w:pPr>
      <w:r>
        <w:rPr>
          <w:rFonts w:hint="eastAsia"/>
          <w:sz w:val="30"/>
          <w:szCs w:val="30"/>
          <w:lang w:val="en-US" w:eastAsia="zh-CN"/>
        </w:rPr>
        <w:t>（二）许可质量监督检查措施，参照飞行检查的模式进行，采取事先不通知、不透露检查信息、不听取一般性汇报、不安排接待、直奔现场的方式，检查核实被检查单位的真实情况。</w:t>
      </w:r>
    </w:p>
    <w:p>
      <w:pPr>
        <w:ind w:firstLine="600" w:firstLineChars="200"/>
        <w:rPr>
          <w:rFonts w:hint="eastAsia"/>
          <w:sz w:val="30"/>
          <w:szCs w:val="30"/>
          <w:lang w:val="en-US" w:eastAsia="zh-CN"/>
        </w:rPr>
      </w:pPr>
      <w:r>
        <w:rPr>
          <w:rFonts w:hint="eastAsia"/>
          <w:sz w:val="30"/>
          <w:szCs w:val="30"/>
          <w:lang w:val="en-US" w:eastAsia="zh-CN"/>
        </w:rPr>
        <w:t>（三）飞行检查措施，根据须重点核查的情形采取事先不通知，不透露检查信息、不听取一般性汇报、不安排接待、直奔现场的方式进行检查。</w:t>
      </w:r>
    </w:p>
    <w:p>
      <w:pPr>
        <w:ind w:firstLine="600" w:firstLineChars="200"/>
        <w:rPr>
          <w:rFonts w:hint="eastAsia"/>
          <w:sz w:val="30"/>
          <w:szCs w:val="30"/>
          <w:lang w:val="en-US" w:eastAsia="zh-CN"/>
        </w:rPr>
      </w:pPr>
      <w:r>
        <w:rPr>
          <w:rFonts w:hint="eastAsia"/>
          <w:sz w:val="30"/>
          <w:szCs w:val="30"/>
          <w:lang w:val="en-US" w:eastAsia="zh-CN"/>
        </w:rPr>
        <w:t>（四）体系检查措施，采取听取企业汇报、查阅复印企业资料记录、询问企业员工、核查生产现场、考核企业检验能力、核算物料平衡和抽样检验等方式开展体系检查。</w:t>
      </w:r>
    </w:p>
    <w:p>
      <w:pPr>
        <w:ind w:firstLine="600" w:firstLineChars="200"/>
        <w:rPr>
          <w:rFonts w:hint="eastAsia"/>
          <w:sz w:val="30"/>
          <w:szCs w:val="30"/>
          <w:lang w:val="en-US" w:eastAsia="zh-CN"/>
        </w:rPr>
      </w:pPr>
      <w:r>
        <w:rPr>
          <w:rFonts w:hint="eastAsia"/>
          <w:sz w:val="30"/>
          <w:szCs w:val="30"/>
          <w:lang w:val="en-US" w:eastAsia="zh-CN"/>
        </w:rPr>
        <w:t>（五）检查主要采取书面检查、现场检查或者书面与现场检查相结合的方式。</w:t>
      </w:r>
    </w:p>
    <w:p>
      <w:pPr>
        <w:ind w:firstLine="600" w:firstLineChars="200"/>
        <w:rPr>
          <w:rFonts w:hint="eastAsia"/>
          <w:sz w:val="30"/>
          <w:szCs w:val="30"/>
          <w:lang w:val="en-US" w:eastAsia="zh-CN"/>
        </w:rPr>
      </w:pPr>
      <w:r>
        <w:rPr>
          <w:rFonts w:hint="eastAsia"/>
          <w:sz w:val="30"/>
          <w:szCs w:val="30"/>
          <w:lang w:val="en-US" w:eastAsia="zh-CN"/>
        </w:rPr>
        <w:t>（六）推进食品添加剂生产企业开展食品安全自查和追溯体系建设工作，提高全市企业质量安全管理水平。</w:t>
      </w:r>
    </w:p>
    <w:p>
      <w:pPr>
        <w:rPr>
          <w:rFonts w:hint="eastAsia"/>
          <w:b/>
          <w:bCs/>
          <w:sz w:val="30"/>
          <w:szCs w:val="30"/>
          <w:lang w:val="en-US" w:eastAsia="zh-CN"/>
        </w:rPr>
      </w:pPr>
      <w:r>
        <w:rPr>
          <w:rFonts w:hint="eastAsia"/>
          <w:b/>
          <w:bCs/>
          <w:sz w:val="30"/>
          <w:szCs w:val="30"/>
          <w:lang w:val="en-US" w:eastAsia="zh-CN"/>
        </w:rPr>
        <w:t>五、监督检查程序</w:t>
      </w:r>
    </w:p>
    <w:p>
      <w:pPr>
        <w:ind w:firstLine="600" w:firstLineChars="200"/>
        <w:rPr>
          <w:rFonts w:hint="eastAsia"/>
          <w:sz w:val="30"/>
          <w:szCs w:val="30"/>
          <w:lang w:val="en-US" w:eastAsia="zh-CN"/>
        </w:rPr>
      </w:pPr>
      <w:r>
        <w:rPr>
          <w:rFonts w:hint="eastAsia"/>
          <w:sz w:val="30"/>
          <w:szCs w:val="30"/>
          <w:lang w:val="en-US" w:eastAsia="zh-CN"/>
        </w:rPr>
        <w:t>（一）各级市场监督管理部门组织监督检查时，应当使用现场监督检查系统进行检查，必要时可使用相关检查文书以及现场记录设备，制定检查方案，明确检查目的、检查内容、检查重点、检查方式等。</w:t>
      </w:r>
    </w:p>
    <w:p>
      <w:pPr>
        <w:ind w:firstLine="600" w:firstLineChars="200"/>
        <w:rPr>
          <w:rFonts w:hint="eastAsia"/>
          <w:sz w:val="30"/>
          <w:szCs w:val="30"/>
          <w:lang w:val="en-US" w:eastAsia="zh-CN"/>
        </w:rPr>
      </w:pPr>
      <w:r>
        <w:rPr>
          <w:rFonts w:hint="eastAsia"/>
          <w:sz w:val="30"/>
          <w:szCs w:val="30"/>
          <w:lang w:val="en-US" w:eastAsia="zh-CN"/>
        </w:rPr>
        <w:t>（二）检查组到达企业现场后，应先向企业出示行政执法证件，告知企业检查目的，介绍检查组成员、检查依据、检查内容、检查程序及检查纪律，确定企业的检查陪同人员。</w:t>
      </w:r>
    </w:p>
    <w:p>
      <w:pPr>
        <w:ind w:firstLine="600" w:firstLineChars="200"/>
        <w:rPr>
          <w:rFonts w:hint="eastAsia"/>
          <w:sz w:val="30"/>
          <w:szCs w:val="30"/>
          <w:lang w:val="en-US" w:eastAsia="zh-CN"/>
        </w:rPr>
      </w:pPr>
      <w:r>
        <w:rPr>
          <w:rFonts w:hint="eastAsia"/>
          <w:sz w:val="30"/>
          <w:szCs w:val="30"/>
          <w:lang w:val="en-US" w:eastAsia="zh-CN"/>
        </w:rPr>
        <w:t>（三）检查结束前检查组应召开会议，汇总检查情况，讨论检查中发现的问题，并拟定检查意见，检查结果应当以书面形式告知行政相对人。</w:t>
      </w:r>
    </w:p>
    <w:p>
      <w:pPr>
        <w:ind w:firstLine="600" w:firstLineChars="200"/>
        <w:rPr>
          <w:rFonts w:hint="eastAsia"/>
          <w:sz w:val="30"/>
          <w:szCs w:val="30"/>
          <w:lang w:val="en-US" w:eastAsia="zh-CN"/>
        </w:rPr>
      </w:pPr>
      <w:r>
        <w:rPr>
          <w:rFonts w:hint="eastAsia"/>
          <w:sz w:val="30"/>
          <w:szCs w:val="30"/>
          <w:lang w:val="en-US" w:eastAsia="zh-CN"/>
        </w:rPr>
        <w:t>（四）组织飞行检查等不预先告知企业的检查，事先不通知企业，在到达企业现场时通知所在地市场监管部门。</w:t>
      </w:r>
    </w:p>
    <w:p>
      <w:pPr>
        <w:ind w:firstLine="600" w:firstLineChars="200"/>
        <w:rPr>
          <w:rFonts w:hint="eastAsia"/>
          <w:sz w:val="30"/>
          <w:szCs w:val="30"/>
          <w:lang w:val="en-US" w:eastAsia="zh-CN"/>
        </w:rPr>
      </w:pPr>
      <w:r>
        <w:rPr>
          <w:rFonts w:hint="eastAsia"/>
          <w:sz w:val="30"/>
          <w:szCs w:val="30"/>
          <w:lang w:val="en-US" w:eastAsia="zh-CN"/>
        </w:rPr>
        <w:t>（五）对有不良行为记录和风险等级较高的食品添加剂生产企业应加大检查力度，增加检查频次。</w:t>
      </w:r>
    </w:p>
    <w:p>
      <w:pPr>
        <w:ind w:firstLine="602" w:firstLineChars="200"/>
        <w:rPr>
          <w:rFonts w:hint="eastAsia"/>
          <w:b/>
          <w:bCs/>
          <w:sz w:val="30"/>
          <w:szCs w:val="30"/>
          <w:lang w:val="en-US" w:eastAsia="zh-CN"/>
        </w:rPr>
      </w:pPr>
      <w:r>
        <w:rPr>
          <w:rFonts w:hint="eastAsia"/>
          <w:b/>
          <w:bCs/>
          <w:sz w:val="30"/>
          <w:szCs w:val="30"/>
          <w:lang w:val="en-US" w:eastAsia="zh-CN"/>
        </w:rPr>
        <w:t>六、监督检查处理</w:t>
      </w:r>
    </w:p>
    <w:p>
      <w:pPr>
        <w:ind w:firstLine="600" w:firstLineChars="200"/>
        <w:rPr>
          <w:rFonts w:hint="eastAsia"/>
          <w:sz w:val="30"/>
          <w:szCs w:val="30"/>
          <w:lang w:val="en-US" w:eastAsia="zh-CN"/>
        </w:rPr>
      </w:pPr>
      <w:r>
        <w:rPr>
          <w:rFonts w:hint="eastAsia"/>
          <w:sz w:val="30"/>
          <w:szCs w:val="30"/>
          <w:lang w:val="en-US" w:eastAsia="zh-CN"/>
        </w:rPr>
        <w:t>（一）对检查中发现的问题，能立即整改的，应当监督企业当场整改。不能立即整改的，监督人员应明确整改项目和要求，根据企业生产管理情况，要求限期整改，并跟踪复查。</w:t>
      </w:r>
    </w:p>
    <w:p>
      <w:pPr>
        <w:ind w:firstLine="600" w:firstLineChars="200"/>
        <w:rPr>
          <w:rFonts w:hint="eastAsia"/>
          <w:sz w:val="30"/>
          <w:szCs w:val="30"/>
          <w:lang w:val="en-US" w:eastAsia="zh-CN"/>
        </w:rPr>
      </w:pPr>
      <w:r>
        <w:rPr>
          <w:rFonts w:hint="eastAsia"/>
          <w:sz w:val="30"/>
          <w:szCs w:val="30"/>
          <w:lang w:val="en-US" w:eastAsia="zh-CN"/>
        </w:rPr>
        <w:t>（二）企业整改情况应以文字和图片形式提交整改情况报告，实施检查的部门应在接到企业整改报告后组织复查；上级监管部门检查发现问题的，应将复查情况以书面形式向上级监管部门汇报。</w:t>
      </w:r>
    </w:p>
    <w:p>
      <w:pPr>
        <w:ind w:firstLine="600" w:firstLineChars="200"/>
        <w:rPr>
          <w:rFonts w:hint="eastAsia"/>
          <w:sz w:val="30"/>
          <w:szCs w:val="30"/>
          <w:lang w:val="en-US" w:eastAsia="zh-CN"/>
        </w:rPr>
      </w:pPr>
      <w:r>
        <w:rPr>
          <w:rFonts w:hint="eastAsia"/>
          <w:sz w:val="30"/>
          <w:szCs w:val="30"/>
          <w:lang w:val="en-US" w:eastAsia="zh-CN"/>
        </w:rPr>
        <w:t>（三）对逾期不整改或整改后仍不符合要求的企业，经再次责令其限期整改，但仍不整改或整改不到位的，并现场确认不能持续保持获证生产条件的企业，应对企业进行约谈并依照法规程序责令其暂停生产。</w:t>
      </w:r>
    </w:p>
    <w:p>
      <w:pPr>
        <w:ind w:firstLine="600" w:firstLineChars="200"/>
        <w:rPr>
          <w:rFonts w:hint="eastAsia"/>
          <w:sz w:val="30"/>
          <w:szCs w:val="30"/>
          <w:lang w:val="en-US" w:eastAsia="zh-CN"/>
        </w:rPr>
      </w:pPr>
      <w:r>
        <w:rPr>
          <w:rFonts w:hint="eastAsia"/>
          <w:sz w:val="30"/>
          <w:szCs w:val="30"/>
          <w:lang w:val="en-US" w:eastAsia="zh-CN"/>
        </w:rPr>
        <w:t>（四）检查中发现涉嫌存在违法行为的，应当移交稽查部门依法查处。</w:t>
      </w:r>
    </w:p>
    <w:p>
      <w:pPr>
        <w:ind w:firstLine="602" w:firstLineChars="200"/>
        <w:rPr>
          <w:rFonts w:hint="eastAsia"/>
          <w:b/>
          <w:bCs/>
          <w:sz w:val="30"/>
          <w:szCs w:val="30"/>
          <w:lang w:val="en-US" w:eastAsia="zh-CN"/>
        </w:rPr>
      </w:pPr>
      <w:r>
        <w:rPr>
          <w:rFonts w:hint="eastAsia"/>
          <w:b/>
          <w:bCs/>
          <w:sz w:val="30"/>
          <w:szCs w:val="30"/>
          <w:lang w:val="en-US" w:eastAsia="zh-CN"/>
        </w:rPr>
        <w:t>七、监督检查机构</w:t>
      </w:r>
    </w:p>
    <w:p>
      <w:pPr>
        <w:ind w:firstLine="600" w:firstLineChars="200"/>
        <w:rPr>
          <w:rFonts w:hint="eastAsia" w:ascii="仿宋_GB2312" w:hAnsi="仿宋_GB2312" w:eastAsia="仿宋_GB2312" w:cs="仿宋_GB2312"/>
          <w:sz w:val="32"/>
          <w:szCs w:val="32"/>
          <w:lang w:val="en-US" w:eastAsia="zh-CN"/>
        </w:rPr>
      </w:pPr>
      <w:r>
        <w:rPr>
          <w:rFonts w:hint="eastAsia"/>
          <w:sz w:val="30"/>
          <w:szCs w:val="30"/>
          <w:lang w:val="en-US" w:eastAsia="zh-CN"/>
        </w:rPr>
        <w:t>柳州市、县（区）市场监督管理局</w:t>
      </w: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44" w:lineRule="exact"/>
        <w:jc w:val="center"/>
        <w:rPr>
          <w:rFonts w:hint="eastAsia" w:ascii="方正小标宋_GBK" w:hAnsi="黑体" w:eastAsia="方正小标宋_GBK"/>
          <w:color w:val="000000"/>
          <w:kern w:val="2"/>
          <w:sz w:val="36"/>
          <w:szCs w:val="36"/>
          <w:lang w:val="en-US" w:eastAsia="zh-CN"/>
        </w:rPr>
      </w:pPr>
      <w:r>
        <w:rPr>
          <w:rFonts w:hint="eastAsia" w:ascii="方正小标宋_GBK" w:hAnsi="黑体" w:eastAsia="方正小标宋_GBK"/>
          <w:color w:val="000000"/>
          <w:kern w:val="2"/>
          <w:sz w:val="36"/>
          <w:szCs w:val="36"/>
          <w:lang w:val="en-US" w:eastAsia="zh-CN"/>
        </w:rPr>
        <w:t>6、第三类医疗器械经营许可事中事后监管措施</w:t>
      </w:r>
    </w:p>
    <w:p>
      <w:pPr>
        <w:adjustRightInd w:val="0"/>
        <w:snapToGrid w:val="0"/>
        <w:spacing w:line="544" w:lineRule="exact"/>
        <w:ind w:firstLine="627" w:firstLineChars="196"/>
        <w:rPr>
          <w:rFonts w:hint="eastAsia" w:ascii="黑体" w:hAnsi="黑体" w:eastAsia="黑体" w:cs="黑体"/>
          <w:color w:val="000000"/>
          <w:kern w:val="2"/>
          <w:sz w:val="32"/>
          <w:szCs w:val="32"/>
        </w:rPr>
      </w:pPr>
    </w:p>
    <w:p>
      <w:pPr>
        <w:ind w:firstLine="602" w:firstLineChars="200"/>
        <w:rPr>
          <w:rFonts w:hint="eastAsia"/>
          <w:b/>
          <w:bCs/>
          <w:sz w:val="30"/>
          <w:szCs w:val="30"/>
          <w:lang w:val="en-US" w:eastAsia="zh-CN"/>
        </w:rPr>
      </w:pPr>
      <w:r>
        <w:rPr>
          <w:rFonts w:hint="eastAsia"/>
          <w:b/>
          <w:bCs/>
          <w:sz w:val="30"/>
          <w:szCs w:val="30"/>
          <w:lang w:val="en-US" w:eastAsia="zh-CN"/>
        </w:rPr>
        <w:t>一、监督检查对象</w:t>
      </w:r>
    </w:p>
    <w:p>
      <w:pPr>
        <w:ind w:firstLine="600" w:firstLineChars="200"/>
        <w:rPr>
          <w:rFonts w:hint="eastAsia"/>
          <w:sz w:val="30"/>
          <w:szCs w:val="30"/>
          <w:lang w:val="en-US" w:eastAsia="zh-CN"/>
        </w:rPr>
      </w:pPr>
      <w:r>
        <w:rPr>
          <w:rFonts w:hint="eastAsia"/>
          <w:sz w:val="30"/>
          <w:szCs w:val="30"/>
          <w:lang w:val="en-US" w:eastAsia="zh-CN"/>
        </w:rPr>
        <w:t>柳州市从事第三类医疗器械经营的企业。</w:t>
      </w:r>
    </w:p>
    <w:p>
      <w:pPr>
        <w:ind w:firstLine="602" w:firstLineChars="200"/>
        <w:rPr>
          <w:rFonts w:hint="eastAsia"/>
          <w:b/>
          <w:bCs/>
          <w:sz w:val="30"/>
          <w:szCs w:val="30"/>
          <w:lang w:val="en-US" w:eastAsia="zh-CN"/>
        </w:rPr>
      </w:pPr>
      <w:r>
        <w:rPr>
          <w:rFonts w:hint="eastAsia"/>
          <w:b/>
          <w:bCs/>
          <w:sz w:val="30"/>
          <w:szCs w:val="30"/>
          <w:lang w:val="en-US" w:eastAsia="zh-CN"/>
        </w:rPr>
        <w:t>二、监督检查内容</w:t>
      </w:r>
    </w:p>
    <w:p>
      <w:pPr>
        <w:ind w:firstLine="600" w:firstLineChars="200"/>
        <w:rPr>
          <w:rFonts w:hint="eastAsia"/>
          <w:sz w:val="30"/>
          <w:szCs w:val="30"/>
          <w:lang w:val="en-US" w:eastAsia="zh-CN"/>
        </w:rPr>
      </w:pPr>
      <w:r>
        <w:rPr>
          <w:rFonts w:hint="eastAsia"/>
          <w:sz w:val="30"/>
          <w:szCs w:val="30"/>
          <w:lang w:val="en-US" w:eastAsia="zh-CN"/>
        </w:rPr>
        <w:t>1.许可以及处罚等合法性；</w:t>
      </w:r>
    </w:p>
    <w:p>
      <w:pPr>
        <w:ind w:firstLine="600" w:firstLineChars="200"/>
        <w:rPr>
          <w:rFonts w:hint="eastAsia"/>
          <w:sz w:val="30"/>
          <w:szCs w:val="30"/>
          <w:lang w:val="en-US" w:eastAsia="zh-CN"/>
        </w:rPr>
      </w:pPr>
      <w:r>
        <w:rPr>
          <w:rFonts w:hint="eastAsia"/>
          <w:sz w:val="30"/>
          <w:szCs w:val="30"/>
          <w:lang w:val="en-US" w:eastAsia="zh-CN"/>
        </w:rPr>
        <w:t>2.监管人员执行相关法律、法规和规章的情况；</w:t>
      </w:r>
    </w:p>
    <w:p>
      <w:pPr>
        <w:ind w:firstLine="600" w:firstLineChars="200"/>
        <w:rPr>
          <w:rFonts w:hint="eastAsia"/>
          <w:sz w:val="30"/>
          <w:szCs w:val="30"/>
          <w:lang w:val="en-US" w:eastAsia="zh-CN"/>
        </w:rPr>
      </w:pPr>
      <w:r>
        <w:rPr>
          <w:rFonts w:hint="eastAsia"/>
          <w:sz w:val="30"/>
          <w:szCs w:val="30"/>
          <w:lang w:val="en-US" w:eastAsia="zh-CN"/>
        </w:rPr>
        <w:t>3.经营企业是否执行医疗器械经营质量管理规范</w:t>
      </w:r>
    </w:p>
    <w:p>
      <w:pPr>
        <w:ind w:firstLine="600" w:firstLineChars="200"/>
        <w:rPr>
          <w:rFonts w:hint="eastAsia"/>
          <w:sz w:val="30"/>
          <w:szCs w:val="30"/>
          <w:lang w:val="en-US" w:eastAsia="zh-CN"/>
        </w:rPr>
      </w:pPr>
      <w:r>
        <w:rPr>
          <w:rFonts w:hint="eastAsia"/>
          <w:sz w:val="30"/>
          <w:szCs w:val="30"/>
          <w:lang w:val="en-US" w:eastAsia="zh-CN"/>
        </w:rPr>
        <w:t>4.其他需要监督检查的事项。</w:t>
      </w:r>
    </w:p>
    <w:p>
      <w:pPr>
        <w:ind w:firstLine="602" w:firstLineChars="200"/>
        <w:rPr>
          <w:rFonts w:hint="eastAsia"/>
          <w:b/>
          <w:bCs/>
          <w:sz w:val="30"/>
          <w:szCs w:val="30"/>
          <w:lang w:val="en-US" w:eastAsia="zh-CN"/>
        </w:rPr>
      </w:pPr>
      <w:r>
        <w:rPr>
          <w:rFonts w:hint="eastAsia"/>
          <w:b/>
          <w:bCs/>
          <w:sz w:val="30"/>
          <w:szCs w:val="30"/>
          <w:lang w:val="en-US" w:eastAsia="zh-CN"/>
        </w:rPr>
        <w:t>三、监督检查方式</w:t>
      </w:r>
    </w:p>
    <w:p>
      <w:pPr>
        <w:ind w:firstLine="600" w:firstLineChars="200"/>
        <w:rPr>
          <w:rFonts w:hint="eastAsia"/>
          <w:sz w:val="30"/>
          <w:szCs w:val="30"/>
          <w:lang w:val="en-US" w:eastAsia="zh-CN"/>
        </w:rPr>
      </w:pPr>
      <w:r>
        <w:rPr>
          <w:rFonts w:hint="eastAsia"/>
          <w:sz w:val="30"/>
          <w:szCs w:val="30"/>
          <w:lang w:val="en-US" w:eastAsia="zh-CN"/>
        </w:rPr>
        <w:t>1.实地检查。</w:t>
      </w:r>
    </w:p>
    <w:p>
      <w:pPr>
        <w:ind w:firstLine="600" w:firstLineChars="200"/>
        <w:rPr>
          <w:rFonts w:hint="eastAsia"/>
          <w:sz w:val="30"/>
          <w:szCs w:val="30"/>
          <w:lang w:val="en-US" w:eastAsia="zh-CN"/>
        </w:rPr>
      </w:pPr>
      <w:r>
        <w:rPr>
          <w:rFonts w:hint="eastAsia"/>
          <w:sz w:val="30"/>
          <w:szCs w:val="30"/>
          <w:lang w:val="en-US" w:eastAsia="zh-CN"/>
        </w:rPr>
        <w:t>2.调阅资料。</w:t>
      </w:r>
    </w:p>
    <w:p>
      <w:pPr>
        <w:ind w:firstLine="602" w:firstLineChars="200"/>
        <w:rPr>
          <w:rFonts w:hint="eastAsia"/>
          <w:b/>
          <w:bCs/>
          <w:sz w:val="30"/>
          <w:szCs w:val="30"/>
          <w:lang w:val="en-US" w:eastAsia="zh-CN"/>
        </w:rPr>
      </w:pPr>
      <w:r>
        <w:rPr>
          <w:rFonts w:hint="eastAsia"/>
          <w:b/>
          <w:bCs/>
          <w:sz w:val="30"/>
          <w:szCs w:val="30"/>
          <w:lang w:val="en-US" w:eastAsia="zh-CN"/>
        </w:rPr>
        <w:t>四、监督检查措施</w:t>
      </w:r>
    </w:p>
    <w:p>
      <w:pPr>
        <w:ind w:firstLine="600" w:firstLineChars="200"/>
        <w:rPr>
          <w:rFonts w:hint="eastAsia"/>
          <w:sz w:val="30"/>
          <w:szCs w:val="30"/>
          <w:lang w:val="en-US" w:eastAsia="zh-CN"/>
        </w:rPr>
      </w:pPr>
      <w:r>
        <w:rPr>
          <w:rFonts w:hint="eastAsia"/>
          <w:sz w:val="30"/>
          <w:szCs w:val="30"/>
          <w:lang w:val="en-US" w:eastAsia="zh-CN"/>
        </w:rPr>
        <w:t>1.核验提供材料的真实性；</w:t>
      </w:r>
    </w:p>
    <w:p>
      <w:pPr>
        <w:ind w:firstLine="600" w:firstLineChars="200"/>
        <w:rPr>
          <w:rFonts w:hint="eastAsia"/>
          <w:sz w:val="30"/>
          <w:szCs w:val="30"/>
          <w:lang w:val="en-US" w:eastAsia="zh-CN"/>
        </w:rPr>
      </w:pPr>
      <w:r>
        <w:rPr>
          <w:rFonts w:hint="eastAsia"/>
          <w:sz w:val="30"/>
          <w:szCs w:val="30"/>
          <w:lang w:val="en-US" w:eastAsia="zh-CN"/>
        </w:rPr>
        <w:t>2核对设施与设备是否与申请材料一致；</w:t>
      </w:r>
    </w:p>
    <w:p>
      <w:pPr>
        <w:ind w:firstLine="600" w:firstLineChars="200"/>
        <w:rPr>
          <w:rFonts w:hint="eastAsia"/>
          <w:sz w:val="30"/>
          <w:szCs w:val="30"/>
          <w:lang w:val="en-US" w:eastAsia="zh-CN"/>
        </w:rPr>
      </w:pPr>
      <w:r>
        <w:rPr>
          <w:rFonts w:hint="eastAsia"/>
          <w:sz w:val="30"/>
          <w:szCs w:val="30"/>
          <w:lang w:val="en-US" w:eastAsia="zh-CN"/>
        </w:rPr>
        <w:t>3.核查许可程序和现场检查符合性；</w:t>
      </w:r>
    </w:p>
    <w:p>
      <w:pPr>
        <w:ind w:firstLine="600" w:firstLineChars="200"/>
        <w:rPr>
          <w:rFonts w:hint="eastAsia"/>
          <w:sz w:val="30"/>
          <w:szCs w:val="30"/>
          <w:lang w:val="en-US" w:eastAsia="zh-CN"/>
        </w:rPr>
      </w:pPr>
      <w:r>
        <w:rPr>
          <w:rFonts w:hint="eastAsia"/>
          <w:sz w:val="30"/>
          <w:szCs w:val="30"/>
          <w:lang w:val="en-US" w:eastAsia="zh-CN"/>
        </w:rPr>
        <w:t>4.其他法律、法规规定的检查措施。</w:t>
      </w:r>
    </w:p>
    <w:p>
      <w:pPr>
        <w:ind w:firstLine="600" w:firstLineChars="200"/>
        <w:rPr>
          <w:rFonts w:hint="eastAsia"/>
          <w:sz w:val="30"/>
          <w:szCs w:val="30"/>
          <w:lang w:val="en-US" w:eastAsia="zh-CN"/>
        </w:rPr>
      </w:pPr>
      <w:r>
        <w:rPr>
          <w:rFonts w:hint="eastAsia"/>
          <w:sz w:val="30"/>
          <w:szCs w:val="30"/>
          <w:lang w:val="en-US" w:eastAsia="zh-CN"/>
        </w:rPr>
        <w:t>五、监督检查程序</w:t>
      </w:r>
    </w:p>
    <w:p>
      <w:pPr>
        <w:ind w:firstLine="600" w:firstLineChars="200"/>
        <w:rPr>
          <w:rFonts w:hint="eastAsia"/>
          <w:sz w:val="30"/>
          <w:szCs w:val="30"/>
          <w:lang w:val="en-US" w:eastAsia="zh-CN"/>
        </w:rPr>
      </w:pPr>
      <w:r>
        <w:rPr>
          <w:rFonts w:hint="eastAsia"/>
          <w:sz w:val="30"/>
          <w:szCs w:val="30"/>
          <w:lang w:val="en-US" w:eastAsia="zh-CN"/>
        </w:rPr>
        <w:t>1.按照“双随机”原则组织监督检查，准备《医疗器械经营企业现场检查表》等相关检查文书以及必要的现场记录设备，制订检查方案，明确检查目的、检查内容、检查重点、检查方式等。</w:t>
      </w:r>
    </w:p>
    <w:p>
      <w:pPr>
        <w:rPr>
          <w:rFonts w:hint="eastAsia"/>
          <w:sz w:val="30"/>
          <w:szCs w:val="30"/>
          <w:lang w:val="en-US" w:eastAsia="zh-CN"/>
        </w:rPr>
      </w:pPr>
      <w:r>
        <w:rPr>
          <w:rFonts w:hint="eastAsia"/>
          <w:sz w:val="30"/>
          <w:szCs w:val="30"/>
          <w:lang w:val="en-US" w:eastAsia="zh-CN"/>
        </w:rPr>
        <w:t>2.检查组到达现场后，应出示行政执法证件，告知检查目的，介绍检查组成员、检查依据、检查内容、检查程序及检查纪律，确定的检查陪同人员。</w:t>
      </w:r>
    </w:p>
    <w:p>
      <w:pPr>
        <w:ind w:firstLine="600" w:firstLineChars="200"/>
        <w:rPr>
          <w:rFonts w:hint="eastAsia"/>
          <w:sz w:val="30"/>
          <w:szCs w:val="30"/>
          <w:lang w:val="en-US" w:eastAsia="zh-CN"/>
        </w:rPr>
      </w:pPr>
      <w:r>
        <w:rPr>
          <w:rFonts w:hint="eastAsia"/>
          <w:sz w:val="30"/>
          <w:szCs w:val="30"/>
          <w:lang w:val="en-US" w:eastAsia="zh-CN"/>
        </w:rPr>
        <w:t>3.检查结束前检查组应召开会议，汇总检查情况，讨论检查中发现的问题，拟定检查意见，填写《医疗器械经营企业现场检查表》或《现场笔录》等现场执法文书，如检查企业，检查结果应当以书面形式告知企业。</w:t>
      </w:r>
    </w:p>
    <w:p>
      <w:pPr>
        <w:ind w:firstLine="600" w:firstLineChars="200"/>
        <w:rPr>
          <w:rFonts w:hint="eastAsia"/>
          <w:sz w:val="30"/>
          <w:szCs w:val="30"/>
          <w:lang w:val="en-US" w:eastAsia="zh-CN"/>
        </w:rPr>
      </w:pPr>
      <w:r>
        <w:rPr>
          <w:rFonts w:hint="eastAsia"/>
          <w:sz w:val="30"/>
          <w:szCs w:val="30"/>
          <w:lang w:val="en-US" w:eastAsia="zh-CN"/>
        </w:rPr>
        <w:t>4.组织飞行检查等不预先告知企业的检查，事先不通知企业，在到达企业现场时通知所在地市场监管部门；跟踪检查、日常抽查、专项检查和有因检查可以不事先通知企业和所在地市场监管部门。</w:t>
      </w:r>
    </w:p>
    <w:p>
      <w:pPr>
        <w:ind w:firstLine="600" w:firstLineChars="200"/>
        <w:rPr>
          <w:rFonts w:hint="eastAsia"/>
          <w:sz w:val="30"/>
          <w:szCs w:val="30"/>
          <w:lang w:val="en-US" w:eastAsia="zh-CN"/>
        </w:rPr>
      </w:pPr>
      <w:r>
        <w:rPr>
          <w:rFonts w:hint="eastAsia"/>
          <w:sz w:val="30"/>
          <w:szCs w:val="30"/>
          <w:lang w:val="en-US" w:eastAsia="zh-CN"/>
        </w:rPr>
        <w:t>5.新开办的企业获证一年内，组织对其进行一次监督检查。</w:t>
      </w:r>
    </w:p>
    <w:p>
      <w:pPr>
        <w:ind w:firstLine="600" w:firstLineChars="200"/>
        <w:rPr>
          <w:rFonts w:hint="eastAsia"/>
          <w:sz w:val="30"/>
          <w:szCs w:val="30"/>
          <w:lang w:val="en-US" w:eastAsia="zh-CN"/>
        </w:rPr>
      </w:pPr>
      <w:r>
        <w:rPr>
          <w:rFonts w:hint="eastAsia"/>
          <w:sz w:val="30"/>
          <w:szCs w:val="30"/>
          <w:lang w:val="en-US" w:eastAsia="zh-CN"/>
        </w:rPr>
        <w:t>6.对有不良行为记录的企业加大检查力度，增加检查频次。</w:t>
      </w:r>
    </w:p>
    <w:p>
      <w:pPr>
        <w:ind w:firstLine="600" w:firstLineChars="200"/>
        <w:rPr>
          <w:rFonts w:hint="eastAsia"/>
          <w:sz w:val="30"/>
          <w:szCs w:val="30"/>
          <w:lang w:val="en-US" w:eastAsia="zh-CN"/>
        </w:rPr>
      </w:pPr>
      <w:r>
        <w:rPr>
          <w:rFonts w:hint="eastAsia"/>
          <w:sz w:val="30"/>
          <w:szCs w:val="30"/>
          <w:lang w:val="en-US" w:eastAsia="zh-CN"/>
        </w:rPr>
        <w:t>7.对检查结果开展复核，根据《医疗器械监督管理条例》《医疗器械经营质量管理规范》等法规规章，作出处理意见。</w:t>
      </w:r>
    </w:p>
    <w:p>
      <w:pPr>
        <w:ind w:firstLine="600" w:firstLineChars="200"/>
        <w:rPr>
          <w:rFonts w:hint="eastAsia"/>
          <w:sz w:val="30"/>
          <w:szCs w:val="30"/>
          <w:lang w:val="en-US" w:eastAsia="zh-CN"/>
        </w:rPr>
      </w:pPr>
      <w:r>
        <w:rPr>
          <w:rFonts w:hint="eastAsia"/>
          <w:sz w:val="30"/>
          <w:szCs w:val="30"/>
          <w:lang w:val="en-US" w:eastAsia="zh-CN"/>
        </w:rPr>
        <w:t>8.检查结果及处理处罚情况按规定向社会公开。</w:t>
      </w:r>
    </w:p>
    <w:p>
      <w:pPr>
        <w:ind w:firstLine="600" w:firstLineChars="200"/>
        <w:rPr>
          <w:rFonts w:hint="eastAsia"/>
          <w:sz w:val="30"/>
          <w:szCs w:val="30"/>
          <w:lang w:val="en-US" w:eastAsia="zh-CN"/>
        </w:rPr>
      </w:pPr>
      <w:r>
        <w:rPr>
          <w:rFonts w:hint="eastAsia"/>
          <w:sz w:val="30"/>
          <w:szCs w:val="30"/>
          <w:lang w:val="en-US" w:eastAsia="zh-CN"/>
        </w:rPr>
        <w:t>9.检查资料存档。</w:t>
      </w:r>
    </w:p>
    <w:p>
      <w:pPr>
        <w:ind w:firstLine="602" w:firstLineChars="200"/>
        <w:rPr>
          <w:rFonts w:hint="eastAsia"/>
          <w:b/>
          <w:bCs/>
          <w:sz w:val="30"/>
          <w:szCs w:val="30"/>
          <w:lang w:val="en-US" w:eastAsia="zh-CN"/>
        </w:rPr>
      </w:pPr>
      <w:r>
        <w:rPr>
          <w:rFonts w:hint="eastAsia"/>
          <w:b/>
          <w:bCs/>
          <w:sz w:val="30"/>
          <w:szCs w:val="30"/>
          <w:lang w:val="en-US" w:eastAsia="zh-CN"/>
        </w:rPr>
        <w:t>六、监督检查处理</w:t>
      </w:r>
    </w:p>
    <w:p>
      <w:pPr>
        <w:ind w:firstLine="600" w:firstLineChars="200"/>
        <w:rPr>
          <w:rFonts w:hint="eastAsia"/>
          <w:sz w:val="30"/>
          <w:szCs w:val="30"/>
          <w:lang w:val="en-US" w:eastAsia="zh-CN"/>
        </w:rPr>
      </w:pPr>
      <w:r>
        <w:rPr>
          <w:rFonts w:hint="eastAsia"/>
          <w:sz w:val="30"/>
          <w:szCs w:val="30"/>
          <w:lang w:val="en-US" w:eastAsia="zh-CN"/>
        </w:rPr>
        <w:t>对监督检查中发现有违反违规行为的，依照《医疗器械监督管理条例》和《医疗器械经营监督管理办法》有关规定进行处理。</w:t>
      </w:r>
    </w:p>
    <w:p>
      <w:pPr>
        <w:ind w:firstLine="602" w:firstLineChars="200"/>
        <w:rPr>
          <w:rFonts w:hint="eastAsia"/>
          <w:b/>
          <w:bCs/>
          <w:sz w:val="30"/>
          <w:szCs w:val="30"/>
          <w:lang w:val="en-US" w:eastAsia="zh-CN"/>
        </w:rPr>
      </w:pPr>
      <w:r>
        <w:rPr>
          <w:rFonts w:hint="eastAsia"/>
          <w:b/>
          <w:bCs/>
          <w:sz w:val="30"/>
          <w:szCs w:val="30"/>
          <w:lang w:val="en-US" w:eastAsia="zh-CN"/>
        </w:rPr>
        <w:t>七、监督检查机构</w:t>
      </w:r>
    </w:p>
    <w:p>
      <w:pPr>
        <w:ind w:firstLine="600" w:firstLineChars="200"/>
        <w:rPr>
          <w:rFonts w:hint="eastAsia"/>
          <w:sz w:val="30"/>
          <w:szCs w:val="30"/>
          <w:lang w:val="en-US" w:eastAsia="zh-CN"/>
        </w:rPr>
      </w:pPr>
      <w:r>
        <w:rPr>
          <w:rFonts w:hint="eastAsia"/>
          <w:sz w:val="30"/>
          <w:szCs w:val="30"/>
          <w:lang w:val="en-US" w:eastAsia="zh-CN"/>
        </w:rPr>
        <w:t>县级以上市场监督管理部门</w:t>
      </w:r>
    </w:p>
    <w:p>
      <w:pPr>
        <w:adjustRightInd w:val="0"/>
        <w:snapToGrid w:val="0"/>
        <w:spacing w:line="570" w:lineRule="exact"/>
        <w:jc w:val="center"/>
        <w:rPr>
          <w:rFonts w:hint="eastAsia" w:ascii="方正小标宋_GBK" w:hAnsi="黑体" w:eastAsia="方正小标宋_GBK"/>
          <w:color w:val="000000"/>
          <w:kern w:val="2"/>
          <w:sz w:val="36"/>
          <w:szCs w:val="36"/>
          <w:lang w:val="en-US" w:eastAsia="zh-CN"/>
        </w:rPr>
      </w:pPr>
    </w:p>
    <w:p>
      <w:pPr>
        <w:adjustRightInd w:val="0"/>
        <w:snapToGrid w:val="0"/>
        <w:spacing w:line="570" w:lineRule="exact"/>
        <w:jc w:val="center"/>
        <w:rPr>
          <w:rFonts w:hint="eastAsia" w:ascii="方正小标宋_GBK" w:hAnsi="黑体" w:eastAsia="方正小标宋_GBK"/>
          <w:color w:val="000000"/>
          <w:kern w:val="2"/>
          <w:sz w:val="36"/>
          <w:szCs w:val="36"/>
        </w:rPr>
      </w:pPr>
      <w:r>
        <w:rPr>
          <w:rFonts w:hint="eastAsia" w:ascii="方正小标宋_GBK" w:hAnsi="黑体" w:eastAsia="方正小标宋_GBK"/>
          <w:color w:val="000000"/>
          <w:kern w:val="2"/>
          <w:sz w:val="36"/>
          <w:szCs w:val="36"/>
          <w:lang w:val="en-US" w:eastAsia="zh-CN"/>
        </w:rPr>
        <w:t>7、</w:t>
      </w:r>
      <w:r>
        <w:rPr>
          <w:rFonts w:hint="eastAsia" w:ascii="方正小标宋_GBK" w:hAnsi="黑体" w:eastAsia="方正小标宋_GBK"/>
          <w:color w:val="000000"/>
          <w:kern w:val="2"/>
          <w:sz w:val="36"/>
          <w:szCs w:val="36"/>
        </w:rPr>
        <w:t>特种设备检验检测机构核准事中事后监管措施</w:t>
      </w:r>
    </w:p>
    <w:p>
      <w:pPr>
        <w:adjustRightInd w:val="0"/>
        <w:snapToGrid w:val="0"/>
        <w:spacing w:line="570" w:lineRule="exact"/>
        <w:rPr>
          <w:rFonts w:hint="eastAsia" w:eastAsia="方正仿宋_GBK"/>
          <w:color w:val="000000"/>
          <w:kern w:val="2"/>
          <w:sz w:val="32"/>
          <w:szCs w:val="32"/>
        </w:rPr>
      </w:pPr>
    </w:p>
    <w:p>
      <w:pPr>
        <w:ind w:firstLine="600" w:firstLineChars="200"/>
        <w:rPr>
          <w:rFonts w:hint="eastAsia"/>
          <w:sz w:val="30"/>
          <w:szCs w:val="30"/>
          <w:lang w:val="en-US" w:eastAsia="zh-CN"/>
        </w:rPr>
      </w:pPr>
      <w:r>
        <w:rPr>
          <w:rFonts w:hint="eastAsia"/>
          <w:sz w:val="30"/>
          <w:szCs w:val="30"/>
          <w:lang w:val="en-US" w:eastAsia="zh-CN"/>
        </w:rPr>
        <w:t>一、监督检查对象</w:t>
      </w:r>
    </w:p>
    <w:p>
      <w:pPr>
        <w:ind w:firstLine="600" w:firstLineChars="200"/>
        <w:rPr>
          <w:rFonts w:hint="eastAsia"/>
          <w:sz w:val="30"/>
          <w:szCs w:val="30"/>
          <w:lang w:val="en-US" w:eastAsia="zh-CN"/>
        </w:rPr>
      </w:pPr>
      <w:r>
        <w:rPr>
          <w:rFonts w:hint="eastAsia"/>
          <w:sz w:val="30"/>
          <w:szCs w:val="30"/>
          <w:lang w:val="en-US" w:eastAsia="zh-CN"/>
        </w:rPr>
        <w:t>柳州市辖区内的特种设备检验检测机构。</w:t>
      </w:r>
    </w:p>
    <w:p>
      <w:pPr>
        <w:ind w:firstLine="600" w:firstLineChars="200"/>
        <w:rPr>
          <w:rFonts w:hint="eastAsia"/>
          <w:sz w:val="30"/>
          <w:szCs w:val="30"/>
          <w:lang w:val="en-US" w:eastAsia="zh-CN"/>
        </w:rPr>
      </w:pPr>
      <w:r>
        <w:rPr>
          <w:rFonts w:hint="eastAsia"/>
          <w:sz w:val="30"/>
          <w:szCs w:val="30"/>
          <w:lang w:val="en-US" w:eastAsia="zh-CN"/>
        </w:rPr>
        <w:t>二、监督检查内容</w:t>
      </w:r>
    </w:p>
    <w:p>
      <w:pPr>
        <w:ind w:firstLine="600" w:firstLineChars="200"/>
        <w:rPr>
          <w:rFonts w:hint="eastAsia"/>
          <w:sz w:val="30"/>
          <w:szCs w:val="30"/>
          <w:lang w:val="en-US" w:eastAsia="zh-CN"/>
        </w:rPr>
      </w:pPr>
      <w:r>
        <w:rPr>
          <w:rFonts w:hint="eastAsia"/>
          <w:sz w:val="30"/>
          <w:szCs w:val="30"/>
          <w:lang w:val="en-US" w:eastAsia="zh-CN"/>
        </w:rPr>
        <w:t>（一）特种设备的检验检测机构是否超过许可范围进行检验检测；</w:t>
      </w:r>
    </w:p>
    <w:p>
      <w:pPr>
        <w:ind w:firstLine="600" w:firstLineChars="200"/>
        <w:rPr>
          <w:rFonts w:hint="eastAsia"/>
          <w:sz w:val="30"/>
          <w:szCs w:val="30"/>
          <w:lang w:val="en-US" w:eastAsia="zh-CN"/>
        </w:rPr>
      </w:pPr>
      <w:r>
        <w:rPr>
          <w:rFonts w:hint="eastAsia"/>
          <w:sz w:val="30"/>
          <w:szCs w:val="30"/>
          <w:lang w:val="en-US" w:eastAsia="zh-CN"/>
        </w:rPr>
        <w:t>（二）特种设备检验检测机构的相关工作是否符合法律法规的要求。</w:t>
      </w:r>
    </w:p>
    <w:p>
      <w:pPr>
        <w:ind w:firstLine="600" w:firstLineChars="200"/>
        <w:rPr>
          <w:rFonts w:hint="eastAsia"/>
          <w:sz w:val="30"/>
          <w:szCs w:val="30"/>
          <w:lang w:val="en-US" w:eastAsia="zh-CN"/>
        </w:rPr>
      </w:pPr>
      <w:r>
        <w:rPr>
          <w:rFonts w:hint="eastAsia"/>
          <w:sz w:val="30"/>
          <w:szCs w:val="30"/>
          <w:lang w:val="en-US" w:eastAsia="zh-CN"/>
        </w:rPr>
        <w:t>三、监督检查方式</w:t>
      </w:r>
    </w:p>
    <w:p>
      <w:pPr>
        <w:ind w:firstLine="600" w:firstLineChars="200"/>
        <w:rPr>
          <w:rFonts w:hint="eastAsia"/>
          <w:sz w:val="30"/>
          <w:szCs w:val="30"/>
          <w:lang w:val="en-US" w:eastAsia="zh-CN"/>
        </w:rPr>
      </w:pPr>
      <w:r>
        <w:rPr>
          <w:rFonts w:hint="eastAsia"/>
          <w:sz w:val="30"/>
          <w:szCs w:val="30"/>
          <w:lang w:val="en-US" w:eastAsia="zh-CN"/>
        </w:rPr>
        <w:t>（一）实地检查。</w:t>
      </w:r>
    </w:p>
    <w:p>
      <w:pPr>
        <w:ind w:firstLine="600" w:firstLineChars="200"/>
        <w:rPr>
          <w:rFonts w:hint="eastAsia"/>
          <w:sz w:val="30"/>
          <w:szCs w:val="30"/>
          <w:lang w:val="en-US" w:eastAsia="zh-CN"/>
        </w:rPr>
      </w:pPr>
      <w:r>
        <w:rPr>
          <w:rFonts w:hint="eastAsia"/>
          <w:sz w:val="30"/>
          <w:szCs w:val="30"/>
          <w:lang w:val="en-US" w:eastAsia="zh-CN"/>
        </w:rPr>
        <w:t>（二）调阅资料检查。</w:t>
      </w:r>
    </w:p>
    <w:p>
      <w:pPr>
        <w:ind w:firstLine="600" w:firstLineChars="200"/>
        <w:rPr>
          <w:rFonts w:hint="eastAsia"/>
          <w:sz w:val="30"/>
          <w:szCs w:val="30"/>
          <w:lang w:val="en-US" w:eastAsia="zh-CN"/>
        </w:rPr>
      </w:pPr>
      <w:r>
        <w:rPr>
          <w:rFonts w:hint="eastAsia"/>
          <w:sz w:val="30"/>
          <w:szCs w:val="30"/>
          <w:lang w:val="en-US" w:eastAsia="zh-CN"/>
        </w:rPr>
        <w:t>四、监督检查程序</w:t>
      </w:r>
    </w:p>
    <w:p>
      <w:pPr>
        <w:ind w:firstLine="600" w:firstLineChars="200"/>
        <w:rPr>
          <w:rFonts w:hint="eastAsia"/>
          <w:sz w:val="30"/>
          <w:szCs w:val="30"/>
          <w:lang w:val="en-US" w:eastAsia="zh-CN"/>
        </w:rPr>
      </w:pPr>
      <w:r>
        <w:rPr>
          <w:rFonts w:hint="eastAsia"/>
          <w:sz w:val="30"/>
          <w:szCs w:val="30"/>
          <w:lang w:val="en-US" w:eastAsia="zh-CN"/>
        </w:rPr>
        <w:t>（一）结合“双随机、一公开”方式确定检查对象。</w:t>
      </w:r>
    </w:p>
    <w:p>
      <w:pPr>
        <w:ind w:firstLine="600" w:firstLineChars="200"/>
        <w:rPr>
          <w:rFonts w:hint="eastAsia"/>
          <w:sz w:val="30"/>
          <w:szCs w:val="30"/>
          <w:lang w:val="en-US" w:eastAsia="zh-CN"/>
        </w:rPr>
      </w:pPr>
      <w:r>
        <w:rPr>
          <w:rFonts w:hint="eastAsia"/>
          <w:sz w:val="30"/>
          <w:szCs w:val="30"/>
          <w:lang w:val="en-US" w:eastAsia="zh-CN"/>
        </w:rPr>
        <w:t>（二）实施检查：出示证件、说明来意、现场检查、做出记录。</w:t>
      </w:r>
    </w:p>
    <w:p>
      <w:pPr>
        <w:ind w:firstLine="600" w:firstLineChars="200"/>
        <w:rPr>
          <w:rFonts w:hint="eastAsia"/>
          <w:sz w:val="30"/>
          <w:szCs w:val="30"/>
          <w:lang w:val="en-US" w:eastAsia="zh-CN"/>
        </w:rPr>
      </w:pPr>
      <w:r>
        <w:rPr>
          <w:rFonts w:hint="eastAsia"/>
          <w:sz w:val="30"/>
          <w:szCs w:val="30"/>
          <w:lang w:val="en-US" w:eastAsia="zh-CN"/>
        </w:rPr>
        <w:t>（三）检查意见反馈：检查组就检查基本情况和存在的问题形成《特种设备现场安全监督检查记录》，现场与被检查单位交换检查意见。检查人员和被检查单位的负责人在《特种设备现场安全监督检查记录》上签字</w:t>
      </w:r>
    </w:p>
    <w:p>
      <w:pPr>
        <w:ind w:firstLine="600" w:firstLineChars="200"/>
        <w:rPr>
          <w:rFonts w:hint="eastAsia"/>
          <w:sz w:val="30"/>
          <w:szCs w:val="30"/>
          <w:lang w:val="en-US" w:eastAsia="zh-CN"/>
        </w:rPr>
      </w:pPr>
      <w:r>
        <w:rPr>
          <w:rFonts w:hint="eastAsia"/>
          <w:sz w:val="30"/>
          <w:szCs w:val="30"/>
          <w:lang w:val="en-US" w:eastAsia="zh-CN"/>
        </w:rPr>
        <w:t>（四）检查处理：检查组根据《特种设备现场安全监督</w:t>
      </w:r>
      <w:r>
        <w:rPr>
          <w:rFonts w:hint="eastAsia" w:eastAsia="方正仿宋_GBK" w:cs="仿宋_GB2312"/>
          <w:color w:val="000000"/>
          <w:kern w:val="2"/>
          <w:sz w:val="32"/>
          <w:szCs w:val="32"/>
        </w:rPr>
        <w:t>检查记</w:t>
      </w:r>
      <w:r>
        <w:rPr>
          <w:rFonts w:hint="eastAsia"/>
          <w:sz w:val="30"/>
          <w:szCs w:val="30"/>
          <w:lang w:val="en-US" w:eastAsia="zh-CN"/>
        </w:rPr>
        <w:t>录》的情况依法作出处理。</w:t>
      </w:r>
    </w:p>
    <w:p>
      <w:pPr>
        <w:ind w:firstLine="600" w:firstLineChars="200"/>
        <w:rPr>
          <w:rFonts w:hint="eastAsia"/>
          <w:sz w:val="30"/>
          <w:szCs w:val="30"/>
          <w:lang w:val="en-US" w:eastAsia="zh-CN"/>
        </w:rPr>
      </w:pPr>
      <w:r>
        <w:rPr>
          <w:rFonts w:hint="eastAsia"/>
          <w:sz w:val="30"/>
          <w:szCs w:val="30"/>
          <w:lang w:val="en-US" w:eastAsia="zh-CN"/>
        </w:rPr>
        <w:t>（五）检查结果及处理处罚情况向社会公告。</w:t>
      </w:r>
    </w:p>
    <w:p>
      <w:pPr>
        <w:ind w:firstLine="600" w:firstLineChars="200"/>
        <w:rPr>
          <w:rFonts w:hint="eastAsia"/>
          <w:sz w:val="30"/>
          <w:szCs w:val="30"/>
          <w:lang w:val="en-US" w:eastAsia="zh-CN"/>
        </w:rPr>
      </w:pPr>
      <w:r>
        <w:rPr>
          <w:rFonts w:hint="eastAsia"/>
          <w:sz w:val="30"/>
          <w:szCs w:val="30"/>
          <w:lang w:val="en-US" w:eastAsia="zh-CN"/>
        </w:rPr>
        <w:t>（六）检查资料存档。</w:t>
      </w:r>
    </w:p>
    <w:p>
      <w:pPr>
        <w:ind w:firstLine="602" w:firstLineChars="200"/>
        <w:rPr>
          <w:rFonts w:hint="eastAsia"/>
          <w:b/>
          <w:bCs/>
          <w:sz w:val="30"/>
          <w:szCs w:val="30"/>
          <w:lang w:val="en-US" w:eastAsia="zh-CN"/>
        </w:rPr>
      </w:pPr>
      <w:r>
        <w:rPr>
          <w:rFonts w:hint="eastAsia"/>
          <w:b/>
          <w:bCs/>
          <w:sz w:val="30"/>
          <w:szCs w:val="30"/>
          <w:lang w:val="en-US" w:eastAsia="zh-CN"/>
        </w:rPr>
        <w:t>六、监督检查处理</w:t>
      </w:r>
    </w:p>
    <w:p>
      <w:pPr>
        <w:ind w:firstLine="600" w:firstLineChars="200"/>
        <w:rPr>
          <w:rFonts w:hint="eastAsia"/>
          <w:sz w:val="30"/>
          <w:szCs w:val="30"/>
          <w:lang w:val="en-US" w:eastAsia="zh-CN"/>
        </w:rPr>
      </w:pPr>
      <w:r>
        <w:rPr>
          <w:rFonts w:hint="eastAsia"/>
          <w:sz w:val="30"/>
          <w:szCs w:val="30"/>
          <w:lang w:val="en-US" w:eastAsia="zh-CN"/>
        </w:rPr>
        <w:t>特种设备检验检测机构违反《中华人民共和国特种设备安全法》、《特种设备安全监察条例》等法律法规有关规定的，依法给予行政处罚，包括责令改正、责令停止生产、没收违法所得、罚款、向原发证机关建议吊销许可证，吊销相关人员资格等；涉嫌犯罪的，移送司法机关，依法追究刑事责任。</w:t>
      </w:r>
    </w:p>
    <w:p>
      <w:pPr>
        <w:ind w:firstLine="602" w:firstLineChars="200"/>
        <w:rPr>
          <w:rFonts w:hint="eastAsia"/>
          <w:b/>
          <w:bCs/>
          <w:sz w:val="30"/>
          <w:szCs w:val="30"/>
          <w:lang w:val="en-US" w:eastAsia="zh-CN"/>
        </w:rPr>
      </w:pPr>
      <w:r>
        <w:rPr>
          <w:rFonts w:hint="eastAsia"/>
          <w:b/>
          <w:bCs/>
          <w:sz w:val="30"/>
          <w:szCs w:val="30"/>
          <w:lang w:val="en-US" w:eastAsia="zh-CN"/>
        </w:rPr>
        <w:t>七、监督检查机构</w:t>
      </w:r>
    </w:p>
    <w:p>
      <w:pPr>
        <w:ind w:firstLine="600" w:firstLineChars="200"/>
        <w:rPr>
          <w:rFonts w:hint="eastAsia"/>
          <w:sz w:val="30"/>
          <w:szCs w:val="30"/>
          <w:lang w:val="en-US" w:eastAsia="zh-CN"/>
        </w:rPr>
      </w:pPr>
      <w:r>
        <w:rPr>
          <w:rFonts w:hint="eastAsia"/>
          <w:sz w:val="30"/>
          <w:szCs w:val="30"/>
          <w:lang w:val="en-US" w:eastAsia="zh-CN"/>
        </w:rPr>
        <w:t>柳州市、县（区）特种设备安全监督管理部门。</w:t>
      </w:r>
    </w:p>
    <w:p>
      <w:pPr>
        <w:jc w:val="both"/>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6"/>
          <w:szCs w:val="36"/>
          <w:lang w:val="en-US" w:eastAsia="zh-CN"/>
        </w:rPr>
      </w:pPr>
    </w:p>
    <w:p>
      <w:pPr>
        <w:widowControl w:val="0"/>
        <w:numPr>
          <w:ilvl w:val="0"/>
          <w:numId w:val="0"/>
        </w:numPr>
        <w:jc w:val="both"/>
        <w:rPr>
          <w:rFonts w:hint="eastAsia" w:ascii="仿宋_GB2312" w:hAnsi="仿宋_GB2312" w:eastAsia="仿宋_GB2312" w:cs="仿宋_GB2312"/>
          <w:sz w:val="36"/>
          <w:szCs w:val="36"/>
          <w:lang w:val="en-US" w:eastAsia="zh-CN"/>
        </w:rPr>
        <w:sectPr>
          <w:pgSz w:w="11906" w:h="16838"/>
          <w:pgMar w:top="1440" w:right="1800" w:bottom="1440" w:left="1800" w:header="851" w:footer="992" w:gutter="0"/>
          <w:cols w:space="425" w:num="1"/>
          <w:docGrid w:type="lines" w:linePitch="312" w:charSpace="0"/>
        </w:sectPr>
      </w:pPr>
    </w:p>
    <w:p>
      <w:pPr>
        <w:adjustRightInd w:val="0"/>
        <w:snapToGrid w:val="0"/>
        <w:spacing w:line="570" w:lineRule="exact"/>
        <w:jc w:val="both"/>
        <w:rPr>
          <w:rFonts w:hint="eastAsia" w:ascii="方正小标宋_GBK" w:hAnsi="黑体" w:eastAsia="方正小标宋_GBK"/>
          <w:color w:val="000000"/>
          <w:kern w:val="2"/>
          <w:sz w:val="36"/>
          <w:szCs w:val="36"/>
        </w:rPr>
      </w:pPr>
      <w:r>
        <w:rPr>
          <w:rFonts w:hint="eastAsia" w:ascii="方正小标宋_GBK" w:hAnsi="黑体" w:eastAsia="方正小标宋_GBK"/>
          <w:color w:val="000000"/>
          <w:kern w:val="2"/>
          <w:sz w:val="36"/>
          <w:szCs w:val="36"/>
          <w:lang w:val="en-US" w:eastAsia="zh-CN"/>
        </w:rPr>
        <w:t>8、</w:t>
      </w:r>
      <w:r>
        <w:rPr>
          <w:rFonts w:hint="eastAsia" w:ascii="方正小标宋_GBK" w:hAnsi="黑体" w:eastAsia="方正小标宋_GBK"/>
          <w:color w:val="000000"/>
          <w:kern w:val="2"/>
          <w:sz w:val="36"/>
          <w:szCs w:val="36"/>
        </w:rPr>
        <w:t>特种设备生产单位许可事中事后监管措施</w:t>
      </w:r>
    </w:p>
    <w:p>
      <w:pPr>
        <w:adjustRightInd w:val="0"/>
        <w:snapToGrid w:val="0"/>
        <w:spacing w:line="570" w:lineRule="exact"/>
        <w:ind w:firstLine="636" w:firstLineChars="199"/>
        <w:rPr>
          <w:rFonts w:hint="eastAsia" w:eastAsia="方正仿宋_GBK"/>
          <w:color w:val="000000"/>
          <w:kern w:val="2"/>
          <w:sz w:val="32"/>
          <w:szCs w:val="32"/>
        </w:rPr>
      </w:pPr>
    </w:p>
    <w:p>
      <w:pPr>
        <w:ind w:firstLine="602" w:firstLineChars="200"/>
        <w:rPr>
          <w:rFonts w:hint="eastAsia"/>
          <w:b/>
          <w:bCs/>
          <w:sz w:val="30"/>
          <w:szCs w:val="30"/>
          <w:lang w:val="en-US" w:eastAsia="zh-CN"/>
        </w:rPr>
      </w:pPr>
      <w:r>
        <w:rPr>
          <w:rFonts w:hint="eastAsia"/>
          <w:b/>
          <w:bCs/>
          <w:sz w:val="30"/>
          <w:szCs w:val="30"/>
          <w:lang w:val="en-US" w:eastAsia="zh-CN"/>
        </w:rPr>
        <w:t>一、监督检查对象</w:t>
      </w:r>
    </w:p>
    <w:p>
      <w:pPr>
        <w:ind w:firstLine="600" w:firstLineChars="200"/>
        <w:rPr>
          <w:rFonts w:hint="eastAsia"/>
          <w:sz w:val="30"/>
          <w:szCs w:val="30"/>
          <w:lang w:val="en-US" w:eastAsia="zh-CN"/>
        </w:rPr>
      </w:pPr>
      <w:r>
        <w:rPr>
          <w:rFonts w:hint="eastAsia"/>
          <w:sz w:val="30"/>
          <w:szCs w:val="30"/>
          <w:lang w:val="en-US" w:eastAsia="zh-CN"/>
        </w:rPr>
        <w:t>柳州市辖区内的特种设备生产（包括设计、制造、安装、改造、修理）单位。</w:t>
      </w:r>
    </w:p>
    <w:p>
      <w:pPr>
        <w:ind w:firstLine="602" w:firstLineChars="200"/>
        <w:rPr>
          <w:rFonts w:hint="eastAsia"/>
          <w:b/>
          <w:bCs/>
          <w:sz w:val="30"/>
          <w:szCs w:val="30"/>
          <w:lang w:val="en-US" w:eastAsia="zh-CN"/>
        </w:rPr>
      </w:pPr>
      <w:r>
        <w:rPr>
          <w:rFonts w:hint="eastAsia"/>
          <w:b/>
          <w:bCs/>
          <w:sz w:val="30"/>
          <w:szCs w:val="30"/>
          <w:lang w:val="en-US" w:eastAsia="zh-CN"/>
        </w:rPr>
        <w:t>二、监督检查内容</w:t>
      </w:r>
    </w:p>
    <w:p>
      <w:pPr>
        <w:ind w:firstLine="300" w:firstLineChars="100"/>
        <w:rPr>
          <w:rFonts w:hint="eastAsia"/>
          <w:sz w:val="30"/>
          <w:szCs w:val="30"/>
          <w:lang w:val="en-US" w:eastAsia="zh-CN"/>
        </w:rPr>
      </w:pPr>
      <w:r>
        <w:rPr>
          <w:rFonts w:hint="eastAsia"/>
          <w:sz w:val="30"/>
          <w:szCs w:val="30"/>
          <w:lang w:val="en-US" w:eastAsia="zh-CN"/>
        </w:rPr>
        <w:t>（一）特种设备生产单位资源条件的情况。</w:t>
      </w:r>
    </w:p>
    <w:p>
      <w:pPr>
        <w:ind w:firstLine="300" w:firstLineChars="100"/>
        <w:rPr>
          <w:rFonts w:hint="eastAsia"/>
          <w:sz w:val="30"/>
          <w:szCs w:val="30"/>
          <w:lang w:val="en-US" w:eastAsia="zh-CN"/>
        </w:rPr>
      </w:pPr>
      <w:r>
        <w:rPr>
          <w:rFonts w:hint="eastAsia"/>
          <w:sz w:val="30"/>
          <w:szCs w:val="30"/>
          <w:lang w:val="en-US" w:eastAsia="zh-CN"/>
        </w:rPr>
        <w:t>（二）特种设备生产单位质量体系运行情况。</w:t>
      </w:r>
    </w:p>
    <w:p>
      <w:pPr>
        <w:ind w:firstLine="300" w:firstLineChars="100"/>
        <w:rPr>
          <w:rFonts w:hint="eastAsia"/>
          <w:sz w:val="30"/>
          <w:szCs w:val="30"/>
          <w:lang w:val="en-US" w:eastAsia="zh-CN"/>
        </w:rPr>
      </w:pPr>
      <w:r>
        <w:rPr>
          <w:rFonts w:hint="eastAsia"/>
          <w:sz w:val="30"/>
          <w:szCs w:val="30"/>
          <w:lang w:val="en-US" w:eastAsia="zh-CN"/>
        </w:rPr>
        <w:t>（三）特种设备生产单位产品（检验）质量情况。</w:t>
      </w:r>
    </w:p>
    <w:p>
      <w:pPr>
        <w:ind w:firstLine="602" w:firstLineChars="200"/>
        <w:rPr>
          <w:rFonts w:hint="eastAsia"/>
          <w:b/>
          <w:bCs/>
          <w:sz w:val="30"/>
          <w:szCs w:val="30"/>
          <w:lang w:val="en-US" w:eastAsia="zh-CN"/>
        </w:rPr>
      </w:pPr>
      <w:r>
        <w:rPr>
          <w:rFonts w:hint="eastAsia"/>
          <w:b/>
          <w:bCs/>
          <w:sz w:val="30"/>
          <w:szCs w:val="30"/>
          <w:lang w:val="en-US" w:eastAsia="zh-CN"/>
        </w:rPr>
        <w:t>三、监督检查方式</w:t>
      </w:r>
    </w:p>
    <w:p>
      <w:pPr>
        <w:ind w:firstLine="600" w:firstLineChars="200"/>
        <w:rPr>
          <w:rFonts w:hint="eastAsia"/>
          <w:sz w:val="30"/>
          <w:szCs w:val="30"/>
          <w:lang w:val="en-US" w:eastAsia="zh-CN"/>
        </w:rPr>
      </w:pPr>
      <w:r>
        <w:rPr>
          <w:rFonts w:hint="eastAsia"/>
          <w:sz w:val="30"/>
          <w:szCs w:val="30"/>
          <w:lang w:val="en-US" w:eastAsia="zh-CN"/>
        </w:rPr>
        <w:t>（一）实地检查。</w:t>
      </w:r>
    </w:p>
    <w:p>
      <w:pPr>
        <w:ind w:firstLine="600" w:firstLineChars="200"/>
        <w:rPr>
          <w:rFonts w:hint="eastAsia"/>
          <w:sz w:val="30"/>
          <w:szCs w:val="30"/>
          <w:lang w:val="en-US" w:eastAsia="zh-CN"/>
        </w:rPr>
      </w:pPr>
      <w:r>
        <w:rPr>
          <w:rFonts w:hint="eastAsia"/>
          <w:sz w:val="30"/>
          <w:szCs w:val="30"/>
          <w:lang w:val="en-US" w:eastAsia="zh-CN"/>
        </w:rPr>
        <w:t>（二）调阅资料检查。</w:t>
      </w:r>
    </w:p>
    <w:p>
      <w:pPr>
        <w:ind w:firstLine="602" w:firstLineChars="200"/>
        <w:rPr>
          <w:rFonts w:hint="eastAsia"/>
          <w:b/>
          <w:bCs/>
          <w:sz w:val="30"/>
          <w:szCs w:val="30"/>
          <w:lang w:val="en-US" w:eastAsia="zh-CN"/>
        </w:rPr>
      </w:pPr>
      <w:r>
        <w:rPr>
          <w:rFonts w:hint="eastAsia"/>
          <w:b/>
          <w:bCs/>
          <w:sz w:val="30"/>
          <w:szCs w:val="30"/>
          <w:lang w:val="en-US" w:eastAsia="zh-CN"/>
        </w:rPr>
        <w:t>四、重点监督对象</w:t>
      </w:r>
    </w:p>
    <w:p>
      <w:pPr>
        <w:ind w:firstLine="600" w:firstLineChars="200"/>
        <w:rPr>
          <w:rFonts w:hint="eastAsia"/>
          <w:sz w:val="30"/>
          <w:szCs w:val="30"/>
          <w:lang w:val="en-US" w:eastAsia="zh-CN"/>
        </w:rPr>
      </w:pPr>
      <w:r>
        <w:rPr>
          <w:rFonts w:hint="eastAsia"/>
          <w:sz w:val="30"/>
          <w:szCs w:val="30"/>
          <w:lang w:val="en-US" w:eastAsia="zh-CN"/>
        </w:rPr>
        <w:t>（一）取得许可资质未满1年的。</w:t>
      </w:r>
    </w:p>
    <w:p>
      <w:pPr>
        <w:ind w:firstLine="600" w:firstLineChars="200"/>
        <w:rPr>
          <w:rFonts w:hint="eastAsia"/>
          <w:sz w:val="30"/>
          <w:szCs w:val="30"/>
          <w:lang w:val="en-US" w:eastAsia="zh-CN"/>
        </w:rPr>
      </w:pPr>
      <w:r>
        <w:rPr>
          <w:rFonts w:hint="eastAsia"/>
          <w:sz w:val="30"/>
          <w:szCs w:val="30"/>
          <w:lang w:val="en-US" w:eastAsia="zh-CN"/>
        </w:rPr>
        <w:t>（二）近2年发生过特种设备事故的。</w:t>
      </w:r>
    </w:p>
    <w:p>
      <w:pPr>
        <w:ind w:firstLine="600" w:firstLineChars="200"/>
        <w:rPr>
          <w:rFonts w:hint="eastAsia"/>
          <w:sz w:val="30"/>
          <w:szCs w:val="30"/>
          <w:lang w:val="en-US" w:eastAsia="zh-CN"/>
        </w:rPr>
      </w:pPr>
      <w:r>
        <w:rPr>
          <w:rFonts w:hint="eastAsia"/>
          <w:sz w:val="30"/>
          <w:szCs w:val="30"/>
          <w:lang w:val="en-US" w:eastAsia="zh-CN"/>
        </w:rPr>
        <w:t>（三）举报投诉较多且经确认属实的，以及鉴定评审机构等反映质量和安全管理较差的。</w:t>
      </w:r>
    </w:p>
    <w:p>
      <w:pPr>
        <w:ind w:firstLine="600" w:firstLineChars="200"/>
        <w:rPr>
          <w:rFonts w:hint="eastAsia"/>
          <w:sz w:val="30"/>
          <w:szCs w:val="30"/>
          <w:lang w:val="en-US" w:eastAsia="zh-CN"/>
        </w:rPr>
      </w:pPr>
      <w:r>
        <w:rPr>
          <w:rFonts w:hint="eastAsia"/>
          <w:sz w:val="30"/>
          <w:szCs w:val="30"/>
          <w:lang w:val="en-US" w:eastAsia="zh-CN"/>
        </w:rPr>
        <w:t>（四）其他需要重点监督检查的单位。</w:t>
      </w:r>
    </w:p>
    <w:p>
      <w:pPr>
        <w:ind w:firstLine="602" w:firstLineChars="200"/>
        <w:rPr>
          <w:rFonts w:hint="eastAsia"/>
          <w:b/>
          <w:bCs/>
          <w:sz w:val="30"/>
          <w:szCs w:val="30"/>
          <w:lang w:val="en-US" w:eastAsia="zh-CN"/>
        </w:rPr>
      </w:pPr>
      <w:r>
        <w:rPr>
          <w:rFonts w:hint="eastAsia"/>
          <w:b/>
          <w:bCs/>
          <w:sz w:val="30"/>
          <w:szCs w:val="30"/>
          <w:lang w:val="en-US" w:eastAsia="zh-CN"/>
        </w:rPr>
        <w:t>五、监督检查程序</w:t>
      </w:r>
    </w:p>
    <w:p>
      <w:pPr>
        <w:ind w:firstLine="600" w:firstLineChars="200"/>
        <w:rPr>
          <w:rFonts w:hint="eastAsia"/>
          <w:sz w:val="30"/>
          <w:szCs w:val="30"/>
          <w:lang w:val="en-US" w:eastAsia="zh-CN"/>
        </w:rPr>
      </w:pPr>
      <w:r>
        <w:rPr>
          <w:rFonts w:hint="eastAsia"/>
          <w:sz w:val="30"/>
          <w:szCs w:val="30"/>
          <w:lang w:val="en-US" w:eastAsia="zh-CN"/>
        </w:rPr>
        <w:t>（一）结合“双随机、一公开”方式确定检查对象。</w:t>
      </w:r>
    </w:p>
    <w:p>
      <w:pPr>
        <w:ind w:firstLine="600" w:firstLineChars="200"/>
        <w:rPr>
          <w:rFonts w:hint="eastAsia"/>
          <w:sz w:val="30"/>
          <w:szCs w:val="30"/>
          <w:lang w:val="en-US" w:eastAsia="zh-CN"/>
        </w:rPr>
      </w:pPr>
      <w:r>
        <w:rPr>
          <w:rFonts w:hint="eastAsia"/>
          <w:sz w:val="30"/>
          <w:szCs w:val="30"/>
          <w:lang w:val="en-US" w:eastAsia="zh-CN"/>
        </w:rPr>
        <w:t>（二）实施检查：出示证件、说明来意、现场检查、做出记录。</w:t>
      </w:r>
    </w:p>
    <w:p>
      <w:pPr>
        <w:ind w:firstLine="600" w:firstLineChars="200"/>
        <w:rPr>
          <w:rFonts w:hint="eastAsia"/>
          <w:sz w:val="30"/>
          <w:szCs w:val="30"/>
          <w:lang w:val="en-US" w:eastAsia="zh-CN"/>
        </w:rPr>
      </w:pPr>
      <w:r>
        <w:rPr>
          <w:rFonts w:hint="eastAsia"/>
          <w:sz w:val="30"/>
          <w:szCs w:val="30"/>
          <w:lang w:val="en-US" w:eastAsia="zh-CN"/>
        </w:rPr>
        <w:t>（三）检查意见反馈：检查组就检查基本情况和存在的问题形成《特种设备现场安全监督检查记录》，现场与被检查单位交换检查意见。检查人员和被检查单位的负责人在《特种设备现场安全监督检查记录》上签字</w:t>
      </w:r>
    </w:p>
    <w:p>
      <w:pPr>
        <w:ind w:firstLine="600" w:firstLineChars="200"/>
        <w:rPr>
          <w:rFonts w:hint="eastAsia"/>
          <w:sz w:val="30"/>
          <w:szCs w:val="30"/>
          <w:lang w:val="en-US" w:eastAsia="zh-CN"/>
        </w:rPr>
      </w:pPr>
      <w:r>
        <w:rPr>
          <w:rFonts w:hint="eastAsia"/>
          <w:sz w:val="30"/>
          <w:szCs w:val="30"/>
          <w:lang w:val="en-US" w:eastAsia="zh-CN"/>
        </w:rPr>
        <w:t>（四）检查处理：检查组根据《特种设备现场安全监督检查记录》的情况依法作出处理。</w:t>
      </w:r>
    </w:p>
    <w:p>
      <w:pPr>
        <w:ind w:firstLine="600" w:firstLineChars="200"/>
        <w:rPr>
          <w:rFonts w:hint="eastAsia"/>
          <w:sz w:val="30"/>
          <w:szCs w:val="30"/>
          <w:lang w:val="en-US" w:eastAsia="zh-CN"/>
        </w:rPr>
      </w:pPr>
      <w:r>
        <w:rPr>
          <w:rFonts w:hint="eastAsia"/>
          <w:sz w:val="30"/>
          <w:szCs w:val="30"/>
          <w:lang w:val="en-US" w:eastAsia="zh-CN"/>
        </w:rPr>
        <w:t>（五）检查结果及处理处罚情况向社会公告。</w:t>
      </w:r>
    </w:p>
    <w:p>
      <w:pPr>
        <w:ind w:firstLine="600" w:firstLineChars="200"/>
        <w:rPr>
          <w:rFonts w:hint="eastAsia"/>
          <w:sz w:val="30"/>
          <w:szCs w:val="30"/>
          <w:lang w:val="en-US" w:eastAsia="zh-CN"/>
        </w:rPr>
      </w:pPr>
      <w:r>
        <w:rPr>
          <w:rFonts w:hint="eastAsia"/>
          <w:sz w:val="30"/>
          <w:szCs w:val="30"/>
          <w:lang w:val="en-US" w:eastAsia="zh-CN"/>
        </w:rPr>
        <w:t>（六）检查资料存档。</w:t>
      </w:r>
    </w:p>
    <w:p>
      <w:pPr>
        <w:ind w:firstLine="602" w:firstLineChars="200"/>
        <w:rPr>
          <w:rFonts w:hint="eastAsia"/>
          <w:b/>
          <w:bCs/>
          <w:sz w:val="30"/>
          <w:szCs w:val="30"/>
          <w:lang w:val="en-US" w:eastAsia="zh-CN"/>
        </w:rPr>
      </w:pPr>
      <w:r>
        <w:rPr>
          <w:rFonts w:hint="eastAsia"/>
          <w:b/>
          <w:bCs/>
          <w:sz w:val="30"/>
          <w:szCs w:val="30"/>
          <w:lang w:val="en-US" w:eastAsia="zh-CN"/>
        </w:rPr>
        <w:t>六、监督检查处理</w:t>
      </w:r>
    </w:p>
    <w:p>
      <w:pPr>
        <w:ind w:firstLine="600" w:firstLineChars="200"/>
        <w:rPr>
          <w:rFonts w:hint="eastAsia"/>
          <w:sz w:val="30"/>
          <w:szCs w:val="30"/>
          <w:lang w:val="en-US" w:eastAsia="zh-CN"/>
        </w:rPr>
      </w:pPr>
      <w:r>
        <w:rPr>
          <w:rFonts w:hint="eastAsia"/>
          <w:sz w:val="30"/>
          <w:szCs w:val="30"/>
          <w:lang w:val="en-US" w:eastAsia="zh-CN"/>
        </w:rPr>
        <w:t>特种设备生产单位违反《中华人民共和国特种设备安全法》、《特种设备安全监察条例》等法律法规有关规定的，依法给予行政处罚，包括责令改正、责令停止生产、没收违法所得、罚款、向原发证机关建议吊销许可证，吊销相关人员资格等；涉嫌犯罪的，移送司法机关，依法追究刑事责任。</w:t>
      </w:r>
    </w:p>
    <w:p>
      <w:pPr>
        <w:ind w:firstLine="602" w:firstLineChars="200"/>
        <w:rPr>
          <w:rFonts w:hint="eastAsia"/>
          <w:b/>
          <w:bCs/>
          <w:sz w:val="30"/>
          <w:szCs w:val="30"/>
          <w:lang w:val="en-US" w:eastAsia="zh-CN"/>
        </w:rPr>
      </w:pPr>
      <w:r>
        <w:rPr>
          <w:rFonts w:hint="eastAsia"/>
          <w:b/>
          <w:bCs/>
          <w:sz w:val="30"/>
          <w:szCs w:val="30"/>
          <w:lang w:val="en-US" w:eastAsia="zh-CN"/>
        </w:rPr>
        <w:t>七、监督检查机构</w:t>
      </w:r>
    </w:p>
    <w:p>
      <w:pPr>
        <w:ind w:firstLine="600" w:firstLineChars="200"/>
        <w:rPr>
          <w:rFonts w:hint="eastAsia"/>
          <w:sz w:val="30"/>
          <w:szCs w:val="30"/>
          <w:lang w:val="en-US" w:eastAsia="zh-CN"/>
        </w:rPr>
      </w:pPr>
      <w:r>
        <w:rPr>
          <w:rFonts w:hint="eastAsia"/>
          <w:sz w:val="30"/>
          <w:szCs w:val="30"/>
          <w:lang w:val="en-US" w:eastAsia="zh-CN"/>
        </w:rPr>
        <w:t>柳州市、县（区）特种设备安全监督管理部门。</w:t>
      </w:r>
    </w:p>
    <w:p>
      <w:pPr>
        <w:rPr>
          <w:rFonts w:hint="eastAsia"/>
          <w:sz w:val="30"/>
          <w:szCs w:val="30"/>
          <w:lang w:val="en-US" w:eastAsia="zh-CN"/>
        </w:rPr>
      </w:pPr>
    </w:p>
    <w:p>
      <w:pPr>
        <w:rPr>
          <w:rFonts w:hint="eastAsia"/>
          <w:sz w:val="30"/>
          <w:szCs w:val="30"/>
          <w:lang w:val="en-US" w:eastAsia="zh-CN"/>
        </w:rPr>
      </w:pPr>
    </w:p>
    <w:p>
      <w:pPr>
        <w:rPr>
          <w:rFonts w:hint="eastAsia"/>
          <w:sz w:val="30"/>
          <w:szCs w:val="30"/>
          <w:lang w:val="en-US" w:eastAsia="zh-CN"/>
        </w:rPr>
      </w:pPr>
    </w:p>
    <w:p>
      <w:pPr>
        <w:spacing w:line="560" w:lineRule="exact"/>
        <w:rPr>
          <w:rFonts w:hint="eastAsia" w:eastAsia="方正仿宋_GBK"/>
          <w:b/>
          <w:color w:val="202020"/>
          <w:sz w:val="44"/>
          <w:szCs w:val="44"/>
          <w:lang w:eastAsia="zh-CN"/>
        </w:rPr>
      </w:pPr>
    </w:p>
    <w:p>
      <w:pPr>
        <w:spacing w:line="560" w:lineRule="exact"/>
        <w:rPr>
          <w:rFonts w:hint="eastAsia" w:eastAsia="方正仿宋_GBK"/>
          <w:b/>
          <w:color w:val="202020"/>
          <w:sz w:val="44"/>
          <w:szCs w:val="44"/>
          <w:lang w:eastAsia="zh-CN"/>
        </w:rPr>
      </w:pPr>
    </w:p>
    <w:p>
      <w:pPr>
        <w:spacing w:line="560" w:lineRule="exact"/>
        <w:rPr>
          <w:rFonts w:hint="eastAsia" w:eastAsia="方正仿宋_GBK"/>
          <w:b/>
          <w:color w:val="202020"/>
          <w:sz w:val="44"/>
          <w:szCs w:val="44"/>
          <w:lang w:eastAsia="zh-CN"/>
        </w:rPr>
      </w:pPr>
    </w:p>
    <w:p>
      <w:pPr>
        <w:widowControl w:val="0"/>
        <w:numPr>
          <w:ilvl w:val="0"/>
          <w:numId w:val="0"/>
        </w:numPr>
        <w:jc w:val="both"/>
        <w:rPr>
          <w:rFonts w:hint="eastAsia" w:ascii="仿宋_GB2312" w:hAnsi="仿宋_GB2312" w:eastAsia="仿宋_GB2312" w:cs="仿宋_GB2312"/>
          <w:sz w:val="36"/>
          <w:szCs w:val="36"/>
          <w:lang w:val="en-US" w:eastAsia="zh-CN"/>
        </w:rPr>
        <w:sectPr>
          <w:pgSz w:w="11906" w:h="16838"/>
          <w:pgMar w:top="1440" w:right="1800" w:bottom="1440" w:left="1800" w:header="851" w:footer="992" w:gutter="0"/>
          <w:cols w:space="425" w:num="1"/>
          <w:docGrid w:type="lines" w:linePitch="312" w:charSpace="0"/>
        </w:sectPr>
      </w:pPr>
    </w:p>
    <w:p>
      <w:pPr>
        <w:adjustRightInd w:val="0"/>
        <w:snapToGrid w:val="0"/>
        <w:spacing w:line="570" w:lineRule="exact"/>
        <w:jc w:val="center"/>
        <w:rPr>
          <w:rFonts w:ascii="方正小标宋简体" w:eastAsia="方正小标宋_GBK"/>
          <w:color w:val="000000"/>
          <w:kern w:val="2"/>
          <w:sz w:val="36"/>
          <w:szCs w:val="36"/>
        </w:rPr>
      </w:pPr>
      <w:r>
        <w:rPr>
          <w:rFonts w:hint="eastAsia" w:ascii="方正小标宋简体" w:eastAsia="方正小标宋_GBK"/>
          <w:color w:val="000000"/>
          <w:kern w:val="2"/>
          <w:sz w:val="36"/>
          <w:szCs w:val="36"/>
          <w:lang w:val="en-US" w:eastAsia="zh-CN"/>
        </w:rPr>
        <w:t>9、</w:t>
      </w:r>
      <w:r>
        <w:rPr>
          <w:rFonts w:hint="eastAsia" w:ascii="方正小标宋简体" w:eastAsia="方正小标宋_GBK"/>
          <w:color w:val="000000"/>
          <w:kern w:val="2"/>
          <w:sz w:val="36"/>
          <w:szCs w:val="36"/>
        </w:rPr>
        <w:t>食品（含保健食品）经营许可审批</w:t>
      </w:r>
    </w:p>
    <w:p>
      <w:pPr>
        <w:adjustRightInd w:val="0"/>
        <w:snapToGrid w:val="0"/>
        <w:spacing w:line="570" w:lineRule="exact"/>
        <w:jc w:val="center"/>
        <w:rPr>
          <w:rFonts w:hint="eastAsia" w:ascii="方正小标宋简体" w:eastAsia="方正小标宋_GBK"/>
          <w:color w:val="000000"/>
          <w:kern w:val="2"/>
          <w:sz w:val="36"/>
          <w:szCs w:val="36"/>
          <w:lang w:eastAsia="zh-CN"/>
        </w:rPr>
      </w:pPr>
      <w:r>
        <w:rPr>
          <w:rFonts w:hint="eastAsia" w:ascii="方正小标宋简体" w:eastAsia="方正小标宋_GBK"/>
          <w:color w:val="000000"/>
          <w:kern w:val="2"/>
          <w:sz w:val="36"/>
          <w:szCs w:val="36"/>
        </w:rPr>
        <w:t>事中事后监督管理</w:t>
      </w:r>
      <w:r>
        <w:rPr>
          <w:rFonts w:hint="eastAsia" w:ascii="方正小标宋简体" w:eastAsia="方正小标宋_GBK"/>
          <w:color w:val="000000"/>
          <w:kern w:val="2"/>
          <w:sz w:val="36"/>
          <w:szCs w:val="36"/>
          <w:lang w:eastAsia="zh-CN"/>
        </w:rPr>
        <w:t>措施</w:t>
      </w:r>
    </w:p>
    <w:p>
      <w:pPr>
        <w:adjustRightInd w:val="0"/>
        <w:snapToGrid w:val="0"/>
        <w:spacing w:line="570" w:lineRule="exact"/>
        <w:jc w:val="center"/>
        <w:rPr>
          <w:rFonts w:ascii="方正小标宋简体" w:eastAsia="方正小标宋_GBK"/>
          <w:color w:val="000000"/>
          <w:kern w:val="2"/>
          <w:sz w:val="36"/>
          <w:szCs w:val="36"/>
        </w:rPr>
      </w:pPr>
      <w:r>
        <w:rPr>
          <w:rFonts w:hint="eastAsia" w:eastAsia="方正楷体_GBK"/>
          <w:color w:val="000000"/>
          <w:kern w:val="2"/>
          <w:sz w:val="28"/>
          <w:szCs w:val="28"/>
        </w:rPr>
        <w:t>（保健食品销售）</w:t>
      </w:r>
    </w:p>
    <w:p>
      <w:pPr>
        <w:adjustRightInd w:val="0"/>
        <w:snapToGrid w:val="0"/>
        <w:spacing w:line="570" w:lineRule="exact"/>
        <w:ind w:firstLine="640" w:firstLineChars="200"/>
        <w:rPr>
          <w:rFonts w:ascii="方正黑体_GBK" w:eastAsia="方正黑体_GBK"/>
          <w:color w:val="000000"/>
          <w:kern w:val="2"/>
          <w:sz w:val="32"/>
          <w:szCs w:val="32"/>
        </w:rPr>
      </w:pPr>
    </w:p>
    <w:p>
      <w:pPr>
        <w:ind w:firstLine="602" w:firstLineChars="200"/>
        <w:rPr>
          <w:rFonts w:hint="eastAsia"/>
          <w:b/>
          <w:bCs/>
          <w:sz w:val="30"/>
          <w:szCs w:val="30"/>
          <w:lang w:val="en-US" w:eastAsia="zh-CN"/>
        </w:rPr>
      </w:pPr>
      <w:r>
        <w:rPr>
          <w:rFonts w:hint="eastAsia"/>
          <w:b/>
          <w:bCs/>
          <w:sz w:val="30"/>
          <w:szCs w:val="30"/>
          <w:lang w:val="en-US" w:eastAsia="zh-CN"/>
        </w:rPr>
        <w:t>一、监督检查对象</w:t>
      </w:r>
    </w:p>
    <w:p>
      <w:pPr>
        <w:ind w:firstLine="600" w:firstLineChars="200"/>
        <w:rPr>
          <w:rFonts w:hint="eastAsia"/>
          <w:sz w:val="30"/>
          <w:szCs w:val="30"/>
          <w:lang w:val="en-US" w:eastAsia="zh-CN"/>
        </w:rPr>
      </w:pPr>
      <w:r>
        <w:rPr>
          <w:rFonts w:hint="eastAsia"/>
          <w:sz w:val="30"/>
          <w:szCs w:val="30"/>
          <w:lang w:val="en-US" w:eastAsia="zh-CN"/>
        </w:rPr>
        <w:t>辖区内保健食品经营单位</w:t>
      </w:r>
    </w:p>
    <w:p>
      <w:pPr>
        <w:rPr>
          <w:rFonts w:hint="eastAsia"/>
          <w:b/>
          <w:bCs/>
          <w:sz w:val="30"/>
          <w:szCs w:val="30"/>
          <w:lang w:val="en-US" w:eastAsia="zh-CN"/>
        </w:rPr>
      </w:pPr>
      <w:r>
        <w:rPr>
          <w:rFonts w:hint="eastAsia"/>
          <w:b/>
          <w:bCs/>
          <w:sz w:val="30"/>
          <w:szCs w:val="30"/>
          <w:lang w:val="en-US" w:eastAsia="zh-CN"/>
        </w:rPr>
        <w:t>二、监督检查内容</w:t>
      </w:r>
    </w:p>
    <w:p>
      <w:pPr>
        <w:ind w:firstLine="600" w:firstLineChars="200"/>
        <w:rPr>
          <w:rFonts w:hint="eastAsia"/>
          <w:sz w:val="30"/>
          <w:szCs w:val="30"/>
          <w:lang w:val="en-US" w:eastAsia="zh-CN"/>
        </w:rPr>
      </w:pPr>
      <w:r>
        <w:rPr>
          <w:rFonts w:hint="eastAsia"/>
          <w:sz w:val="30"/>
          <w:szCs w:val="30"/>
          <w:lang w:val="en-US" w:eastAsia="zh-CN"/>
        </w:rPr>
        <w:t>（一）经营资质，包括亮证情况、核查效期，以及经营地址、法定代表人（负责人）、经营范围等重要事项的执行和变动情况；　　</w:t>
      </w:r>
    </w:p>
    <w:p>
      <w:pPr>
        <w:ind w:firstLine="600" w:firstLineChars="200"/>
        <w:rPr>
          <w:rFonts w:hint="eastAsia"/>
          <w:sz w:val="30"/>
          <w:szCs w:val="30"/>
          <w:lang w:val="en-US" w:eastAsia="zh-CN"/>
        </w:rPr>
      </w:pPr>
      <w:r>
        <w:rPr>
          <w:rFonts w:hint="eastAsia"/>
          <w:sz w:val="30"/>
          <w:szCs w:val="30"/>
          <w:lang w:val="en-US" w:eastAsia="zh-CN"/>
        </w:rPr>
        <w:t>（二）经营条件，包括企业经营场所、周边环境、设施设备变动情况；</w:t>
      </w:r>
    </w:p>
    <w:p>
      <w:pPr>
        <w:ind w:firstLine="600" w:firstLineChars="200"/>
        <w:rPr>
          <w:rFonts w:hint="eastAsia"/>
          <w:sz w:val="30"/>
          <w:szCs w:val="30"/>
          <w:lang w:val="en-US" w:eastAsia="zh-CN"/>
        </w:rPr>
      </w:pPr>
      <w:r>
        <w:rPr>
          <w:rFonts w:hint="eastAsia"/>
          <w:sz w:val="30"/>
          <w:szCs w:val="30"/>
          <w:lang w:val="en-US" w:eastAsia="zh-CN"/>
        </w:rPr>
        <w:t>（三）包装标签等外观质量状况、食品安全管理机构和人员情况、经营过程控制情况；</w:t>
      </w:r>
    </w:p>
    <w:p>
      <w:pPr>
        <w:ind w:firstLine="600" w:firstLineChars="200"/>
        <w:rPr>
          <w:rFonts w:hint="eastAsia"/>
          <w:sz w:val="30"/>
          <w:szCs w:val="30"/>
          <w:lang w:val="en-US" w:eastAsia="zh-CN"/>
        </w:rPr>
      </w:pPr>
      <w:r>
        <w:rPr>
          <w:rFonts w:hint="eastAsia"/>
          <w:sz w:val="30"/>
          <w:szCs w:val="30"/>
          <w:lang w:val="en-US" w:eastAsia="zh-CN"/>
        </w:rPr>
        <w:t>（四）与保健食品经营有关的注册备案、标签标识、专柜专区、索证索票、广告、宣传等情况；</w:t>
      </w:r>
    </w:p>
    <w:p>
      <w:pPr>
        <w:ind w:firstLine="600" w:firstLineChars="200"/>
        <w:rPr>
          <w:rFonts w:hint="eastAsia"/>
          <w:sz w:val="30"/>
          <w:szCs w:val="30"/>
          <w:lang w:val="en-US" w:eastAsia="zh-CN"/>
        </w:rPr>
      </w:pPr>
      <w:r>
        <w:rPr>
          <w:rFonts w:hint="eastAsia"/>
          <w:sz w:val="30"/>
          <w:szCs w:val="30"/>
          <w:lang w:val="en-US" w:eastAsia="zh-CN"/>
        </w:rPr>
        <w:t>（五）需要监督检查的其它有关事项。</w:t>
      </w:r>
    </w:p>
    <w:p>
      <w:pPr>
        <w:ind w:firstLine="602" w:firstLineChars="200"/>
        <w:rPr>
          <w:rFonts w:hint="eastAsia"/>
          <w:b/>
          <w:bCs/>
          <w:sz w:val="30"/>
          <w:szCs w:val="30"/>
          <w:lang w:val="en-US" w:eastAsia="zh-CN"/>
        </w:rPr>
      </w:pPr>
      <w:r>
        <w:rPr>
          <w:rFonts w:hint="eastAsia"/>
          <w:b/>
          <w:bCs/>
          <w:sz w:val="30"/>
          <w:szCs w:val="30"/>
          <w:lang w:val="en-US" w:eastAsia="zh-CN"/>
        </w:rPr>
        <w:t>三、监督检查方式</w:t>
      </w:r>
    </w:p>
    <w:p>
      <w:pPr>
        <w:ind w:firstLine="600" w:firstLineChars="200"/>
        <w:rPr>
          <w:rFonts w:hint="eastAsia"/>
          <w:sz w:val="30"/>
          <w:szCs w:val="30"/>
          <w:lang w:val="en-US" w:eastAsia="zh-CN"/>
        </w:rPr>
      </w:pPr>
      <w:r>
        <w:rPr>
          <w:rFonts w:hint="eastAsia"/>
          <w:sz w:val="30"/>
          <w:szCs w:val="30"/>
          <w:lang w:val="en-US" w:eastAsia="zh-CN"/>
        </w:rPr>
        <w:t>（一）实地检查。</w:t>
      </w:r>
    </w:p>
    <w:p>
      <w:pPr>
        <w:ind w:firstLine="600" w:firstLineChars="200"/>
        <w:rPr>
          <w:rFonts w:hint="eastAsia"/>
          <w:sz w:val="30"/>
          <w:szCs w:val="30"/>
          <w:lang w:val="en-US" w:eastAsia="zh-CN"/>
        </w:rPr>
      </w:pPr>
      <w:r>
        <w:rPr>
          <w:rFonts w:hint="eastAsia"/>
          <w:sz w:val="30"/>
          <w:szCs w:val="30"/>
          <w:lang w:val="en-US" w:eastAsia="zh-CN"/>
        </w:rPr>
        <w:t>（二）调阅资料。</w:t>
      </w:r>
    </w:p>
    <w:p>
      <w:pPr>
        <w:ind w:firstLine="602" w:firstLineChars="200"/>
        <w:rPr>
          <w:rFonts w:hint="eastAsia"/>
          <w:b/>
          <w:bCs/>
          <w:sz w:val="30"/>
          <w:szCs w:val="30"/>
          <w:lang w:val="en-US" w:eastAsia="zh-CN"/>
        </w:rPr>
      </w:pPr>
      <w:r>
        <w:rPr>
          <w:rFonts w:hint="eastAsia"/>
          <w:b/>
          <w:bCs/>
          <w:sz w:val="30"/>
          <w:szCs w:val="30"/>
          <w:lang w:val="en-US" w:eastAsia="zh-CN"/>
        </w:rPr>
        <w:t>四、监督措施</w:t>
      </w:r>
    </w:p>
    <w:p>
      <w:pPr>
        <w:ind w:firstLine="600" w:firstLineChars="200"/>
        <w:rPr>
          <w:rFonts w:hint="eastAsia"/>
          <w:sz w:val="30"/>
          <w:szCs w:val="30"/>
          <w:lang w:val="en-US" w:eastAsia="zh-CN"/>
        </w:rPr>
      </w:pPr>
      <w:r>
        <w:rPr>
          <w:rFonts w:hint="eastAsia"/>
          <w:sz w:val="30"/>
          <w:szCs w:val="30"/>
          <w:lang w:val="en-US" w:eastAsia="zh-CN"/>
        </w:rPr>
        <w:t>（一）按照分级分类监管的原则，确定必须检查的项目开展日常监督检查。</w:t>
      </w:r>
    </w:p>
    <w:p>
      <w:pPr>
        <w:ind w:firstLine="600" w:firstLineChars="200"/>
        <w:rPr>
          <w:rFonts w:hint="eastAsia"/>
          <w:sz w:val="30"/>
          <w:szCs w:val="30"/>
          <w:lang w:val="en-US" w:eastAsia="zh-CN"/>
        </w:rPr>
      </w:pPr>
      <w:r>
        <w:rPr>
          <w:rFonts w:hint="eastAsia"/>
          <w:sz w:val="30"/>
          <w:szCs w:val="30"/>
          <w:lang w:val="en-US" w:eastAsia="zh-CN"/>
        </w:rPr>
        <w:t>（二）对于其他项目按照一定比例和频次对保健食品经营单位进行随机抽查。</w:t>
      </w:r>
    </w:p>
    <w:p>
      <w:pPr>
        <w:ind w:firstLine="600" w:firstLineChars="200"/>
        <w:rPr>
          <w:rFonts w:hint="eastAsia"/>
          <w:sz w:val="30"/>
          <w:szCs w:val="30"/>
          <w:lang w:val="en-US" w:eastAsia="zh-CN"/>
        </w:rPr>
      </w:pPr>
      <w:r>
        <w:rPr>
          <w:rFonts w:hint="eastAsia"/>
          <w:sz w:val="30"/>
          <w:szCs w:val="30"/>
          <w:lang w:val="en-US" w:eastAsia="zh-CN"/>
        </w:rPr>
        <w:t>（三）对被投诉或举报的保健食品经营单位进行重点检查。</w:t>
      </w:r>
    </w:p>
    <w:p>
      <w:pPr>
        <w:ind w:firstLine="600" w:firstLineChars="200"/>
        <w:rPr>
          <w:rFonts w:hint="eastAsia"/>
          <w:sz w:val="30"/>
          <w:szCs w:val="30"/>
          <w:lang w:val="en-US" w:eastAsia="zh-CN"/>
        </w:rPr>
      </w:pPr>
      <w:r>
        <w:rPr>
          <w:rFonts w:hint="eastAsia"/>
          <w:sz w:val="30"/>
          <w:szCs w:val="30"/>
          <w:lang w:val="en-US" w:eastAsia="zh-CN"/>
        </w:rPr>
        <w:t>（四）对新开办的保健食品经营单位开展获证后跟踪检查。</w:t>
      </w:r>
    </w:p>
    <w:p>
      <w:pPr>
        <w:ind w:firstLine="600" w:firstLineChars="200"/>
        <w:rPr>
          <w:rFonts w:hint="eastAsia"/>
          <w:sz w:val="30"/>
          <w:szCs w:val="30"/>
          <w:lang w:val="en-US" w:eastAsia="zh-CN"/>
        </w:rPr>
      </w:pPr>
      <w:r>
        <w:rPr>
          <w:rFonts w:hint="eastAsia"/>
          <w:sz w:val="30"/>
          <w:szCs w:val="30"/>
          <w:lang w:val="en-US" w:eastAsia="zh-CN"/>
        </w:rPr>
        <w:t>（五）根据风险隐患，对保健食品经营单位开展专项检查。</w:t>
      </w:r>
    </w:p>
    <w:p>
      <w:pPr>
        <w:ind w:firstLine="602" w:firstLineChars="200"/>
        <w:rPr>
          <w:rFonts w:hint="eastAsia"/>
          <w:b/>
          <w:bCs/>
          <w:sz w:val="30"/>
          <w:szCs w:val="30"/>
          <w:lang w:val="en-US" w:eastAsia="zh-CN"/>
        </w:rPr>
      </w:pPr>
      <w:r>
        <w:rPr>
          <w:rFonts w:hint="eastAsia"/>
          <w:b/>
          <w:bCs/>
          <w:sz w:val="30"/>
          <w:szCs w:val="30"/>
          <w:lang w:val="en-US" w:eastAsia="zh-CN"/>
        </w:rPr>
        <w:t>五、监督检查程序</w:t>
      </w:r>
    </w:p>
    <w:p>
      <w:pPr>
        <w:ind w:firstLine="600" w:firstLineChars="200"/>
        <w:rPr>
          <w:rFonts w:hint="eastAsia"/>
          <w:sz w:val="30"/>
          <w:szCs w:val="30"/>
          <w:lang w:val="en-US" w:eastAsia="zh-CN"/>
        </w:rPr>
      </w:pPr>
      <w:r>
        <w:rPr>
          <w:rFonts w:hint="eastAsia"/>
          <w:sz w:val="30"/>
          <w:szCs w:val="30"/>
          <w:lang w:val="en-US" w:eastAsia="zh-CN"/>
        </w:rPr>
        <w:t>（一）确定检查对象并向社会公开（暗访不公开）。</w:t>
      </w:r>
    </w:p>
    <w:p>
      <w:pPr>
        <w:ind w:firstLine="600" w:firstLineChars="200"/>
        <w:rPr>
          <w:rFonts w:hint="eastAsia"/>
          <w:sz w:val="30"/>
          <w:szCs w:val="30"/>
          <w:lang w:val="en-US" w:eastAsia="zh-CN"/>
        </w:rPr>
      </w:pPr>
      <w:r>
        <w:rPr>
          <w:rFonts w:hint="eastAsia"/>
          <w:sz w:val="30"/>
          <w:szCs w:val="30"/>
          <w:lang w:val="en-US" w:eastAsia="zh-CN"/>
        </w:rPr>
        <w:t>（二）实施检查前向被检查对象送达检查通知书，明确检查内容（暗访不提前通知）。</w:t>
      </w:r>
    </w:p>
    <w:p>
      <w:pPr>
        <w:ind w:firstLine="600" w:firstLineChars="200"/>
        <w:rPr>
          <w:rFonts w:hint="eastAsia"/>
          <w:sz w:val="30"/>
          <w:szCs w:val="30"/>
          <w:lang w:val="en-US" w:eastAsia="zh-CN"/>
        </w:rPr>
      </w:pPr>
      <w:r>
        <w:rPr>
          <w:rFonts w:hint="eastAsia"/>
          <w:sz w:val="30"/>
          <w:szCs w:val="30"/>
          <w:lang w:val="en-US" w:eastAsia="zh-CN"/>
        </w:rPr>
        <w:t>（三）实施检查：检查时应出示行政执法证，填写询问记录和完整、详尽的检查结果记录表，并交被检查对象签字确认。</w:t>
      </w:r>
    </w:p>
    <w:p>
      <w:pPr>
        <w:ind w:firstLine="600" w:firstLineChars="200"/>
        <w:rPr>
          <w:rFonts w:hint="eastAsia"/>
          <w:sz w:val="30"/>
          <w:szCs w:val="30"/>
          <w:lang w:val="en-US" w:eastAsia="zh-CN"/>
        </w:rPr>
      </w:pPr>
      <w:r>
        <w:rPr>
          <w:rFonts w:hint="eastAsia"/>
          <w:sz w:val="30"/>
          <w:szCs w:val="30"/>
          <w:lang w:val="en-US" w:eastAsia="zh-CN"/>
        </w:rPr>
        <w:t>（四）报告反馈：检查组就检查基本情况、被检查对象存在的问题形成《现场检查笔录》和或《食品生产经营日常监督检查结果记录表》送达被检查对象。</w:t>
      </w:r>
    </w:p>
    <w:p>
      <w:pPr>
        <w:ind w:firstLine="600" w:firstLineChars="200"/>
        <w:rPr>
          <w:rFonts w:hint="eastAsia"/>
          <w:sz w:val="30"/>
          <w:szCs w:val="30"/>
          <w:lang w:val="en-US" w:eastAsia="zh-CN"/>
        </w:rPr>
      </w:pPr>
      <w:r>
        <w:rPr>
          <w:rFonts w:hint="eastAsia"/>
          <w:sz w:val="30"/>
          <w:szCs w:val="30"/>
          <w:lang w:val="en-US" w:eastAsia="zh-CN"/>
        </w:rPr>
        <w:t>（五）检查处理：根据不同检查结果作出相应处理。</w:t>
      </w:r>
    </w:p>
    <w:p>
      <w:pPr>
        <w:ind w:firstLine="600" w:firstLineChars="200"/>
        <w:rPr>
          <w:rFonts w:hint="eastAsia"/>
          <w:sz w:val="30"/>
          <w:szCs w:val="30"/>
          <w:lang w:val="en-US" w:eastAsia="zh-CN"/>
        </w:rPr>
      </w:pPr>
      <w:r>
        <w:rPr>
          <w:rFonts w:hint="eastAsia"/>
          <w:sz w:val="30"/>
          <w:szCs w:val="30"/>
          <w:lang w:val="en-US" w:eastAsia="zh-CN"/>
        </w:rPr>
        <w:t>（六）检查结果及处理处罚情况向社会公开。</w:t>
      </w:r>
    </w:p>
    <w:p>
      <w:pPr>
        <w:ind w:firstLine="600" w:firstLineChars="200"/>
        <w:rPr>
          <w:rFonts w:hint="eastAsia"/>
          <w:sz w:val="30"/>
          <w:szCs w:val="30"/>
          <w:lang w:val="en-US" w:eastAsia="zh-CN"/>
        </w:rPr>
      </w:pPr>
      <w:r>
        <w:rPr>
          <w:rFonts w:hint="eastAsia"/>
          <w:sz w:val="30"/>
          <w:szCs w:val="30"/>
          <w:lang w:val="en-US" w:eastAsia="zh-CN"/>
        </w:rPr>
        <w:t>（七）检查资料存档。</w:t>
      </w:r>
    </w:p>
    <w:p>
      <w:pPr>
        <w:ind w:firstLine="602" w:firstLineChars="200"/>
        <w:rPr>
          <w:rFonts w:hint="eastAsia"/>
          <w:b/>
          <w:bCs/>
          <w:sz w:val="30"/>
          <w:szCs w:val="30"/>
          <w:lang w:val="en-US" w:eastAsia="zh-CN"/>
        </w:rPr>
      </w:pPr>
      <w:r>
        <w:rPr>
          <w:rFonts w:hint="eastAsia"/>
          <w:b/>
          <w:bCs/>
          <w:sz w:val="30"/>
          <w:szCs w:val="30"/>
          <w:lang w:val="en-US" w:eastAsia="zh-CN"/>
        </w:rPr>
        <w:t>六、监督检查措施及处理</w:t>
      </w:r>
    </w:p>
    <w:p>
      <w:pPr>
        <w:ind w:firstLine="600" w:firstLineChars="200"/>
        <w:rPr>
          <w:rFonts w:hint="eastAsia"/>
          <w:sz w:val="30"/>
          <w:szCs w:val="30"/>
          <w:lang w:val="en-US" w:eastAsia="zh-CN"/>
        </w:rPr>
      </w:pPr>
      <w:r>
        <w:rPr>
          <w:rFonts w:hint="eastAsia"/>
          <w:sz w:val="30"/>
          <w:szCs w:val="30"/>
          <w:lang w:val="en-US" w:eastAsia="zh-CN"/>
        </w:rPr>
        <w:t>对监督检查中发现有违反《中华人民共和国食品安全法》要求的食品经营单位，由检查单位责令限期进行整改。对整改后仍不符合要求从事食品经营活动的，按《中华人民共和国食品安全法》规定处理。</w:t>
      </w:r>
    </w:p>
    <w:p>
      <w:pPr>
        <w:rPr>
          <w:rFonts w:hint="eastAsia"/>
          <w:sz w:val="30"/>
          <w:szCs w:val="30"/>
          <w:lang w:val="en-US" w:eastAsia="zh-CN"/>
        </w:rPr>
      </w:pPr>
      <w:r>
        <w:rPr>
          <w:rFonts w:hint="eastAsia"/>
          <w:sz w:val="30"/>
          <w:szCs w:val="30"/>
          <w:lang w:val="en-US" w:eastAsia="zh-CN"/>
        </w:rPr>
        <w:t>日常监督检查结果为不符合，有发生食品安全事故潜在风险的，食品生产经营者应当立即停止食品生产经营活动。市、县级市场监督管理部门在日常监督检查中发现食品生产经营者存在食品安全隐患，未及时采取有效措施消除的，可以对食品生产经营者的法定代表人或者主要负责人进行责任约谈。责任约谈情况和整改情况应当记入食品生产经营者食品安全信用档案。</w:t>
      </w:r>
    </w:p>
    <w:p>
      <w:pPr>
        <w:rPr>
          <w:rFonts w:hint="eastAsia"/>
          <w:sz w:val="30"/>
          <w:szCs w:val="30"/>
          <w:lang w:val="en-US" w:eastAsia="zh-CN"/>
        </w:rPr>
      </w:pPr>
      <w:r>
        <w:rPr>
          <w:rFonts w:hint="eastAsia"/>
          <w:sz w:val="30"/>
          <w:szCs w:val="30"/>
          <w:lang w:val="en-US" w:eastAsia="zh-CN"/>
        </w:rPr>
        <w:t>发现食品安全违法行为的，应当进行立案调查处理。</w:t>
      </w:r>
    </w:p>
    <w:p>
      <w:pPr>
        <w:ind w:firstLine="602" w:firstLineChars="200"/>
        <w:rPr>
          <w:rFonts w:hint="eastAsia"/>
          <w:b/>
          <w:bCs/>
          <w:sz w:val="30"/>
          <w:szCs w:val="30"/>
          <w:lang w:val="en-US" w:eastAsia="zh-CN"/>
        </w:rPr>
      </w:pPr>
      <w:r>
        <w:rPr>
          <w:rFonts w:hint="eastAsia"/>
          <w:b/>
          <w:bCs/>
          <w:sz w:val="30"/>
          <w:szCs w:val="30"/>
          <w:lang w:val="en-US" w:eastAsia="zh-CN"/>
        </w:rPr>
        <w:t>七、监督检查机构</w:t>
      </w:r>
    </w:p>
    <w:p>
      <w:pPr>
        <w:ind w:firstLine="600" w:firstLineChars="200"/>
        <w:rPr>
          <w:rFonts w:hint="eastAsia"/>
          <w:sz w:val="30"/>
          <w:szCs w:val="30"/>
          <w:lang w:val="en-US" w:eastAsia="zh-CN"/>
        </w:rPr>
      </w:pPr>
      <w:r>
        <w:rPr>
          <w:rFonts w:hint="eastAsia"/>
          <w:sz w:val="30"/>
          <w:szCs w:val="30"/>
          <w:lang w:val="en-US" w:eastAsia="zh-CN"/>
        </w:rPr>
        <w:t>柳州市市场监督管理局特殊食品和食盐安全监管科，各县（区）市场监督管理局，柳州市食品药品监督管理局柳东分局。</w:t>
      </w:r>
    </w:p>
    <w:p>
      <w:pPr>
        <w:adjustRightInd w:val="0"/>
        <w:snapToGrid w:val="0"/>
        <w:spacing w:line="570" w:lineRule="exact"/>
        <w:ind w:firstLine="640" w:firstLineChars="200"/>
        <w:rPr>
          <w:rFonts w:eastAsia="方正仿宋_GBK"/>
          <w:color w:val="000000"/>
          <w:kern w:val="2"/>
          <w:sz w:val="32"/>
          <w:szCs w:val="32"/>
        </w:rPr>
      </w:pPr>
    </w:p>
    <w:p>
      <w:pPr>
        <w:adjustRightInd w:val="0"/>
        <w:snapToGrid w:val="0"/>
        <w:spacing w:line="570" w:lineRule="exact"/>
        <w:ind w:firstLine="640" w:firstLineChars="200"/>
        <w:rPr>
          <w:rFonts w:eastAsia="方正仿宋_GBK"/>
          <w:color w:val="000000"/>
          <w:kern w:val="2"/>
          <w:sz w:val="32"/>
          <w:szCs w:val="32"/>
        </w:rPr>
      </w:pPr>
    </w:p>
    <w:p/>
    <w:p>
      <w:pPr>
        <w:widowControl w:val="0"/>
        <w:numPr>
          <w:ilvl w:val="0"/>
          <w:numId w:val="0"/>
        </w:numPr>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adjustRightInd w:val="0"/>
        <w:snapToGrid w:val="0"/>
        <w:spacing w:line="570" w:lineRule="exact"/>
        <w:jc w:val="center"/>
        <w:rPr>
          <w:rFonts w:ascii="方正小标宋简体" w:eastAsia="方正小标宋_GBK"/>
          <w:color w:val="000000"/>
          <w:kern w:val="2"/>
          <w:sz w:val="36"/>
          <w:szCs w:val="36"/>
        </w:rPr>
      </w:pPr>
      <w:r>
        <w:rPr>
          <w:rFonts w:hint="eastAsia" w:ascii="方正小标宋简体" w:eastAsia="方正小标宋_GBK"/>
          <w:color w:val="000000"/>
          <w:kern w:val="2"/>
          <w:sz w:val="36"/>
          <w:szCs w:val="36"/>
          <w:lang w:val="en-US" w:eastAsia="zh-CN"/>
        </w:rPr>
        <w:t>10、</w:t>
      </w:r>
      <w:r>
        <w:rPr>
          <w:rFonts w:hint="eastAsia" w:ascii="方正小标宋简体" w:eastAsia="方正小标宋_GBK"/>
          <w:color w:val="000000"/>
          <w:kern w:val="2"/>
          <w:sz w:val="36"/>
          <w:szCs w:val="36"/>
        </w:rPr>
        <w:t>食品（含保健食品）经营许可审批</w:t>
      </w:r>
    </w:p>
    <w:p>
      <w:pPr>
        <w:adjustRightInd w:val="0"/>
        <w:snapToGrid w:val="0"/>
        <w:spacing w:line="570" w:lineRule="exact"/>
        <w:jc w:val="center"/>
        <w:rPr>
          <w:rFonts w:hint="eastAsia" w:ascii="方正小标宋简体" w:eastAsia="方正小标宋_GBK"/>
          <w:color w:val="000000"/>
          <w:kern w:val="2"/>
          <w:sz w:val="36"/>
          <w:szCs w:val="36"/>
          <w:lang w:eastAsia="zh-CN"/>
        </w:rPr>
      </w:pPr>
      <w:r>
        <w:rPr>
          <w:rFonts w:hint="eastAsia" w:ascii="方正小标宋简体" w:eastAsia="方正小标宋_GBK"/>
          <w:color w:val="000000"/>
          <w:kern w:val="2"/>
          <w:sz w:val="36"/>
          <w:szCs w:val="36"/>
        </w:rPr>
        <w:t>事中事后监督管理</w:t>
      </w:r>
      <w:r>
        <w:rPr>
          <w:rFonts w:hint="eastAsia" w:ascii="方正小标宋简体" w:eastAsia="方正小标宋_GBK"/>
          <w:color w:val="000000"/>
          <w:kern w:val="2"/>
          <w:sz w:val="36"/>
          <w:szCs w:val="36"/>
          <w:lang w:eastAsia="zh-CN"/>
        </w:rPr>
        <w:t>措施</w:t>
      </w:r>
    </w:p>
    <w:p>
      <w:pPr>
        <w:adjustRightInd w:val="0"/>
        <w:snapToGrid w:val="0"/>
        <w:spacing w:line="570" w:lineRule="exact"/>
        <w:jc w:val="center"/>
        <w:rPr>
          <w:rFonts w:ascii="方正小标宋简体" w:eastAsia="方正小标宋_GBK"/>
          <w:color w:val="000000"/>
          <w:kern w:val="2"/>
          <w:sz w:val="44"/>
          <w:szCs w:val="44"/>
        </w:rPr>
      </w:pPr>
      <w:r>
        <w:rPr>
          <w:rFonts w:hint="eastAsia" w:eastAsia="方正楷体_GBK"/>
          <w:color w:val="000000"/>
          <w:kern w:val="2"/>
          <w:sz w:val="28"/>
          <w:szCs w:val="28"/>
        </w:rPr>
        <w:t>（餐饮服务业态）</w:t>
      </w:r>
    </w:p>
    <w:p>
      <w:pPr>
        <w:adjustRightInd w:val="0"/>
        <w:snapToGrid w:val="0"/>
        <w:spacing w:line="570" w:lineRule="exact"/>
        <w:ind w:firstLine="636" w:firstLineChars="199"/>
        <w:rPr>
          <w:rFonts w:hint="eastAsia" w:ascii="方正黑体_GBK" w:eastAsia="方正黑体_GBK"/>
          <w:color w:val="000000"/>
          <w:kern w:val="2"/>
          <w:sz w:val="32"/>
          <w:szCs w:val="32"/>
          <w:lang w:eastAsia="zh-CN"/>
        </w:rPr>
      </w:pPr>
    </w:p>
    <w:p>
      <w:pPr>
        <w:ind w:firstLine="602" w:firstLineChars="200"/>
        <w:rPr>
          <w:rFonts w:hint="eastAsia"/>
          <w:b/>
          <w:bCs/>
          <w:sz w:val="30"/>
          <w:szCs w:val="30"/>
          <w:lang w:val="en-US" w:eastAsia="zh-CN"/>
        </w:rPr>
      </w:pPr>
      <w:r>
        <w:rPr>
          <w:rFonts w:hint="eastAsia"/>
          <w:b/>
          <w:bCs/>
          <w:sz w:val="30"/>
          <w:szCs w:val="30"/>
          <w:lang w:val="en-US" w:eastAsia="zh-CN"/>
        </w:rPr>
        <w:t>一、监督检查对象</w:t>
      </w:r>
    </w:p>
    <w:p>
      <w:pPr>
        <w:ind w:firstLine="600" w:firstLineChars="200"/>
        <w:rPr>
          <w:rFonts w:hint="eastAsia"/>
          <w:sz w:val="30"/>
          <w:szCs w:val="30"/>
          <w:lang w:val="en-US" w:eastAsia="zh-CN"/>
        </w:rPr>
      </w:pPr>
      <w:r>
        <w:rPr>
          <w:rFonts w:hint="eastAsia"/>
          <w:sz w:val="30"/>
          <w:szCs w:val="30"/>
          <w:lang w:val="en-US" w:eastAsia="zh-CN"/>
        </w:rPr>
        <w:t>辖区内餐饮服务提供者</w:t>
      </w:r>
    </w:p>
    <w:p>
      <w:pPr>
        <w:ind w:firstLine="602" w:firstLineChars="200"/>
        <w:rPr>
          <w:rFonts w:hint="eastAsia"/>
          <w:b/>
          <w:bCs/>
          <w:sz w:val="30"/>
          <w:szCs w:val="30"/>
          <w:lang w:val="en-US" w:eastAsia="zh-CN"/>
        </w:rPr>
      </w:pPr>
      <w:r>
        <w:rPr>
          <w:rFonts w:hint="eastAsia"/>
          <w:b/>
          <w:bCs/>
          <w:sz w:val="30"/>
          <w:szCs w:val="30"/>
          <w:lang w:val="en-US" w:eastAsia="zh-CN"/>
        </w:rPr>
        <w:t>二、监督检查内容</w:t>
      </w:r>
    </w:p>
    <w:p>
      <w:pPr>
        <w:ind w:firstLine="600" w:firstLineChars="200"/>
        <w:rPr>
          <w:rFonts w:hint="eastAsia"/>
          <w:sz w:val="30"/>
          <w:szCs w:val="30"/>
          <w:lang w:val="en-US" w:eastAsia="zh-CN"/>
        </w:rPr>
      </w:pPr>
      <w:r>
        <w:rPr>
          <w:rFonts w:hint="eastAsia"/>
          <w:sz w:val="30"/>
          <w:szCs w:val="30"/>
          <w:lang w:val="en-US" w:eastAsia="zh-CN"/>
        </w:rPr>
        <w:t>餐饮服务提供者资质、从业人员健康管理、原料控制加工制作过程、食品添加剂使用管理及公示、设施设备维护和餐饮具清洗消毒、食品安全事故处置等情况。</w:t>
      </w:r>
    </w:p>
    <w:p>
      <w:pPr>
        <w:ind w:firstLine="602" w:firstLineChars="200"/>
        <w:rPr>
          <w:rFonts w:hint="eastAsia"/>
          <w:b/>
          <w:bCs/>
          <w:sz w:val="30"/>
          <w:szCs w:val="30"/>
          <w:lang w:val="en-US" w:eastAsia="zh-CN"/>
        </w:rPr>
      </w:pPr>
      <w:r>
        <w:rPr>
          <w:rFonts w:hint="eastAsia"/>
          <w:b/>
          <w:bCs/>
          <w:sz w:val="30"/>
          <w:szCs w:val="30"/>
          <w:lang w:val="en-US" w:eastAsia="zh-CN"/>
        </w:rPr>
        <w:t>三、监督检查方式</w:t>
      </w:r>
    </w:p>
    <w:p>
      <w:pPr>
        <w:ind w:firstLine="600" w:firstLineChars="200"/>
        <w:rPr>
          <w:rFonts w:hint="eastAsia"/>
          <w:sz w:val="30"/>
          <w:szCs w:val="30"/>
          <w:lang w:val="en-US" w:eastAsia="zh-CN"/>
        </w:rPr>
      </w:pPr>
      <w:r>
        <w:rPr>
          <w:rFonts w:hint="eastAsia"/>
          <w:sz w:val="30"/>
          <w:szCs w:val="30"/>
          <w:lang w:val="en-US" w:eastAsia="zh-CN"/>
        </w:rPr>
        <w:t>市、县级市场监督管理部门实施餐饮服务提供者日常监督检查，在全面覆盖的基础上，可以在本行政区域内随机选取餐饮服务提供者、随机选派监督检查人员实施异地检查、交叉互查。</w:t>
      </w:r>
    </w:p>
    <w:p>
      <w:pPr>
        <w:ind w:firstLine="602" w:firstLineChars="200"/>
        <w:rPr>
          <w:rFonts w:hint="eastAsia"/>
          <w:b/>
          <w:bCs/>
          <w:sz w:val="30"/>
          <w:szCs w:val="30"/>
          <w:lang w:val="en-US" w:eastAsia="zh-CN"/>
        </w:rPr>
      </w:pPr>
      <w:r>
        <w:rPr>
          <w:rFonts w:hint="eastAsia"/>
          <w:b/>
          <w:bCs/>
          <w:sz w:val="30"/>
          <w:szCs w:val="30"/>
          <w:lang w:val="en-US" w:eastAsia="zh-CN"/>
        </w:rPr>
        <w:t>四、监督检查措施</w:t>
      </w:r>
    </w:p>
    <w:p>
      <w:pPr>
        <w:ind w:firstLine="600" w:firstLineChars="200"/>
        <w:rPr>
          <w:rFonts w:hint="eastAsia"/>
          <w:sz w:val="30"/>
          <w:szCs w:val="30"/>
          <w:lang w:val="en-US" w:eastAsia="zh-CN"/>
        </w:rPr>
      </w:pPr>
      <w:r>
        <w:rPr>
          <w:rFonts w:hint="eastAsia"/>
          <w:sz w:val="30"/>
          <w:szCs w:val="30"/>
          <w:lang w:val="en-US" w:eastAsia="zh-CN"/>
        </w:rPr>
        <w:t>（一）市、县级市场监督管理部门应当按照市、县人民政府食品安全年度监督管理计划，根据食品类别、企业规模、管理水平、食品安全状况、信用档案记录等因素，编制年度日常监督检查计划，实施食品安全风险管理。日常监督检查计划应当包括检查事项、检查方式、检查频次以及抽检食品种类、抽查比例等内容。检查计划应当向社会公开。</w:t>
      </w:r>
    </w:p>
    <w:p>
      <w:pPr>
        <w:ind w:firstLine="600" w:firstLineChars="200"/>
        <w:rPr>
          <w:rFonts w:hint="eastAsia"/>
          <w:sz w:val="30"/>
          <w:szCs w:val="30"/>
          <w:lang w:val="en-US" w:eastAsia="zh-CN"/>
        </w:rPr>
      </w:pPr>
      <w:r>
        <w:rPr>
          <w:rFonts w:hint="eastAsia"/>
          <w:sz w:val="30"/>
          <w:szCs w:val="30"/>
          <w:lang w:val="en-US" w:eastAsia="zh-CN"/>
        </w:rPr>
        <w:t>（二）市、县级市场监督管理部门应当按照日常监督检查要点表（原国家食品药品监督管理总局制定），对食品生产经营者实施日常监督检查。</w:t>
      </w:r>
    </w:p>
    <w:p>
      <w:pPr>
        <w:ind w:firstLine="600" w:firstLineChars="200"/>
        <w:rPr>
          <w:rFonts w:hint="eastAsia"/>
          <w:sz w:val="30"/>
          <w:szCs w:val="30"/>
          <w:lang w:val="en-US" w:eastAsia="zh-CN"/>
        </w:rPr>
      </w:pPr>
      <w:r>
        <w:rPr>
          <w:rFonts w:hint="eastAsia"/>
          <w:sz w:val="30"/>
          <w:szCs w:val="30"/>
          <w:lang w:val="en-US" w:eastAsia="zh-CN"/>
        </w:rPr>
        <w:t>（三）根据日常监督检查计划，市、县级市场监督管理部门可以随机抽取日常监督检查要点表中的部分内容进行检查，并可以随机进行抽样检验。相关检查内容应当在实施检查前由市场监督管理部门予以明确，检查人员不得随意更改检查事项。</w:t>
      </w:r>
    </w:p>
    <w:p>
      <w:pPr>
        <w:ind w:firstLine="600" w:firstLineChars="200"/>
        <w:rPr>
          <w:rFonts w:hint="eastAsia"/>
          <w:sz w:val="30"/>
          <w:szCs w:val="30"/>
          <w:lang w:val="en-US" w:eastAsia="zh-CN"/>
        </w:rPr>
      </w:pPr>
      <w:r>
        <w:rPr>
          <w:rFonts w:hint="eastAsia"/>
          <w:sz w:val="30"/>
          <w:szCs w:val="30"/>
          <w:lang w:val="en-US" w:eastAsia="zh-CN"/>
        </w:rPr>
        <w:t>（四）市、县级市场监督管理部门每年对本行政区域内餐饮服务提供者的日常监督检查，原则上应当覆盖全部项目。</w:t>
      </w:r>
    </w:p>
    <w:p>
      <w:pPr>
        <w:ind w:firstLine="600" w:firstLineChars="200"/>
        <w:rPr>
          <w:rFonts w:hint="eastAsia"/>
          <w:sz w:val="30"/>
          <w:szCs w:val="30"/>
          <w:lang w:val="en-US" w:eastAsia="zh-CN"/>
        </w:rPr>
      </w:pPr>
      <w:r>
        <w:rPr>
          <w:rFonts w:hint="eastAsia"/>
          <w:sz w:val="30"/>
          <w:szCs w:val="30"/>
          <w:lang w:val="en-US" w:eastAsia="zh-CN"/>
        </w:rPr>
        <w:t>（五）实施餐饮服务日常监督检查，对重点项目应当以现场检查方式为主，对一般项目可以采取书面检查的方式。</w:t>
      </w:r>
    </w:p>
    <w:p>
      <w:pPr>
        <w:ind w:firstLine="602" w:firstLineChars="200"/>
        <w:rPr>
          <w:rFonts w:hint="eastAsia"/>
          <w:b/>
          <w:bCs/>
          <w:sz w:val="30"/>
          <w:szCs w:val="30"/>
          <w:lang w:val="en-US" w:eastAsia="zh-CN"/>
        </w:rPr>
      </w:pPr>
      <w:r>
        <w:rPr>
          <w:rFonts w:hint="eastAsia"/>
          <w:b/>
          <w:bCs/>
          <w:sz w:val="30"/>
          <w:szCs w:val="30"/>
          <w:lang w:val="en-US" w:eastAsia="zh-CN"/>
        </w:rPr>
        <w:t>五、监督检查程序</w:t>
      </w:r>
    </w:p>
    <w:p>
      <w:pPr>
        <w:rPr>
          <w:rFonts w:hint="eastAsia"/>
          <w:sz w:val="30"/>
          <w:szCs w:val="30"/>
          <w:lang w:val="en-US" w:eastAsia="zh-CN"/>
        </w:rPr>
      </w:pPr>
      <w:r>
        <w:rPr>
          <w:rFonts w:hint="eastAsia"/>
          <w:sz w:val="30"/>
          <w:szCs w:val="30"/>
          <w:lang w:val="en-US" w:eastAsia="zh-CN"/>
        </w:rPr>
        <w:t>市、县级市场监督管理部门实施日常监督检查，应当由2名以上（含2名）监督检查人员参加。监督检查人员应当由市场监督管理部门随机选派。监督检查人员应当当场出示有效执法证件。</w:t>
      </w:r>
    </w:p>
    <w:p>
      <w:pPr>
        <w:ind w:firstLine="602" w:firstLineChars="200"/>
        <w:rPr>
          <w:rFonts w:hint="eastAsia"/>
          <w:b/>
          <w:bCs/>
          <w:sz w:val="30"/>
          <w:szCs w:val="30"/>
          <w:lang w:val="en-US" w:eastAsia="zh-CN"/>
        </w:rPr>
      </w:pPr>
      <w:r>
        <w:rPr>
          <w:rFonts w:hint="eastAsia"/>
          <w:b/>
          <w:bCs/>
          <w:sz w:val="30"/>
          <w:szCs w:val="30"/>
          <w:lang w:val="en-US" w:eastAsia="zh-CN"/>
        </w:rPr>
        <w:t>六、监督检查处理</w:t>
      </w:r>
    </w:p>
    <w:p>
      <w:pPr>
        <w:ind w:firstLine="600" w:firstLineChars="200"/>
        <w:rPr>
          <w:rFonts w:hint="eastAsia"/>
          <w:sz w:val="30"/>
          <w:szCs w:val="30"/>
          <w:lang w:val="en-US" w:eastAsia="zh-CN"/>
        </w:rPr>
      </w:pPr>
      <w:r>
        <w:rPr>
          <w:rFonts w:hint="eastAsia"/>
          <w:sz w:val="30"/>
          <w:szCs w:val="30"/>
          <w:lang w:val="en-US" w:eastAsia="zh-CN"/>
        </w:rPr>
        <w:t>（一）监督检查人员应当按照日常监督检查要点表和检查结果记录表的要求，对日常监督检查情况如实记录，并综合进行判定，确定检查结果。监督检查结果分为符合、基本符合与不符合3种形式。日常监督检查结果应当记入餐饮服务提供者的食品安全信用档案。</w:t>
      </w:r>
    </w:p>
    <w:p>
      <w:pPr>
        <w:ind w:firstLine="600" w:firstLineChars="200"/>
        <w:rPr>
          <w:rFonts w:hint="eastAsia"/>
          <w:sz w:val="30"/>
          <w:szCs w:val="30"/>
          <w:lang w:val="en-US" w:eastAsia="zh-CN"/>
        </w:rPr>
      </w:pPr>
      <w:r>
        <w:rPr>
          <w:rFonts w:hint="eastAsia"/>
          <w:sz w:val="30"/>
          <w:szCs w:val="30"/>
          <w:lang w:val="en-US" w:eastAsia="zh-CN"/>
        </w:rPr>
        <w:t>（二）市、县级市场监督管理部门应当于日常监督检查结束后2个工作日内，向社会公开日常监督检查时间、检查结果和检查人员姓名等信息，并在经营场所醒目位置张贴日常监督检查结果记录表。</w:t>
      </w:r>
    </w:p>
    <w:p>
      <w:pPr>
        <w:ind w:firstLine="600" w:firstLineChars="200"/>
        <w:rPr>
          <w:rFonts w:hint="eastAsia"/>
          <w:sz w:val="30"/>
          <w:szCs w:val="30"/>
          <w:lang w:val="en-US" w:eastAsia="zh-CN"/>
        </w:rPr>
      </w:pPr>
      <w:r>
        <w:rPr>
          <w:rFonts w:hint="eastAsia"/>
          <w:sz w:val="30"/>
          <w:szCs w:val="30"/>
          <w:lang w:val="en-US" w:eastAsia="zh-CN"/>
        </w:rPr>
        <w:t>（三）对日常监督检查结果属于基本符合的餐饮服务提供者，市、县级市场监督管理部门应当就监督检查中发现的问题书面提出限期整改要求。被检查单位应当按期进行整改，并将整改情况报告市场监督管理部门。监督检查人员可以跟踪整改情况，并记录整改结果。</w:t>
      </w:r>
    </w:p>
    <w:p>
      <w:pPr>
        <w:ind w:firstLine="600" w:firstLineChars="200"/>
        <w:rPr>
          <w:rFonts w:hint="eastAsia"/>
          <w:sz w:val="30"/>
          <w:szCs w:val="30"/>
          <w:lang w:val="en-US" w:eastAsia="zh-CN"/>
        </w:rPr>
      </w:pPr>
      <w:r>
        <w:rPr>
          <w:rFonts w:hint="eastAsia"/>
          <w:sz w:val="30"/>
          <w:szCs w:val="30"/>
          <w:lang w:val="en-US" w:eastAsia="zh-CN"/>
        </w:rPr>
        <w:t>（四）日常监督检查结果为不符合，有发生食品安全事故潜在风险的，餐饮服务提供者应当立即停止餐饮服务活动。</w:t>
      </w:r>
    </w:p>
    <w:p>
      <w:pPr>
        <w:ind w:firstLine="600" w:firstLineChars="200"/>
        <w:rPr>
          <w:rFonts w:hint="eastAsia"/>
          <w:sz w:val="30"/>
          <w:szCs w:val="30"/>
          <w:lang w:val="en-US" w:eastAsia="zh-CN"/>
        </w:rPr>
      </w:pPr>
      <w:r>
        <w:rPr>
          <w:rFonts w:hint="eastAsia"/>
          <w:sz w:val="30"/>
          <w:szCs w:val="30"/>
          <w:lang w:val="en-US" w:eastAsia="zh-CN"/>
        </w:rPr>
        <w:t>（五）市、县级市场监督管理部门在日常监督检查中发现餐饮服务提供者存在食品安全隐患，未及时采取有效措施消除的，可以对餐饮服务提供者的法定代表人或者主要负责人进行责任约谈。</w:t>
      </w:r>
    </w:p>
    <w:p>
      <w:pPr>
        <w:ind w:firstLine="600" w:firstLineChars="200"/>
        <w:rPr>
          <w:rFonts w:hint="eastAsia"/>
          <w:sz w:val="30"/>
          <w:szCs w:val="30"/>
          <w:lang w:val="en-US" w:eastAsia="zh-CN"/>
        </w:rPr>
      </w:pPr>
      <w:r>
        <w:rPr>
          <w:rFonts w:hint="eastAsia"/>
          <w:sz w:val="30"/>
          <w:szCs w:val="30"/>
          <w:lang w:val="en-US" w:eastAsia="zh-CN"/>
        </w:rPr>
        <w:t>（六）市、县级市场监督管理部门在日常监督检查中发现食品安全违法行为的，应当进行立案调查处理。立案调查制作的笔录，以及拍照、录像等的证据保全措施，应当符合市场行政处罚程序相关规定。</w:t>
      </w:r>
    </w:p>
    <w:p>
      <w:pPr>
        <w:ind w:firstLine="600" w:firstLineChars="200"/>
        <w:rPr>
          <w:rFonts w:hint="eastAsia"/>
          <w:sz w:val="30"/>
          <w:szCs w:val="30"/>
          <w:lang w:val="en-US" w:eastAsia="zh-CN"/>
        </w:rPr>
      </w:pPr>
      <w:r>
        <w:rPr>
          <w:rFonts w:hint="eastAsia"/>
          <w:sz w:val="30"/>
          <w:szCs w:val="30"/>
          <w:lang w:val="en-US" w:eastAsia="zh-CN"/>
        </w:rPr>
        <w:t>（七）市、县级市场监督管理部门在日常监督检查中发现违法案件线索，对不属于本部门职责或者超出管辖范围的，应当及时移送有权处理的部门；涉嫌构成犯罪的，应当及时移送公安机关。</w:t>
      </w:r>
    </w:p>
    <w:p>
      <w:pPr>
        <w:ind w:firstLine="602" w:firstLineChars="200"/>
        <w:rPr>
          <w:rFonts w:hint="eastAsia"/>
          <w:b/>
          <w:bCs/>
          <w:sz w:val="30"/>
          <w:szCs w:val="30"/>
          <w:lang w:val="en-US" w:eastAsia="zh-CN"/>
        </w:rPr>
      </w:pPr>
      <w:r>
        <w:rPr>
          <w:rFonts w:hint="eastAsia"/>
          <w:b/>
          <w:bCs/>
          <w:sz w:val="30"/>
          <w:szCs w:val="30"/>
          <w:lang w:val="en-US" w:eastAsia="zh-CN"/>
        </w:rPr>
        <w:t>七、监督检查机构</w:t>
      </w:r>
    </w:p>
    <w:p>
      <w:pPr>
        <w:ind w:firstLine="600" w:firstLineChars="200"/>
        <w:rPr>
          <w:rFonts w:hint="eastAsia"/>
          <w:sz w:val="30"/>
          <w:szCs w:val="30"/>
          <w:lang w:val="en-US" w:eastAsia="zh-CN"/>
        </w:rPr>
      </w:pPr>
      <w:r>
        <w:rPr>
          <w:rFonts w:hint="eastAsia"/>
          <w:sz w:val="30"/>
          <w:szCs w:val="30"/>
          <w:lang w:val="en-US" w:eastAsia="zh-CN"/>
        </w:rPr>
        <w:t>县级以上市场监督管理部门。</w:t>
      </w:r>
    </w:p>
    <w:p>
      <w:pPr>
        <w:rPr>
          <w:rFonts w:hint="eastAsia"/>
          <w:sz w:val="30"/>
          <w:szCs w:val="30"/>
          <w:lang w:val="en-US" w:eastAsia="zh-CN"/>
        </w:rPr>
      </w:pPr>
    </w:p>
    <w:p>
      <w:pPr>
        <w:rPr>
          <w:rFonts w:hint="eastAsia"/>
          <w:sz w:val="30"/>
          <w:szCs w:val="30"/>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b/>
          <w:bCs/>
          <w:sz w:val="36"/>
          <w:szCs w:val="36"/>
          <w:lang w:val="en-US" w:eastAsia="zh-CN"/>
        </w:rPr>
      </w:pPr>
      <w:r>
        <w:rPr>
          <w:rFonts w:hint="eastAsia"/>
          <w:b/>
          <w:bCs/>
          <w:sz w:val="36"/>
          <w:szCs w:val="36"/>
          <w:lang w:val="en-US" w:eastAsia="zh-CN"/>
        </w:rPr>
        <w:t>11、小餐饮登记事中事后监督管理措施</w:t>
      </w:r>
    </w:p>
    <w:p>
      <w:pPr>
        <w:ind w:firstLine="602" w:firstLineChars="200"/>
        <w:rPr>
          <w:rFonts w:hint="eastAsia"/>
          <w:b/>
          <w:bCs/>
          <w:sz w:val="30"/>
          <w:szCs w:val="30"/>
          <w:lang w:val="en-US" w:eastAsia="zh-CN"/>
        </w:rPr>
      </w:pPr>
      <w:r>
        <w:rPr>
          <w:rFonts w:hint="eastAsia"/>
          <w:b/>
          <w:bCs/>
          <w:sz w:val="30"/>
          <w:szCs w:val="30"/>
          <w:lang w:val="en-US" w:eastAsia="zh-CN"/>
        </w:rPr>
        <w:t>一、监督检查对象</w:t>
      </w:r>
    </w:p>
    <w:p>
      <w:pPr>
        <w:ind w:firstLine="600" w:firstLineChars="200"/>
        <w:rPr>
          <w:rFonts w:hint="eastAsia"/>
          <w:sz w:val="30"/>
          <w:szCs w:val="30"/>
          <w:lang w:val="en-US" w:eastAsia="zh-CN"/>
        </w:rPr>
      </w:pPr>
      <w:r>
        <w:rPr>
          <w:rFonts w:hint="eastAsia"/>
          <w:sz w:val="30"/>
          <w:szCs w:val="30"/>
          <w:lang w:val="en-US" w:eastAsia="zh-CN"/>
        </w:rPr>
        <w:t>辖区内小餐饮</w:t>
      </w:r>
    </w:p>
    <w:p>
      <w:pPr>
        <w:ind w:firstLine="600" w:firstLineChars="200"/>
        <w:rPr>
          <w:rFonts w:hint="eastAsia"/>
          <w:sz w:val="30"/>
          <w:szCs w:val="30"/>
          <w:lang w:val="en-US" w:eastAsia="zh-CN"/>
        </w:rPr>
      </w:pPr>
      <w:r>
        <w:rPr>
          <w:rFonts w:hint="eastAsia"/>
          <w:sz w:val="30"/>
          <w:szCs w:val="30"/>
          <w:lang w:val="en-US" w:eastAsia="zh-CN"/>
        </w:rPr>
        <w:t>二、监督检查内容</w:t>
      </w:r>
    </w:p>
    <w:p>
      <w:pPr>
        <w:ind w:firstLine="600" w:firstLineChars="200"/>
        <w:rPr>
          <w:rFonts w:hint="eastAsia"/>
          <w:sz w:val="30"/>
          <w:szCs w:val="30"/>
          <w:lang w:val="en-US" w:eastAsia="zh-CN"/>
        </w:rPr>
      </w:pPr>
      <w:r>
        <w:rPr>
          <w:rFonts w:hint="eastAsia"/>
          <w:sz w:val="30"/>
          <w:szCs w:val="30"/>
          <w:lang w:val="en-US" w:eastAsia="zh-CN"/>
        </w:rPr>
        <w:t>（一）小餐饮登记名称、社会信用代码（营业执照号）、法定代表人（负责人）、经营地址、业态类别、从业人员有效健康证明等重要事项的执行和变动情况；　　</w:t>
      </w:r>
    </w:p>
    <w:p>
      <w:pPr>
        <w:ind w:firstLine="600" w:firstLineChars="200"/>
        <w:rPr>
          <w:rFonts w:hint="eastAsia"/>
          <w:sz w:val="30"/>
          <w:szCs w:val="30"/>
          <w:lang w:val="en-US" w:eastAsia="zh-CN"/>
        </w:rPr>
      </w:pPr>
      <w:r>
        <w:rPr>
          <w:rFonts w:hint="eastAsia"/>
          <w:sz w:val="30"/>
          <w:szCs w:val="30"/>
          <w:lang w:val="en-US" w:eastAsia="zh-CN"/>
        </w:rPr>
        <w:t>（二）需要审查的其它有关事项。</w:t>
      </w:r>
    </w:p>
    <w:p>
      <w:pPr>
        <w:ind w:firstLine="602" w:firstLineChars="200"/>
        <w:rPr>
          <w:rFonts w:hint="eastAsia"/>
          <w:b/>
          <w:bCs/>
          <w:sz w:val="30"/>
          <w:szCs w:val="30"/>
          <w:lang w:val="en-US" w:eastAsia="zh-CN"/>
        </w:rPr>
      </w:pPr>
      <w:r>
        <w:rPr>
          <w:rFonts w:hint="eastAsia"/>
          <w:b/>
          <w:bCs/>
          <w:sz w:val="30"/>
          <w:szCs w:val="30"/>
          <w:lang w:val="en-US" w:eastAsia="zh-CN"/>
        </w:rPr>
        <w:t>三、监督检查方式</w:t>
      </w:r>
    </w:p>
    <w:p>
      <w:pPr>
        <w:ind w:firstLine="600" w:firstLineChars="200"/>
        <w:rPr>
          <w:rFonts w:hint="eastAsia"/>
          <w:sz w:val="30"/>
          <w:szCs w:val="30"/>
          <w:lang w:val="en-US" w:eastAsia="zh-CN"/>
        </w:rPr>
      </w:pPr>
      <w:r>
        <w:rPr>
          <w:rFonts w:hint="eastAsia"/>
          <w:sz w:val="30"/>
          <w:szCs w:val="30"/>
          <w:lang w:val="en-US" w:eastAsia="zh-CN"/>
        </w:rPr>
        <w:t>（一）监督检查包括跟踪检查、日常抽查和专项检查。</w:t>
      </w:r>
    </w:p>
    <w:p>
      <w:pPr>
        <w:ind w:firstLine="600" w:firstLineChars="200"/>
        <w:rPr>
          <w:rFonts w:hint="eastAsia"/>
          <w:sz w:val="30"/>
          <w:szCs w:val="30"/>
          <w:lang w:val="en-US" w:eastAsia="zh-CN"/>
        </w:rPr>
      </w:pPr>
      <w:r>
        <w:rPr>
          <w:rFonts w:hint="eastAsia"/>
          <w:sz w:val="30"/>
          <w:szCs w:val="30"/>
          <w:lang w:val="en-US" w:eastAsia="zh-CN"/>
        </w:rPr>
        <w:t>（二）根据投诉举报，开展有因检查。</w:t>
      </w:r>
    </w:p>
    <w:p>
      <w:pPr>
        <w:ind w:firstLine="600" w:firstLineChars="200"/>
        <w:rPr>
          <w:rFonts w:hint="eastAsia"/>
          <w:sz w:val="30"/>
          <w:szCs w:val="30"/>
          <w:lang w:val="en-US" w:eastAsia="zh-CN"/>
        </w:rPr>
      </w:pPr>
      <w:r>
        <w:rPr>
          <w:rFonts w:hint="eastAsia"/>
          <w:sz w:val="30"/>
          <w:szCs w:val="30"/>
          <w:lang w:val="en-US" w:eastAsia="zh-CN"/>
        </w:rPr>
        <w:t>（三）检查主要采取书面检查、现场检查或者书面与现场检查相结合的方式。</w:t>
      </w:r>
    </w:p>
    <w:p>
      <w:pPr>
        <w:ind w:firstLine="602" w:firstLineChars="200"/>
        <w:rPr>
          <w:rFonts w:hint="eastAsia"/>
          <w:b/>
          <w:bCs/>
          <w:sz w:val="30"/>
          <w:szCs w:val="30"/>
          <w:lang w:val="en-US" w:eastAsia="zh-CN"/>
        </w:rPr>
      </w:pPr>
      <w:r>
        <w:rPr>
          <w:rFonts w:hint="eastAsia"/>
          <w:b/>
          <w:bCs/>
          <w:sz w:val="30"/>
          <w:szCs w:val="30"/>
          <w:lang w:val="en-US" w:eastAsia="zh-CN"/>
        </w:rPr>
        <w:t>四、监督检查措施</w:t>
      </w:r>
    </w:p>
    <w:p>
      <w:pPr>
        <w:ind w:firstLine="600" w:firstLineChars="200"/>
        <w:rPr>
          <w:rFonts w:hint="eastAsia"/>
          <w:sz w:val="30"/>
          <w:szCs w:val="30"/>
          <w:lang w:val="en-US" w:eastAsia="zh-CN"/>
        </w:rPr>
      </w:pPr>
      <w:r>
        <w:rPr>
          <w:rFonts w:hint="eastAsia"/>
          <w:sz w:val="30"/>
          <w:szCs w:val="30"/>
          <w:lang w:val="en-US" w:eastAsia="zh-CN"/>
        </w:rPr>
        <w:t>（一）随机抽取小餐饮作为检查对象。</w:t>
      </w:r>
    </w:p>
    <w:p>
      <w:pPr>
        <w:ind w:firstLine="600" w:firstLineChars="200"/>
        <w:rPr>
          <w:rFonts w:hint="eastAsia"/>
          <w:sz w:val="30"/>
          <w:szCs w:val="30"/>
          <w:lang w:val="en-US" w:eastAsia="zh-CN"/>
        </w:rPr>
      </w:pPr>
      <w:r>
        <w:rPr>
          <w:rFonts w:hint="eastAsia"/>
          <w:sz w:val="30"/>
          <w:szCs w:val="30"/>
          <w:lang w:val="en-US" w:eastAsia="zh-CN"/>
        </w:rPr>
        <w:t>（二）随机抽取检查人员实施检查。</w:t>
      </w:r>
    </w:p>
    <w:p>
      <w:pPr>
        <w:ind w:firstLine="600" w:firstLineChars="200"/>
        <w:rPr>
          <w:rFonts w:hint="eastAsia"/>
          <w:sz w:val="30"/>
          <w:szCs w:val="30"/>
          <w:lang w:val="en-US" w:eastAsia="zh-CN"/>
        </w:rPr>
      </w:pPr>
      <w:r>
        <w:rPr>
          <w:rFonts w:hint="eastAsia"/>
          <w:sz w:val="30"/>
          <w:szCs w:val="30"/>
          <w:lang w:val="en-US" w:eastAsia="zh-CN"/>
        </w:rPr>
        <w:t>（三）对被投诉或举报的小餐饮进行重点检查。</w:t>
      </w:r>
    </w:p>
    <w:p>
      <w:pPr>
        <w:ind w:firstLine="602" w:firstLineChars="200"/>
        <w:rPr>
          <w:rFonts w:hint="eastAsia"/>
          <w:b/>
          <w:bCs/>
          <w:sz w:val="30"/>
          <w:szCs w:val="30"/>
          <w:lang w:val="en-US" w:eastAsia="zh-CN"/>
        </w:rPr>
      </w:pPr>
      <w:r>
        <w:rPr>
          <w:rFonts w:hint="eastAsia"/>
          <w:b/>
          <w:bCs/>
          <w:sz w:val="30"/>
          <w:szCs w:val="30"/>
          <w:lang w:val="en-US" w:eastAsia="zh-CN"/>
        </w:rPr>
        <w:t>五、监督检查程序</w:t>
      </w:r>
    </w:p>
    <w:p>
      <w:pPr>
        <w:ind w:firstLine="600" w:firstLineChars="200"/>
        <w:rPr>
          <w:rFonts w:hint="eastAsia"/>
          <w:sz w:val="30"/>
          <w:szCs w:val="30"/>
          <w:lang w:val="en-US" w:eastAsia="zh-CN"/>
        </w:rPr>
      </w:pPr>
      <w:r>
        <w:rPr>
          <w:rFonts w:hint="eastAsia"/>
          <w:sz w:val="30"/>
          <w:szCs w:val="30"/>
          <w:lang w:val="en-US" w:eastAsia="zh-CN"/>
        </w:rPr>
        <w:t>（一）县级市场监督管理部门实施小餐饮登记管理，应当准备《现场检查笔录》、《现场监督检查意见书》等相关检查文书以及必要的现场记录设备，制订检查方案，明确检查目的、检查内容、检查重点、检查方式等。</w:t>
      </w:r>
    </w:p>
    <w:p>
      <w:pPr>
        <w:ind w:firstLine="600" w:firstLineChars="200"/>
        <w:rPr>
          <w:rFonts w:hint="eastAsia"/>
          <w:sz w:val="30"/>
          <w:szCs w:val="30"/>
          <w:lang w:val="en-US" w:eastAsia="zh-CN"/>
        </w:rPr>
      </w:pPr>
      <w:r>
        <w:rPr>
          <w:rFonts w:hint="eastAsia"/>
          <w:sz w:val="30"/>
          <w:szCs w:val="30"/>
          <w:lang w:val="en-US" w:eastAsia="zh-CN"/>
        </w:rPr>
        <w:t>（二）检查组到达小餐饮现场后，应先向小餐饮出示行政执法证件，告知小餐饮检查目的，介绍检查组成员、检查依据、检查内容、检查程序及检查纪律，确定小餐饮的检查陪同人员。</w:t>
      </w:r>
    </w:p>
    <w:p>
      <w:pPr>
        <w:ind w:firstLine="600" w:firstLineChars="200"/>
        <w:rPr>
          <w:rFonts w:hint="eastAsia"/>
          <w:sz w:val="30"/>
          <w:szCs w:val="30"/>
          <w:lang w:val="en-US" w:eastAsia="zh-CN"/>
        </w:rPr>
      </w:pPr>
      <w:r>
        <w:rPr>
          <w:rFonts w:hint="eastAsia"/>
          <w:sz w:val="30"/>
          <w:szCs w:val="30"/>
          <w:lang w:val="en-US" w:eastAsia="zh-CN"/>
        </w:rPr>
        <w:t>（三）检查组对现场检查中发现的问题，拟定检查意见，填写《现场检查笔录》和日常监管现场检查表等现场执法文书，检查结果应当以书面形式告知行政相对人。</w:t>
      </w:r>
    </w:p>
    <w:p>
      <w:pPr>
        <w:ind w:firstLine="600" w:firstLineChars="200"/>
        <w:rPr>
          <w:rFonts w:hint="eastAsia"/>
          <w:sz w:val="30"/>
          <w:szCs w:val="30"/>
          <w:lang w:val="en-US" w:eastAsia="zh-CN"/>
        </w:rPr>
      </w:pPr>
      <w:r>
        <w:rPr>
          <w:rFonts w:hint="eastAsia"/>
          <w:sz w:val="30"/>
          <w:szCs w:val="30"/>
          <w:lang w:val="en-US" w:eastAsia="zh-CN"/>
        </w:rPr>
        <w:t>（四）组织飞行检查等不预先告知小餐饮的检查，事先不通知小餐饮，在到达小餐饮现场时通知所在地市场监管部门；跟踪检查、日常抽查、专项检查和有因检查可以不事先通知小餐饮和所在地市场监管部门。</w:t>
      </w:r>
    </w:p>
    <w:p>
      <w:pPr>
        <w:rPr>
          <w:rFonts w:hint="eastAsia"/>
          <w:sz w:val="30"/>
          <w:szCs w:val="30"/>
          <w:lang w:val="en-US" w:eastAsia="zh-CN"/>
        </w:rPr>
      </w:pPr>
      <w:r>
        <w:rPr>
          <w:rFonts w:hint="eastAsia"/>
          <w:sz w:val="30"/>
          <w:szCs w:val="30"/>
          <w:lang w:val="en-US" w:eastAsia="zh-CN"/>
        </w:rPr>
        <w:t>（五）对有不良行为记录的小餐饮加大检查力度，增加检查频次。</w:t>
      </w:r>
    </w:p>
    <w:p>
      <w:pPr>
        <w:ind w:firstLine="602" w:firstLineChars="200"/>
        <w:rPr>
          <w:rFonts w:hint="eastAsia"/>
          <w:b/>
          <w:bCs/>
          <w:sz w:val="30"/>
          <w:szCs w:val="30"/>
          <w:lang w:val="en-US" w:eastAsia="zh-CN"/>
        </w:rPr>
      </w:pPr>
      <w:r>
        <w:rPr>
          <w:rFonts w:hint="eastAsia"/>
          <w:b/>
          <w:bCs/>
          <w:sz w:val="30"/>
          <w:szCs w:val="30"/>
          <w:lang w:val="en-US" w:eastAsia="zh-CN"/>
        </w:rPr>
        <w:t>六、监督检查处理</w:t>
      </w:r>
    </w:p>
    <w:p>
      <w:pPr>
        <w:ind w:firstLine="600" w:firstLineChars="200"/>
        <w:rPr>
          <w:rFonts w:hint="eastAsia"/>
          <w:sz w:val="30"/>
          <w:szCs w:val="30"/>
          <w:lang w:val="en-US" w:eastAsia="zh-CN"/>
        </w:rPr>
      </w:pPr>
      <w:r>
        <w:rPr>
          <w:rFonts w:hint="eastAsia"/>
          <w:sz w:val="30"/>
          <w:szCs w:val="30"/>
          <w:lang w:val="en-US" w:eastAsia="zh-CN"/>
        </w:rPr>
        <w:t>对监督检查中发现有违反《广西壮族自治区食品小作坊小餐饮和食品摊贩管理条例》要求的小餐饮，由发证机关按《广西壮族自治区食品小作坊小餐饮和食品摊贩管理条例》规定处理。</w:t>
      </w:r>
    </w:p>
    <w:p>
      <w:pPr>
        <w:ind w:firstLine="602" w:firstLineChars="200"/>
        <w:rPr>
          <w:rFonts w:hint="eastAsia"/>
          <w:b/>
          <w:bCs/>
          <w:sz w:val="30"/>
          <w:szCs w:val="30"/>
          <w:lang w:val="en-US" w:eastAsia="zh-CN"/>
        </w:rPr>
      </w:pPr>
      <w:r>
        <w:rPr>
          <w:rFonts w:hint="eastAsia"/>
          <w:b/>
          <w:bCs/>
          <w:sz w:val="30"/>
          <w:szCs w:val="30"/>
          <w:lang w:val="en-US" w:eastAsia="zh-CN"/>
        </w:rPr>
        <w:t>七、监督检查机构</w:t>
      </w:r>
    </w:p>
    <w:p>
      <w:pPr>
        <w:ind w:firstLine="600" w:firstLineChars="200"/>
        <w:rPr>
          <w:rFonts w:hint="eastAsia"/>
          <w:sz w:val="30"/>
          <w:szCs w:val="30"/>
          <w:lang w:val="en-US" w:eastAsia="zh-CN"/>
        </w:rPr>
      </w:pPr>
      <w:r>
        <w:rPr>
          <w:rFonts w:hint="eastAsia"/>
          <w:sz w:val="30"/>
          <w:szCs w:val="30"/>
          <w:lang w:val="en-US" w:eastAsia="zh-CN"/>
        </w:rPr>
        <w:t>县级以上市场监督管理部门。</w:t>
      </w:r>
    </w:p>
    <w:p/>
    <w:p>
      <w:pPr>
        <w:adjustRightInd w:val="0"/>
        <w:snapToGrid w:val="0"/>
        <w:spacing w:line="570" w:lineRule="exact"/>
        <w:jc w:val="center"/>
        <w:rPr>
          <w:rFonts w:hint="eastAsia" w:ascii="方正小标宋简体" w:hAnsi="方正小标宋简体" w:eastAsia="方正小标宋简体" w:cs="方正小标宋简体"/>
          <w:color w:val="000000"/>
          <w:kern w:val="2"/>
          <w:sz w:val="44"/>
          <w:szCs w:val="44"/>
          <w:lang w:val="en-US" w:eastAsia="zh-CN"/>
        </w:rPr>
      </w:pPr>
    </w:p>
    <w:p>
      <w:pPr>
        <w:adjustRightInd w:val="0"/>
        <w:snapToGrid w:val="0"/>
        <w:spacing w:line="570" w:lineRule="exact"/>
        <w:jc w:val="center"/>
        <w:rPr>
          <w:rFonts w:hint="eastAsia" w:ascii="方正小标宋简体" w:hAnsi="方正小标宋简体" w:eastAsia="方正小标宋简体" w:cs="方正小标宋简体"/>
          <w:color w:val="000000"/>
          <w:kern w:val="2"/>
          <w:sz w:val="44"/>
          <w:szCs w:val="44"/>
          <w:lang w:val="en-US" w:eastAsia="zh-CN"/>
        </w:rPr>
      </w:pPr>
    </w:p>
    <w:p>
      <w:pPr>
        <w:adjustRightInd w:val="0"/>
        <w:snapToGrid w:val="0"/>
        <w:spacing w:line="570" w:lineRule="exact"/>
        <w:jc w:val="center"/>
        <w:rPr>
          <w:rFonts w:hint="eastAsia" w:ascii="方正小标宋简体" w:hAnsi="方正小标宋简体" w:eastAsia="方正小标宋简体" w:cs="方正小标宋简体"/>
          <w:color w:val="000000"/>
          <w:kern w:val="2"/>
          <w:sz w:val="44"/>
          <w:szCs w:val="44"/>
          <w:lang w:val="en-US" w:eastAsia="zh-CN"/>
        </w:rPr>
      </w:pPr>
    </w:p>
    <w:p>
      <w:pPr>
        <w:adjustRightInd w:val="0"/>
        <w:snapToGrid w:val="0"/>
        <w:spacing w:line="570" w:lineRule="exact"/>
        <w:jc w:val="center"/>
        <w:rPr>
          <w:rFonts w:hint="eastAsia" w:ascii="方正小标宋简体" w:hAnsi="方正小标宋简体" w:eastAsia="方正小标宋简体" w:cs="方正小标宋简体"/>
          <w:color w:val="000000"/>
          <w:kern w:val="2"/>
          <w:sz w:val="44"/>
          <w:szCs w:val="44"/>
          <w:lang w:val="en-US" w:eastAsia="zh-CN"/>
        </w:rPr>
      </w:pPr>
    </w:p>
    <w:p>
      <w:pPr>
        <w:adjustRightInd w:val="0"/>
        <w:snapToGrid w:val="0"/>
        <w:spacing w:line="570" w:lineRule="exact"/>
        <w:jc w:val="center"/>
        <w:rPr>
          <w:rFonts w:hint="eastAsia" w:ascii="方正小标宋简体" w:hAnsi="方正小标宋简体" w:eastAsia="方正小标宋简体" w:cs="方正小标宋简体"/>
          <w:color w:val="000000"/>
          <w:kern w:val="2"/>
          <w:sz w:val="36"/>
          <w:szCs w:val="36"/>
          <w:lang w:val="en-US" w:eastAsia="zh-CN"/>
        </w:rPr>
      </w:pPr>
    </w:p>
    <w:p>
      <w:pPr>
        <w:adjustRightInd w:val="0"/>
        <w:snapToGrid w:val="0"/>
        <w:spacing w:line="570" w:lineRule="exact"/>
        <w:jc w:val="center"/>
        <w:rPr>
          <w:rFonts w:hint="eastAsia" w:ascii="方正小标宋简体" w:hAnsi="方正小标宋简体" w:eastAsia="方正小标宋简体" w:cs="方正小标宋简体"/>
          <w:color w:val="000000"/>
          <w:kern w:val="2"/>
          <w:sz w:val="36"/>
          <w:szCs w:val="36"/>
        </w:rPr>
      </w:pPr>
      <w:r>
        <w:rPr>
          <w:rFonts w:hint="eastAsia" w:ascii="方正小标宋简体" w:hAnsi="方正小标宋简体" w:eastAsia="方正小标宋简体" w:cs="方正小标宋简体"/>
          <w:color w:val="000000"/>
          <w:kern w:val="2"/>
          <w:sz w:val="36"/>
          <w:szCs w:val="36"/>
          <w:lang w:val="en-US" w:eastAsia="zh-CN"/>
        </w:rPr>
        <w:t>12、</w:t>
      </w:r>
      <w:r>
        <w:rPr>
          <w:rFonts w:hint="eastAsia" w:ascii="方正小标宋简体" w:hAnsi="方正小标宋简体" w:eastAsia="方正小标宋简体" w:cs="方正小标宋简体"/>
          <w:color w:val="000000"/>
          <w:kern w:val="2"/>
          <w:sz w:val="36"/>
          <w:szCs w:val="36"/>
        </w:rPr>
        <w:t>食品（含保健食品）经营许可审批</w:t>
      </w:r>
    </w:p>
    <w:p>
      <w:pPr>
        <w:adjustRightInd w:val="0"/>
        <w:snapToGrid w:val="0"/>
        <w:spacing w:line="570" w:lineRule="exact"/>
        <w:jc w:val="center"/>
        <w:rPr>
          <w:rFonts w:hint="eastAsia" w:ascii="方正小标宋简体" w:hAnsi="方正小标宋简体" w:eastAsia="方正小标宋简体" w:cs="方正小标宋简体"/>
          <w:color w:val="000000"/>
          <w:kern w:val="2"/>
          <w:sz w:val="36"/>
          <w:szCs w:val="36"/>
          <w:lang w:eastAsia="zh-CN"/>
        </w:rPr>
      </w:pPr>
      <w:r>
        <w:rPr>
          <w:rFonts w:hint="eastAsia" w:ascii="方正小标宋简体" w:hAnsi="方正小标宋简体" w:eastAsia="方正小标宋简体" w:cs="方正小标宋简体"/>
          <w:color w:val="000000"/>
          <w:kern w:val="2"/>
          <w:sz w:val="36"/>
          <w:szCs w:val="36"/>
        </w:rPr>
        <w:t>事中事后监督管理</w:t>
      </w:r>
      <w:r>
        <w:rPr>
          <w:rFonts w:hint="eastAsia" w:ascii="方正小标宋简体" w:hAnsi="方正小标宋简体" w:eastAsia="方正小标宋简体" w:cs="方正小标宋简体"/>
          <w:color w:val="000000"/>
          <w:kern w:val="2"/>
          <w:sz w:val="36"/>
          <w:szCs w:val="36"/>
          <w:lang w:eastAsia="zh-CN"/>
        </w:rPr>
        <w:t>措施</w:t>
      </w:r>
    </w:p>
    <w:p>
      <w:pPr>
        <w:adjustRightInd w:val="0"/>
        <w:snapToGrid w:val="0"/>
        <w:spacing w:line="570" w:lineRule="exact"/>
        <w:jc w:val="center"/>
        <w:rPr>
          <w:rFonts w:hint="eastAsia" w:ascii="楷体_GB2312" w:hAnsi="楷体_GB2312" w:eastAsia="楷体_GB2312" w:cs="楷体_GB2312"/>
          <w:color w:val="000000"/>
          <w:kern w:val="2"/>
          <w:sz w:val="28"/>
          <w:szCs w:val="28"/>
        </w:rPr>
      </w:pPr>
      <w:r>
        <w:rPr>
          <w:rFonts w:hint="eastAsia" w:ascii="楷体_GB2312" w:hAnsi="楷体_GB2312" w:eastAsia="楷体_GB2312" w:cs="楷体_GB2312"/>
          <w:color w:val="000000"/>
          <w:kern w:val="2"/>
          <w:sz w:val="28"/>
          <w:szCs w:val="28"/>
        </w:rPr>
        <w:t>（普通食品销售业态）</w:t>
      </w:r>
    </w:p>
    <w:p>
      <w:pPr>
        <w:adjustRightInd w:val="0"/>
        <w:snapToGrid w:val="0"/>
        <w:spacing w:line="570" w:lineRule="exact"/>
        <w:ind w:firstLine="640" w:firstLineChars="200"/>
        <w:rPr>
          <w:rFonts w:hint="eastAsia" w:ascii="方正黑体_GBK" w:eastAsia="方正黑体_GBK"/>
          <w:color w:val="000000"/>
          <w:kern w:val="2"/>
          <w:sz w:val="32"/>
          <w:szCs w:val="32"/>
          <w:lang w:eastAsia="zh-CN"/>
        </w:rPr>
      </w:pPr>
    </w:p>
    <w:p>
      <w:pPr>
        <w:adjustRightInd w:val="0"/>
        <w:snapToGrid w:val="0"/>
        <w:spacing w:line="570" w:lineRule="exact"/>
        <w:ind w:firstLine="640" w:firstLineChars="200"/>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一、监督检查对象</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辖区内食品销售经营者</w:t>
      </w:r>
    </w:p>
    <w:p>
      <w:pPr>
        <w:adjustRightInd w:val="0"/>
        <w:snapToGrid w:val="0"/>
        <w:spacing w:line="570" w:lineRule="exact"/>
        <w:ind w:firstLine="640" w:firstLineChars="200"/>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二、监督检查内容</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1.经营者名称、经营地址、仓库地址、法定代表人（企业负责人）、经营主体、经营项目、经营场所、经营设备设施、从业人员、食品安全管理员等重要事项的执行和变动仓库的情况；</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2.实施《食品安全法》《食品经营许可管理办法》情况；</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3.需要审查的其它有关事项。</w:t>
      </w:r>
    </w:p>
    <w:p>
      <w:pPr>
        <w:adjustRightInd w:val="0"/>
        <w:snapToGrid w:val="0"/>
        <w:spacing w:line="570" w:lineRule="exact"/>
        <w:ind w:firstLine="640" w:firstLineChars="200"/>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三、监督检查方式</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1.监督检查包括跟踪检查、日常抽查和专项检查。</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2.根据投诉举报，开展有因检查。</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3.检查主要采取书面检查、现场检查或者书面与现场检查相结合的方式。</w:t>
      </w:r>
    </w:p>
    <w:p>
      <w:pPr>
        <w:adjustRightInd w:val="0"/>
        <w:snapToGrid w:val="0"/>
        <w:spacing w:line="570" w:lineRule="exact"/>
        <w:ind w:firstLine="640" w:firstLineChars="200"/>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四、监督检查程序</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（一）各级</w:t>
      </w:r>
      <w:r>
        <w:rPr>
          <w:rFonts w:hint="eastAsia" w:ascii="仿宋_GB2312" w:hAnsi="仿宋_GB2312" w:eastAsia="仿宋_GB2312" w:cs="仿宋_GB2312"/>
          <w:color w:val="000000"/>
          <w:kern w:val="2"/>
          <w:sz w:val="32"/>
          <w:szCs w:val="32"/>
          <w:lang w:eastAsia="zh-CN"/>
        </w:rPr>
        <w:t>市场</w:t>
      </w:r>
      <w:r>
        <w:rPr>
          <w:rFonts w:hint="eastAsia" w:ascii="仿宋_GB2312" w:hAnsi="仿宋_GB2312" w:eastAsia="仿宋_GB2312" w:cs="仿宋_GB2312"/>
          <w:color w:val="000000"/>
          <w:kern w:val="2"/>
          <w:sz w:val="32"/>
          <w:szCs w:val="32"/>
        </w:rPr>
        <w:t>监督管理部门组织监督检查时，应当准备《现场检查笔录》、《现场监督检查意见书》等相关检查文书以及必要的现场记录设备，制订检查方案，明确检查目的、检查内容、检查重点、检查方式等。</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（二）检查组到达企业现场后，应先向企业出示行政执法证件，告知企业检查目的，介绍检查组成员、检查依据、检查内容、检查程序及检查纪律，确定企业的检查陪同人员。</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（三）检查结束前检查组应召开会议，汇总检查情况，讨论检查中发现的问题，拟定检查意见，填写《现场检查笔录》和日常监管现场检查表等现场执法文书，检查结果应当以书面形式告知行政相对人。</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（四）组织飞行检查等不预先告知经营者的检查，事先不通知，在到达经营场所现场时通知所在地</w:t>
      </w:r>
      <w:r>
        <w:rPr>
          <w:rFonts w:hint="eastAsia" w:ascii="仿宋_GB2312" w:hAnsi="仿宋_GB2312" w:eastAsia="仿宋_GB2312" w:cs="仿宋_GB2312"/>
          <w:color w:val="000000"/>
          <w:kern w:val="2"/>
          <w:sz w:val="32"/>
          <w:szCs w:val="32"/>
          <w:lang w:eastAsia="zh-CN"/>
        </w:rPr>
        <w:t>市场</w:t>
      </w:r>
      <w:r>
        <w:rPr>
          <w:rFonts w:hint="eastAsia" w:ascii="仿宋_GB2312" w:hAnsi="仿宋_GB2312" w:eastAsia="仿宋_GB2312" w:cs="仿宋_GB2312"/>
          <w:color w:val="000000"/>
          <w:kern w:val="2"/>
          <w:sz w:val="32"/>
          <w:szCs w:val="32"/>
        </w:rPr>
        <w:t>监管部门；跟踪检查、日常抽查、专项检查和有因检查可以不事先通知企业和所在地</w:t>
      </w:r>
      <w:r>
        <w:rPr>
          <w:rFonts w:hint="eastAsia" w:ascii="仿宋_GB2312" w:hAnsi="仿宋_GB2312" w:eastAsia="仿宋_GB2312" w:cs="仿宋_GB2312"/>
          <w:color w:val="000000"/>
          <w:kern w:val="2"/>
          <w:sz w:val="32"/>
          <w:szCs w:val="32"/>
          <w:lang w:eastAsia="zh-CN"/>
        </w:rPr>
        <w:t>市场</w:t>
      </w:r>
      <w:r>
        <w:rPr>
          <w:rFonts w:hint="eastAsia" w:ascii="仿宋_GB2312" w:hAnsi="仿宋_GB2312" w:eastAsia="仿宋_GB2312" w:cs="仿宋_GB2312"/>
          <w:color w:val="000000"/>
          <w:kern w:val="2"/>
          <w:sz w:val="32"/>
          <w:szCs w:val="32"/>
        </w:rPr>
        <w:t>监管部门。</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（五）在经营者获证后24个月内，组织对其进行监督检查。</w:t>
      </w:r>
    </w:p>
    <w:p>
      <w:pPr>
        <w:adjustRightInd w:val="0"/>
        <w:snapToGrid w:val="0"/>
        <w:spacing w:line="570" w:lineRule="exact"/>
        <w:ind w:firstLine="640" w:firstLineChars="200"/>
        <w:rPr>
          <w:rFonts w:hint="eastAsia" w:ascii="仿宋_GB2312" w:hAnsi="仿宋_GB2312" w:eastAsia="仿宋_GB2312" w:cs="仿宋_GB2312"/>
          <w:color w:val="000000"/>
          <w:spacing w:val="-8"/>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spacing w:val="-8"/>
          <w:kern w:val="2"/>
          <w:sz w:val="32"/>
          <w:szCs w:val="32"/>
        </w:rPr>
        <w:t>六）对有不良行为记录的企业加大检查力度，增加检查频次。</w:t>
      </w:r>
    </w:p>
    <w:p>
      <w:pPr>
        <w:adjustRightInd w:val="0"/>
        <w:snapToGrid w:val="0"/>
        <w:spacing w:line="570" w:lineRule="exact"/>
        <w:ind w:firstLine="640" w:firstLineChars="200"/>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六、监督检查措施及处理</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对监督检查中发现有违反《中华人民共和国食品安全法》要求的食品经营单位，由检查单位责令限期进行整改。对整改后仍不符合要求从事食品经营活动的，按《中华人民共和国食品安全法》规定处理。</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日常监督检查结果为不符合，有发生食品安全事故潜在风险的，食品</w:t>
      </w:r>
      <w:r>
        <w:rPr>
          <w:rFonts w:hint="eastAsia" w:ascii="仿宋_GB2312" w:hAnsi="仿宋_GB2312" w:eastAsia="仿宋_GB2312" w:cs="仿宋_GB2312"/>
          <w:color w:val="000000"/>
          <w:kern w:val="2"/>
          <w:sz w:val="32"/>
          <w:szCs w:val="32"/>
          <w:lang w:eastAsia="zh-CN"/>
        </w:rPr>
        <w:t>销售</w:t>
      </w:r>
      <w:r>
        <w:rPr>
          <w:rFonts w:hint="eastAsia" w:ascii="仿宋_GB2312" w:hAnsi="仿宋_GB2312" w:eastAsia="仿宋_GB2312" w:cs="仿宋_GB2312"/>
          <w:color w:val="000000"/>
          <w:kern w:val="2"/>
          <w:sz w:val="32"/>
          <w:szCs w:val="32"/>
        </w:rPr>
        <w:t>经营者应当立即停止食品经营活动。市、县</w:t>
      </w:r>
      <w:r>
        <w:rPr>
          <w:rFonts w:hint="eastAsia" w:ascii="仿宋_GB2312" w:hAnsi="仿宋_GB2312" w:eastAsia="仿宋_GB2312" w:cs="仿宋_GB2312"/>
          <w:color w:val="000000"/>
          <w:kern w:val="2"/>
          <w:sz w:val="32"/>
          <w:szCs w:val="32"/>
          <w:lang w:eastAsia="zh-CN"/>
        </w:rPr>
        <w:t>（区）</w:t>
      </w:r>
      <w:r>
        <w:rPr>
          <w:rFonts w:hint="eastAsia" w:ascii="仿宋_GB2312" w:hAnsi="仿宋_GB2312" w:eastAsia="仿宋_GB2312" w:cs="仿宋_GB2312"/>
          <w:color w:val="000000"/>
          <w:kern w:val="2"/>
          <w:sz w:val="32"/>
          <w:szCs w:val="32"/>
        </w:rPr>
        <w:t>级</w:t>
      </w:r>
      <w:r>
        <w:rPr>
          <w:rFonts w:hint="eastAsia" w:ascii="仿宋_GB2312" w:hAnsi="仿宋_GB2312" w:eastAsia="仿宋_GB2312" w:cs="仿宋_GB2312"/>
          <w:color w:val="000000"/>
          <w:kern w:val="2"/>
          <w:sz w:val="32"/>
          <w:szCs w:val="32"/>
          <w:lang w:eastAsia="zh-CN"/>
        </w:rPr>
        <w:t>市场</w:t>
      </w:r>
      <w:r>
        <w:rPr>
          <w:rFonts w:hint="eastAsia" w:ascii="仿宋_GB2312" w:hAnsi="仿宋_GB2312" w:eastAsia="仿宋_GB2312" w:cs="仿宋_GB2312"/>
          <w:color w:val="000000"/>
          <w:kern w:val="2"/>
          <w:sz w:val="32"/>
          <w:szCs w:val="32"/>
        </w:rPr>
        <w:t>监督管理部门在日常监督检查中发现食品</w:t>
      </w:r>
      <w:r>
        <w:rPr>
          <w:rFonts w:hint="eastAsia" w:ascii="仿宋_GB2312" w:hAnsi="仿宋_GB2312" w:eastAsia="仿宋_GB2312" w:cs="仿宋_GB2312"/>
          <w:color w:val="000000"/>
          <w:kern w:val="2"/>
          <w:sz w:val="32"/>
          <w:szCs w:val="32"/>
          <w:lang w:eastAsia="zh-CN"/>
        </w:rPr>
        <w:t>销售</w:t>
      </w:r>
      <w:r>
        <w:rPr>
          <w:rFonts w:hint="eastAsia" w:ascii="仿宋_GB2312" w:hAnsi="仿宋_GB2312" w:eastAsia="仿宋_GB2312" w:cs="仿宋_GB2312"/>
          <w:color w:val="000000"/>
          <w:kern w:val="2"/>
          <w:sz w:val="32"/>
          <w:szCs w:val="32"/>
        </w:rPr>
        <w:t>经营者存在食品安全隐患，未及时采取有效措施消除的，可以对食品</w:t>
      </w:r>
      <w:r>
        <w:rPr>
          <w:rFonts w:hint="eastAsia" w:ascii="仿宋_GB2312" w:hAnsi="仿宋_GB2312" w:eastAsia="仿宋_GB2312" w:cs="仿宋_GB2312"/>
          <w:color w:val="000000"/>
          <w:kern w:val="2"/>
          <w:sz w:val="32"/>
          <w:szCs w:val="32"/>
          <w:lang w:eastAsia="zh-CN"/>
        </w:rPr>
        <w:t>销售</w:t>
      </w:r>
      <w:r>
        <w:rPr>
          <w:rFonts w:hint="eastAsia" w:ascii="仿宋_GB2312" w:hAnsi="仿宋_GB2312" w:eastAsia="仿宋_GB2312" w:cs="仿宋_GB2312"/>
          <w:color w:val="000000"/>
          <w:kern w:val="2"/>
          <w:sz w:val="32"/>
          <w:szCs w:val="32"/>
        </w:rPr>
        <w:t>经营者的法定代表人或者主要负责人进行责任约谈。责任约谈情况和整改情况应当记入食品</w:t>
      </w:r>
      <w:r>
        <w:rPr>
          <w:rFonts w:hint="eastAsia" w:ascii="仿宋_GB2312" w:hAnsi="仿宋_GB2312" w:eastAsia="仿宋_GB2312" w:cs="仿宋_GB2312"/>
          <w:color w:val="000000"/>
          <w:kern w:val="2"/>
          <w:sz w:val="32"/>
          <w:szCs w:val="32"/>
          <w:lang w:eastAsia="zh-CN"/>
        </w:rPr>
        <w:t>销售</w:t>
      </w:r>
      <w:r>
        <w:rPr>
          <w:rFonts w:hint="eastAsia" w:ascii="仿宋_GB2312" w:hAnsi="仿宋_GB2312" w:eastAsia="仿宋_GB2312" w:cs="仿宋_GB2312"/>
          <w:color w:val="000000"/>
          <w:kern w:val="2"/>
          <w:sz w:val="32"/>
          <w:szCs w:val="32"/>
        </w:rPr>
        <w:t>经营者食品安全信用档案。</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发现食品安全违法行为的，应当进行立案调查处理。</w:t>
      </w:r>
    </w:p>
    <w:p>
      <w:pPr>
        <w:adjustRightInd w:val="0"/>
        <w:snapToGrid w:val="0"/>
        <w:spacing w:line="570" w:lineRule="exact"/>
        <w:ind w:firstLine="752" w:firstLineChars="235"/>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七、监督检查机构</w:t>
      </w:r>
    </w:p>
    <w:p>
      <w:pPr>
        <w:adjustRightInd w:val="0"/>
        <w:snapToGrid w:val="0"/>
        <w:spacing w:line="570" w:lineRule="exact"/>
        <w:ind w:firstLine="640" w:firstLineChars="200"/>
        <w:jc w:val="left"/>
        <w:rPr>
          <w:rFonts w:hint="eastAsia"/>
          <w:color w:val="000000"/>
          <w:kern w:val="2"/>
        </w:rPr>
      </w:pPr>
      <w:r>
        <w:rPr>
          <w:rFonts w:hint="eastAsia" w:ascii="仿宋_GB2312" w:hAnsi="仿宋_GB2312" w:eastAsia="仿宋_GB2312" w:cs="仿宋_GB2312"/>
          <w:color w:val="000000"/>
          <w:kern w:val="2"/>
          <w:sz w:val="32"/>
          <w:szCs w:val="32"/>
          <w:lang w:eastAsia="zh-CN"/>
        </w:rPr>
        <w:t>柳州市市场</w:t>
      </w:r>
      <w:r>
        <w:rPr>
          <w:rFonts w:hint="eastAsia" w:ascii="仿宋_GB2312" w:hAnsi="仿宋_GB2312" w:eastAsia="仿宋_GB2312" w:cs="仿宋_GB2312"/>
          <w:color w:val="000000"/>
          <w:kern w:val="2"/>
          <w:sz w:val="32"/>
          <w:szCs w:val="32"/>
        </w:rPr>
        <w:t>监督管理局</w:t>
      </w:r>
      <w:r>
        <w:rPr>
          <w:rFonts w:hint="eastAsia" w:ascii="仿宋_GB2312" w:hAnsi="仿宋_GB2312" w:eastAsia="仿宋_GB2312" w:cs="仿宋_GB2312"/>
          <w:color w:val="000000"/>
          <w:kern w:val="2"/>
          <w:sz w:val="32"/>
          <w:szCs w:val="32"/>
          <w:lang w:eastAsia="zh-CN"/>
        </w:rPr>
        <w:t>食品经营安全监督管理科</w:t>
      </w:r>
      <w:r>
        <w:rPr>
          <w:rFonts w:hint="eastAsia" w:ascii="仿宋_GB2312" w:hAnsi="仿宋_GB2312" w:eastAsia="仿宋_GB2312" w:cs="仿宋_GB2312"/>
          <w:color w:val="000000"/>
          <w:kern w:val="2"/>
          <w:sz w:val="32"/>
          <w:szCs w:val="32"/>
        </w:rPr>
        <w:t>，各县（区</w:t>
      </w:r>
      <w:r>
        <w:rPr>
          <w:rFonts w:hint="eastAsia" w:ascii="仿宋_GB2312" w:hAnsi="仿宋_GB2312" w:eastAsia="仿宋_GB2312" w:cs="仿宋_GB2312"/>
          <w:color w:val="000000"/>
          <w:kern w:val="2"/>
          <w:sz w:val="32"/>
          <w:szCs w:val="32"/>
          <w:lang w:eastAsia="zh-CN"/>
        </w:rPr>
        <w:t>、新区</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市场</w:t>
      </w:r>
      <w:r>
        <w:rPr>
          <w:rFonts w:hint="eastAsia" w:ascii="仿宋_GB2312" w:hAnsi="仿宋_GB2312" w:eastAsia="仿宋_GB2312" w:cs="仿宋_GB2312"/>
          <w:color w:val="000000"/>
          <w:kern w:val="2"/>
          <w:sz w:val="32"/>
          <w:szCs w:val="32"/>
        </w:rPr>
        <w:t>监督管理局</w:t>
      </w:r>
      <w:r>
        <w:rPr>
          <w:rFonts w:hint="eastAsia" w:ascii="仿宋_GB2312" w:hAnsi="仿宋_GB2312" w:eastAsia="仿宋_GB2312" w:cs="仿宋_GB2312"/>
          <w:color w:val="000000"/>
          <w:kern w:val="2"/>
          <w:sz w:val="32"/>
          <w:szCs w:val="32"/>
          <w:lang w:eastAsia="zh-CN"/>
        </w:rPr>
        <w:t>（分局）</w:t>
      </w:r>
      <w:r>
        <w:rPr>
          <w:rFonts w:hint="eastAsia" w:ascii="仿宋_GB2312" w:hAnsi="仿宋_GB2312" w:eastAsia="仿宋_GB2312" w:cs="仿宋_GB2312"/>
          <w:color w:val="000000"/>
          <w:kern w:val="2"/>
          <w:sz w:val="32"/>
          <w:szCs w:val="32"/>
        </w:rPr>
        <w:t>。</w:t>
      </w:r>
    </w:p>
    <w:p>
      <w:pPr>
        <w:widowControl w:val="0"/>
        <w:numPr>
          <w:ilvl w:val="0"/>
          <w:numId w:val="0"/>
        </w:numPr>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adjustRightInd w:val="0"/>
        <w:snapToGrid w:val="0"/>
        <w:spacing w:line="570" w:lineRule="exact"/>
        <w:jc w:val="center"/>
        <w:rPr>
          <w:rFonts w:hint="eastAsia" w:asciiTheme="majorEastAsia" w:hAnsiTheme="majorEastAsia" w:eastAsiaTheme="majorEastAsia"/>
          <w:b/>
          <w:color w:val="000000"/>
          <w:sz w:val="36"/>
          <w:szCs w:val="36"/>
          <w:lang w:eastAsia="zh-CN"/>
        </w:rPr>
      </w:pPr>
      <w:r>
        <w:rPr>
          <w:rFonts w:hint="eastAsia" w:asciiTheme="majorEastAsia" w:hAnsiTheme="majorEastAsia" w:eastAsiaTheme="majorEastAsia"/>
          <w:b/>
          <w:color w:val="000000"/>
          <w:sz w:val="36"/>
          <w:szCs w:val="36"/>
          <w:lang w:val="en-US" w:eastAsia="zh-CN"/>
        </w:rPr>
        <w:t>13、</w:t>
      </w:r>
      <w:r>
        <w:rPr>
          <w:rFonts w:hint="eastAsia" w:asciiTheme="majorEastAsia" w:hAnsiTheme="majorEastAsia" w:eastAsiaTheme="majorEastAsia"/>
          <w:b/>
          <w:color w:val="000000"/>
          <w:sz w:val="36"/>
          <w:szCs w:val="36"/>
          <w:lang w:eastAsia="zh-CN"/>
        </w:rPr>
        <w:t>柳州市</w:t>
      </w:r>
      <w:r>
        <w:rPr>
          <w:rFonts w:hint="eastAsia" w:asciiTheme="majorEastAsia" w:hAnsiTheme="majorEastAsia" w:eastAsiaTheme="majorEastAsia"/>
          <w:b/>
          <w:color w:val="000000"/>
          <w:sz w:val="36"/>
          <w:szCs w:val="36"/>
        </w:rPr>
        <w:t>药品零售企业许可事中事后</w:t>
      </w:r>
    </w:p>
    <w:p>
      <w:pPr>
        <w:adjustRightInd w:val="0"/>
        <w:snapToGrid w:val="0"/>
        <w:spacing w:line="570" w:lineRule="exact"/>
        <w:jc w:val="center"/>
        <w:rPr>
          <w:rFonts w:hint="eastAsia" w:ascii="方正小标宋简体" w:hAnsi="黑体" w:eastAsia="方正小标宋_GBK"/>
          <w:color w:val="000000"/>
          <w:sz w:val="36"/>
          <w:szCs w:val="36"/>
        </w:rPr>
      </w:pPr>
      <w:r>
        <w:rPr>
          <w:rFonts w:hint="eastAsia" w:asciiTheme="majorEastAsia" w:hAnsiTheme="majorEastAsia" w:eastAsiaTheme="majorEastAsia"/>
          <w:b/>
          <w:color w:val="000000"/>
          <w:sz w:val="36"/>
          <w:szCs w:val="36"/>
        </w:rPr>
        <w:t>监督</w:t>
      </w:r>
      <w:r>
        <w:rPr>
          <w:rFonts w:hint="eastAsia" w:asciiTheme="majorEastAsia" w:hAnsiTheme="majorEastAsia" w:eastAsiaTheme="majorEastAsia"/>
          <w:b/>
          <w:color w:val="000000"/>
          <w:sz w:val="36"/>
          <w:szCs w:val="36"/>
          <w:lang w:eastAsia="zh-CN"/>
        </w:rPr>
        <w:t>检查</w:t>
      </w:r>
      <w:r>
        <w:rPr>
          <w:rFonts w:hint="eastAsia" w:asciiTheme="majorEastAsia" w:hAnsiTheme="majorEastAsia" w:eastAsiaTheme="majorEastAsia"/>
          <w:b/>
          <w:color w:val="000000"/>
          <w:sz w:val="36"/>
          <w:szCs w:val="36"/>
        </w:rPr>
        <w:t>措施</w:t>
      </w:r>
    </w:p>
    <w:p>
      <w:pPr>
        <w:adjustRightInd w:val="0"/>
        <w:snapToGrid w:val="0"/>
        <w:spacing w:line="570" w:lineRule="exact"/>
        <w:ind w:firstLine="643" w:firstLineChars="200"/>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rPr>
        <w:t>一、监督检查对象</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柳州市</w:t>
      </w:r>
      <w:r>
        <w:rPr>
          <w:rFonts w:hint="eastAsia" w:ascii="仿宋_GB2312" w:hAnsi="仿宋_GB2312" w:eastAsia="仿宋_GB2312" w:cs="仿宋_GB2312"/>
          <w:color w:val="000000"/>
          <w:kern w:val="2"/>
          <w:sz w:val="32"/>
          <w:szCs w:val="32"/>
        </w:rPr>
        <w:t>行政区域内药品零售企业。</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药品零售企业，是指将购进的药品直接销售给消费者的药品经营企业</w:t>
      </w:r>
      <w:r>
        <w:rPr>
          <w:rFonts w:hint="eastAsia" w:ascii="仿宋_GB2312" w:hAnsi="仿宋_GB2312" w:eastAsia="仿宋_GB2312" w:cs="仿宋_GB2312"/>
          <w:color w:val="000000"/>
          <w:kern w:val="2"/>
          <w:sz w:val="32"/>
          <w:szCs w:val="32"/>
          <w:lang w:eastAsia="zh-CN"/>
        </w:rPr>
        <w:t>）</w:t>
      </w:r>
    </w:p>
    <w:p>
      <w:pPr>
        <w:adjustRightInd w:val="0"/>
        <w:snapToGrid w:val="0"/>
        <w:spacing w:line="570" w:lineRule="exact"/>
        <w:ind w:firstLine="643" w:firstLineChars="200"/>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rPr>
        <w:t>二、监督检查内容</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（一）企业名称、经营地址、企业法定代表人（企业负责人）、质量负责人、经营方式、经营范围</w:t>
      </w:r>
      <w:r>
        <w:rPr>
          <w:rFonts w:hint="eastAsia" w:ascii="仿宋_GB2312" w:hAnsi="仿宋_GB2312" w:eastAsia="仿宋_GB2312" w:cs="仿宋_GB2312"/>
          <w:color w:val="000000"/>
          <w:kern w:val="2"/>
          <w:sz w:val="32"/>
          <w:szCs w:val="32"/>
          <w:lang w:eastAsia="zh-CN"/>
        </w:rPr>
        <w:t>、有效期</w:t>
      </w:r>
      <w:r>
        <w:rPr>
          <w:rFonts w:hint="eastAsia" w:ascii="仿宋_GB2312" w:hAnsi="仿宋_GB2312" w:eastAsia="仿宋_GB2312" w:cs="仿宋_GB2312"/>
          <w:color w:val="000000"/>
          <w:kern w:val="2"/>
          <w:sz w:val="32"/>
          <w:szCs w:val="32"/>
        </w:rPr>
        <w:t>等重要事项的执行和变动情况。</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（二）企业经营设施设备变动情况。</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（三）企业建立和执行药品经营质量管理制度情况。</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四</w:t>
      </w:r>
      <w:r>
        <w:rPr>
          <w:rFonts w:hint="eastAsia" w:ascii="仿宋_GB2312" w:hAnsi="仿宋_GB2312" w:eastAsia="仿宋_GB2312" w:cs="仿宋_GB2312"/>
          <w:color w:val="000000"/>
          <w:kern w:val="2"/>
          <w:sz w:val="32"/>
          <w:szCs w:val="32"/>
        </w:rPr>
        <w:t>）企业实施《药品经营质量管理规范》情况。</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五</w:t>
      </w:r>
      <w:r>
        <w:rPr>
          <w:rFonts w:hint="eastAsia" w:ascii="仿宋_GB2312" w:hAnsi="仿宋_GB2312" w:eastAsia="仿宋_GB2312" w:cs="仿宋_GB2312"/>
          <w:color w:val="000000"/>
          <w:kern w:val="2"/>
          <w:sz w:val="32"/>
          <w:szCs w:val="32"/>
        </w:rPr>
        <w:t>）其它需要</w:t>
      </w:r>
      <w:r>
        <w:rPr>
          <w:rFonts w:hint="eastAsia" w:ascii="仿宋_GB2312" w:hAnsi="仿宋_GB2312" w:eastAsia="仿宋_GB2312" w:cs="仿宋_GB2312"/>
          <w:color w:val="000000"/>
          <w:kern w:val="2"/>
          <w:sz w:val="32"/>
          <w:szCs w:val="32"/>
          <w:lang w:eastAsia="zh-CN"/>
        </w:rPr>
        <w:t>检查</w:t>
      </w:r>
      <w:r>
        <w:rPr>
          <w:rFonts w:hint="eastAsia" w:ascii="仿宋_GB2312" w:hAnsi="仿宋_GB2312" w:eastAsia="仿宋_GB2312" w:cs="仿宋_GB2312"/>
          <w:color w:val="000000"/>
          <w:kern w:val="2"/>
          <w:sz w:val="32"/>
          <w:szCs w:val="32"/>
        </w:rPr>
        <w:t>事项。</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三、监督检查方式</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（一）书面检查。</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（二）现场检查。</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（三）</w:t>
      </w:r>
      <w:r>
        <w:rPr>
          <w:rFonts w:hint="eastAsia" w:ascii="仿宋_GB2312" w:hAnsi="仿宋_GB2312" w:eastAsia="仿宋_GB2312" w:cs="仿宋_GB2312"/>
          <w:color w:val="000000"/>
          <w:kern w:val="2"/>
          <w:sz w:val="32"/>
          <w:szCs w:val="32"/>
        </w:rPr>
        <w:t>书面与现场检查相结合</w:t>
      </w:r>
      <w:r>
        <w:rPr>
          <w:rFonts w:hint="eastAsia" w:ascii="仿宋_GB2312" w:hAnsi="仿宋_GB2312" w:eastAsia="仿宋_GB2312" w:cs="仿宋_GB2312"/>
          <w:color w:val="000000"/>
          <w:kern w:val="2"/>
          <w:sz w:val="32"/>
          <w:szCs w:val="32"/>
          <w:lang w:eastAsia="zh-CN"/>
        </w:rPr>
        <w:t>。</w:t>
      </w:r>
    </w:p>
    <w:p>
      <w:pPr>
        <w:adjustRightInd w:val="0"/>
        <w:snapToGrid w:val="0"/>
        <w:spacing w:line="570" w:lineRule="exact"/>
        <w:ind w:firstLine="643" w:firstLineChars="200"/>
        <w:rPr>
          <w:rFonts w:hint="eastAsia" w:ascii="仿宋_GB2312" w:hAnsi="仿宋_GB2312" w:eastAsia="仿宋_GB2312" w:cs="仿宋_GB2312"/>
          <w:b/>
          <w:bCs/>
          <w:color w:val="000000"/>
          <w:kern w:val="2"/>
          <w:sz w:val="32"/>
          <w:szCs w:val="32"/>
          <w:lang w:eastAsia="zh-CN"/>
        </w:rPr>
      </w:pPr>
      <w:r>
        <w:rPr>
          <w:rFonts w:hint="eastAsia" w:ascii="仿宋_GB2312" w:hAnsi="仿宋_GB2312" w:eastAsia="仿宋_GB2312" w:cs="仿宋_GB2312"/>
          <w:b/>
          <w:bCs/>
          <w:color w:val="000000"/>
          <w:kern w:val="2"/>
          <w:sz w:val="32"/>
          <w:szCs w:val="32"/>
        </w:rPr>
        <w:t>四、监督检查措施</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（一）</w:t>
      </w:r>
      <w:r>
        <w:rPr>
          <w:rFonts w:hint="eastAsia" w:ascii="仿宋_GB2312" w:hAnsi="仿宋_GB2312" w:eastAsia="仿宋_GB2312" w:cs="仿宋_GB2312"/>
          <w:color w:val="000000"/>
          <w:kern w:val="2"/>
          <w:sz w:val="32"/>
          <w:szCs w:val="32"/>
        </w:rPr>
        <w:t>应当定期或者不定期对</w:t>
      </w:r>
      <w:r>
        <w:rPr>
          <w:rFonts w:hint="eastAsia" w:ascii="仿宋_GB2312" w:hAnsi="仿宋_GB2312" w:eastAsia="仿宋_GB2312" w:cs="仿宋_GB2312"/>
          <w:color w:val="000000"/>
          <w:kern w:val="2"/>
          <w:sz w:val="32"/>
          <w:szCs w:val="32"/>
          <w:lang w:eastAsia="zh-CN"/>
        </w:rPr>
        <w:t>药品零售</w:t>
      </w:r>
      <w:r>
        <w:rPr>
          <w:rFonts w:hint="eastAsia" w:ascii="仿宋_GB2312" w:hAnsi="仿宋_GB2312" w:eastAsia="仿宋_GB2312" w:cs="仿宋_GB2312"/>
          <w:color w:val="000000"/>
          <w:kern w:val="2"/>
          <w:sz w:val="32"/>
          <w:szCs w:val="32"/>
        </w:rPr>
        <w:t>企业符合经营质量管理规范要求的情况进行监督检查，督促企业规范经营活动。</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eastAsia="zh-CN"/>
        </w:rPr>
        <w:t>（二）</w:t>
      </w:r>
      <w:r>
        <w:rPr>
          <w:rFonts w:hint="eastAsia" w:ascii="仿宋_GB2312" w:hAnsi="仿宋_GB2312" w:eastAsia="仿宋_GB2312" w:cs="仿宋_GB2312"/>
          <w:color w:val="000000"/>
          <w:kern w:val="2"/>
          <w:sz w:val="32"/>
          <w:szCs w:val="32"/>
        </w:rPr>
        <w:t>组织监督检查，应当制定检查方案，明确检查标准，如实记录现场检查情况，将检查结果书面告知被检查企业。需要整改的，应当明确整改内容以及整改期限，并实施跟踪检查。</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（三）对投诉举报或者其他信息显示以及日常监督检查发现可能存在产品安全隐患的</w:t>
      </w:r>
      <w:r>
        <w:rPr>
          <w:rFonts w:hint="eastAsia" w:ascii="仿宋_GB2312" w:hAnsi="仿宋_GB2312" w:eastAsia="仿宋_GB2312" w:cs="仿宋_GB2312"/>
          <w:color w:val="000000"/>
          <w:kern w:val="2"/>
          <w:sz w:val="32"/>
          <w:szCs w:val="32"/>
          <w:lang w:eastAsia="zh-CN"/>
        </w:rPr>
        <w:t>药品零售</w:t>
      </w:r>
      <w:r>
        <w:rPr>
          <w:rFonts w:hint="eastAsia" w:ascii="仿宋_GB2312" w:hAnsi="仿宋_GB2312" w:eastAsia="仿宋_GB2312" w:cs="仿宋_GB2312"/>
          <w:color w:val="000000"/>
          <w:kern w:val="2"/>
          <w:sz w:val="32"/>
          <w:szCs w:val="32"/>
        </w:rPr>
        <w:t>企业，或者有不良行为记录的</w:t>
      </w:r>
      <w:r>
        <w:rPr>
          <w:rFonts w:hint="eastAsia" w:ascii="仿宋_GB2312" w:hAnsi="仿宋_GB2312" w:eastAsia="仿宋_GB2312" w:cs="仿宋_GB2312"/>
          <w:color w:val="000000"/>
          <w:kern w:val="2"/>
          <w:sz w:val="32"/>
          <w:szCs w:val="32"/>
          <w:lang w:eastAsia="zh-CN"/>
        </w:rPr>
        <w:t>药品零售</w:t>
      </w:r>
      <w:r>
        <w:rPr>
          <w:rFonts w:hint="eastAsia" w:ascii="仿宋_GB2312" w:hAnsi="仿宋_GB2312" w:eastAsia="仿宋_GB2312" w:cs="仿宋_GB2312"/>
          <w:color w:val="000000"/>
          <w:kern w:val="2"/>
          <w:sz w:val="32"/>
          <w:szCs w:val="32"/>
        </w:rPr>
        <w:t>企业，可以实施飞行检查。</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（四）</w:t>
      </w:r>
      <w:r>
        <w:rPr>
          <w:rFonts w:hint="eastAsia" w:ascii="仿宋_GB2312" w:hAnsi="仿宋_GB2312" w:eastAsia="仿宋_GB2312" w:cs="仿宋_GB2312"/>
          <w:color w:val="000000"/>
          <w:kern w:val="2"/>
          <w:sz w:val="32"/>
          <w:szCs w:val="32"/>
        </w:rPr>
        <w:t>有必要可以对</w:t>
      </w:r>
      <w:r>
        <w:rPr>
          <w:rFonts w:hint="eastAsia" w:ascii="仿宋_GB2312" w:hAnsi="仿宋_GB2312" w:eastAsia="仿宋_GB2312" w:cs="仿宋_GB2312"/>
          <w:color w:val="000000"/>
          <w:kern w:val="2"/>
          <w:sz w:val="32"/>
          <w:szCs w:val="32"/>
          <w:lang w:eastAsia="zh-CN"/>
        </w:rPr>
        <w:t>药品零售</w:t>
      </w:r>
      <w:r>
        <w:rPr>
          <w:rFonts w:hint="eastAsia" w:ascii="仿宋_GB2312" w:hAnsi="仿宋_GB2312" w:eastAsia="仿宋_GB2312" w:cs="仿宋_GB2312"/>
          <w:color w:val="000000"/>
          <w:kern w:val="2"/>
          <w:sz w:val="32"/>
          <w:szCs w:val="32"/>
        </w:rPr>
        <w:t>企业的法定代表人或者企业负责人进行责任约谈</w:t>
      </w:r>
      <w:r>
        <w:rPr>
          <w:rFonts w:hint="eastAsia" w:ascii="仿宋_GB2312" w:hAnsi="仿宋_GB2312" w:eastAsia="仿宋_GB2312" w:cs="仿宋_GB2312"/>
          <w:color w:val="000000"/>
          <w:kern w:val="2"/>
          <w:sz w:val="32"/>
          <w:szCs w:val="32"/>
          <w:lang w:eastAsia="zh-CN"/>
        </w:rPr>
        <w:t>。</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eastAsia="zh-CN"/>
        </w:rPr>
        <w:t>（五）</w:t>
      </w:r>
      <w:r>
        <w:rPr>
          <w:rFonts w:hint="eastAsia" w:ascii="仿宋_GB2312" w:hAnsi="仿宋_GB2312" w:eastAsia="仿宋_GB2312" w:cs="仿宋_GB2312"/>
          <w:color w:val="000000"/>
          <w:kern w:val="2"/>
          <w:sz w:val="32"/>
          <w:szCs w:val="32"/>
        </w:rPr>
        <w:t>根据监督检查的需要，可以对药品质量进行抽查检验。对有掺杂、掺假嫌疑的药品，可以补充检验方法和检验项目进行药品检验</w:t>
      </w:r>
      <w:r>
        <w:rPr>
          <w:rFonts w:hint="eastAsia" w:ascii="仿宋_GB2312" w:hAnsi="仿宋_GB2312" w:eastAsia="仿宋_GB2312" w:cs="仿宋_GB2312"/>
          <w:color w:val="000000"/>
          <w:kern w:val="2"/>
          <w:sz w:val="32"/>
          <w:szCs w:val="32"/>
          <w:lang w:eastAsia="zh-CN"/>
        </w:rPr>
        <w:t>并</w:t>
      </w:r>
      <w:r>
        <w:rPr>
          <w:rFonts w:hint="eastAsia" w:ascii="仿宋_GB2312" w:hAnsi="仿宋_GB2312" w:eastAsia="仿宋_GB2312" w:cs="仿宋_GB2312"/>
          <w:color w:val="000000"/>
          <w:kern w:val="2"/>
          <w:sz w:val="32"/>
          <w:szCs w:val="32"/>
        </w:rPr>
        <w:t>作为认定药品质量的依据。</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（六）</w:t>
      </w:r>
      <w:r>
        <w:rPr>
          <w:rFonts w:hint="eastAsia" w:ascii="仿宋_GB2312" w:hAnsi="仿宋_GB2312" w:eastAsia="仿宋_GB2312" w:cs="仿宋_GB2312"/>
          <w:color w:val="000000"/>
          <w:kern w:val="2"/>
          <w:sz w:val="32"/>
          <w:szCs w:val="32"/>
        </w:rPr>
        <w:t>对有证据证明可能危害人体健康的药品及其有关材</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料可以采取查封、扣押的行政强制措施</w:t>
      </w:r>
      <w:r>
        <w:rPr>
          <w:rFonts w:hint="eastAsia" w:ascii="仿宋_GB2312" w:hAnsi="仿宋_GB2312" w:eastAsia="仿宋_GB2312" w:cs="仿宋_GB2312"/>
          <w:color w:val="000000"/>
          <w:kern w:val="2"/>
          <w:sz w:val="32"/>
          <w:szCs w:val="32"/>
          <w:lang w:eastAsia="zh-CN"/>
        </w:rPr>
        <w:t>。</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eastAsia="zh-CN"/>
        </w:rPr>
        <w:t>（七）</w:t>
      </w:r>
      <w:r>
        <w:rPr>
          <w:rFonts w:hint="eastAsia" w:ascii="仿宋_GB2312" w:hAnsi="仿宋_GB2312" w:eastAsia="仿宋_GB2312" w:cs="仿宋_GB2312"/>
          <w:color w:val="000000"/>
          <w:kern w:val="2"/>
          <w:sz w:val="32"/>
          <w:szCs w:val="32"/>
        </w:rPr>
        <w:t>依据《药品经营质量管理规范》，对经认证合格的药品</w:t>
      </w:r>
      <w:r>
        <w:rPr>
          <w:rFonts w:hint="eastAsia" w:ascii="仿宋_GB2312" w:hAnsi="仿宋_GB2312" w:eastAsia="仿宋_GB2312" w:cs="仿宋_GB2312"/>
          <w:color w:val="000000"/>
          <w:kern w:val="2"/>
          <w:sz w:val="32"/>
          <w:szCs w:val="32"/>
          <w:lang w:eastAsia="zh-CN"/>
        </w:rPr>
        <w:t>零售</w:t>
      </w:r>
      <w:r>
        <w:rPr>
          <w:rFonts w:hint="eastAsia" w:ascii="仿宋_GB2312" w:hAnsi="仿宋_GB2312" w:eastAsia="仿宋_GB2312" w:cs="仿宋_GB2312"/>
          <w:color w:val="000000"/>
          <w:kern w:val="2"/>
          <w:sz w:val="32"/>
          <w:szCs w:val="32"/>
        </w:rPr>
        <w:t>企业进行认证后的跟踪检查。</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eastAsia="zh-CN"/>
        </w:rPr>
        <w:t>（八）</w:t>
      </w:r>
      <w:r>
        <w:rPr>
          <w:rFonts w:hint="eastAsia" w:ascii="仿宋_GB2312" w:hAnsi="仿宋_GB2312" w:eastAsia="仿宋_GB2312" w:cs="仿宋_GB2312"/>
          <w:color w:val="000000"/>
          <w:kern w:val="2"/>
          <w:sz w:val="32"/>
          <w:szCs w:val="32"/>
        </w:rPr>
        <w:t>建立</w:t>
      </w:r>
      <w:r>
        <w:rPr>
          <w:rFonts w:hint="eastAsia" w:ascii="仿宋_GB2312" w:hAnsi="仿宋_GB2312" w:eastAsia="仿宋_GB2312" w:cs="仿宋_GB2312"/>
          <w:color w:val="000000"/>
          <w:kern w:val="2"/>
          <w:sz w:val="32"/>
          <w:szCs w:val="32"/>
          <w:lang w:eastAsia="zh-CN"/>
        </w:rPr>
        <w:t>药品零售</w:t>
      </w:r>
      <w:r>
        <w:rPr>
          <w:rFonts w:hint="eastAsia" w:ascii="仿宋_GB2312" w:hAnsi="仿宋_GB2312" w:eastAsia="仿宋_GB2312" w:cs="仿宋_GB2312"/>
          <w:color w:val="000000"/>
          <w:kern w:val="2"/>
          <w:sz w:val="32"/>
          <w:szCs w:val="32"/>
        </w:rPr>
        <w:t>企业监管档案，并对有不良信用记录的</w:t>
      </w:r>
      <w:r>
        <w:rPr>
          <w:rFonts w:hint="eastAsia" w:ascii="仿宋_GB2312" w:hAnsi="仿宋_GB2312" w:eastAsia="仿宋_GB2312" w:cs="仿宋_GB2312"/>
          <w:color w:val="000000"/>
          <w:kern w:val="2"/>
          <w:sz w:val="32"/>
          <w:szCs w:val="32"/>
          <w:lang w:eastAsia="zh-CN"/>
        </w:rPr>
        <w:t>药品零售</w:t>
      </w:r>
      <w:r>
        <w:rPr>
          <w:rFonts w:hint="eastAsia" w:ascii="仿宋_GB2312" w:hAnsi="仿宋_GB2312" w:eastAsia="仿宋_GB2312" w:cs="仿宋_GB2312"/>
          <w:color w:val="000000"/>
          <w:kern w:val="2"/>
          <w:sz w:val="32"/>
          <w:szCs w:val="32"/>
        </w:rPr>
        <w:t>企业实施重点监管。</w:t>
      </w:r>
    </w:p>
    <w:p>
      <w:pPr>
        <w:adjustRightInd w:val="0"/>
        <w:snapToGrid w:val="0"/>
        <w:spacing w:line="570" w:lineRule="exact"/>
        <w:ind w:firstLine="643" w:firstLineChars="200"/>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rPr>
        <w:t>五、监督检查程序</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（一）按照“双随机”原则组织监督检查，准备《现场检查笔录》、《现场监督检查意见书》等相关检查文书以及必要的现场记录设备，制订检查方案，明确检查目的、检查内容、检查重点、检查方式等。</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（二）检查组到达企业现场后，应先向企业出示行政执法证件，告知企业检查目的，介绍检查组成员、检查依据、检查内容、检查程序及检查纪律，确定企业的检查陪同人员。</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（三）检查结束前检查组应召开会议，汇总检查情况，讨论检查中发现的问题，拟定检查意见，填写《现场检查笔录》和日常监管现场检查表等现场执法文书，检查结果应当以书面形式告知企业。</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（四）组织飞行检查等不预先告知企业的检查，事先不通知企业，在到达企业现场时通知所在地食品药品监管部门；跟踪检查、日常抽查、专项检查和有因检查可以不事先通知企业和所在地食品药品监管部门。</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五</w:t>
      </w:r>
      <w:r>
        <w:rPr>
          <w:rFonts w:hint="eastAsia" w:ascii="仿宋_GB2312" w:hAnsi="仿宋_GB2312" w:eastAsia="仿宋_GB2312" w:cs="仿宋_GB2312"/>
          <w:color w:val="000000"/>
          <w:kern w:val="2"/>
          <w:sz w:val="32"/>
          <w:szCs w:val="32"/>
        </w:rPr>
        <w:t>）对检查结果开展复核，根据《药品管理法》《药品管理法实施条例》《药品经营质量管理规范》等法律法规规章，作出处理意见。</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六</w:t>
      </w:r>
      <w:r>
        <w:rPr>
          <w:rFonts w:hint="eastAsia" w:ascii="仿宋_GB2312" w:hAnsi="仿宋_GB2312" w:eastAsia="仿宋_GB2312" w:cs="仿宋_GB2312"/>
          <w:color w:val="000000"/>
          <w:kern w:val="2"/>
          <w:sz w:val="32"/>
          <w:szCs w:val="32"/>
        </w:rPr>
        <w:t>）检查结果及处理处罚情况向社会公开。对监督检查中知悉的被检查人的技术秘密和业务秘密应当保密。</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七</w:t>
      </w:r>
      <w:r>
        <w:rPr>
          <w:rFonts w:hint="eastAsia" w:ascii="仿宋_GB2312" w:hAnsi="仿宋_GB2312" w:eastAsia="仿宋_GB2312" w:cs="仿宋_GB2312"/>
          <w:color w:val="000000"/>
          <w:kern w:val="2"/>
          <w:sz w:val="32"/>
          <w:szCs w:val="32"/>
        </w:rPr>
        <w:t>）检查资料存档。</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六、监督检查处理</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对监督检查中发现有违反《药品经营质量管理规范》要求的</w:t>
      </w:r>
      <w:r>
        <w:rPr>
          <w:rFonts w:hint="eastAsia" w:ascii="仿宋_GB2312" w:hAnsi="仿宋_GB2312" w:eastAsia="仿宋_GB2312" w:cs="仿宋_GB2312"/>
          <w:color w:val="000000"/>
          <w:kern w:val="2"/>
          <w:sz w:val="32"/>
          <w:szCs w:val="32"/>
          <w:lang w:eastAsia="zh-CN"/>
        </w:rPr>
        <w:t>药品零售</w:t>
      </w:r>
      <w:r>
        <w:rPr>
          <w:rFonts w:hint="eastAsia" w:ascii="仿宋_GB2312" w:hAnsi="仿宋_GB2312" w:eastAsia="仿宋_GB2312" w:cs="仿宋_GB2312"/>
          <w:color w:val="000000"/>
          <w:kern w:val="2"/>
          <w:sz w:val="32"/>
          <w:szCs w:val="32"/>
        </w:rPr>
        <w:t>企业，责令</w:t>
      </w:r>
      <w:r>
        <w:rPr>
          <w:rFonts w:hint="eastAsia" w:ascii="仿宋_GB2312" w:hAnsi="仿宋_GB2312" w:eastAsia="仿宋_GB2312" w:cs="仿宋_GB2312"/>
          <w:color w:val="000000"/>
          <w:kern w:val="2"/>
          <w:sz w:val="32"/>
          <w:szCs w:val="32"/>
          <w:lang w:eastAsia="zh-CN"/>
        </w:rPr>
        <w:t>其</w:t>
      </w:r>
      <w:r>
        <w:rPr>
          <w:rFonts w:hint="eastAsia" w:ascii="仿宋_GB2312" w:hAnsi="仿宋_GB2312" w:eastAsia="仿宋_GB2312" w:cs="仿宋_GB2312"/>
          <w:color w:val="000000"/>
          <w:kern w:val="2"/>
          <w:sz w:val="32"/>
          <w:szCs w:val="32"/>
        </w:rPr>
        <w:t>限期进行整改。对违反《药品管理法》第16条规定，整改后仍不符合要求从事药品经营活动的，按《药品管理法》第78条规定处理。</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对其中严重违反或屡次违反《药品经营质量管理规范》规定的企业，由发证机关依法撤销其《药品经营质量管理规范认证证书》，并按本办法第三十七条规定予以公布。</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七、监督检查机构</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柳州市市场监督管理局。</w:t>
      </w:r>
    </w:p>
    <w:p>
      <w:pPr>
        <w:adjustRightInd w:val="0"/>
        <w:snapToGrid w:val="0"/>
        <w:spacing w:line="570" w:lineRule="exact"/>
        <w:ind w:firstLine="640" w:firstLineChars="200"/>
        <w:rPr>
          <w:rFonts w:hint="eastAsia" w:ascii="仿宋_GB2312" w:hAnsi="仿宋_GB2312" w:eastAsia="仿宋_GB2312" w:cs="仿宋_GB2312"/>
          <w:color w:val="000000"/>
          <w:kern w:val="2"/>
          <w:sz w:val="32"/>
          <w:szCs w:val="32"/>
          <w:lang w:eastAsia="zh-CN"/>
        </w:rPr>
      </w:pPr>
    </w:p>
    <w:p>
      <w:pPr>
        <w:widowControl w:val="0"/>
        <w:numPr>
          <w:ilvl w:val="0"/>
          <w:numId w:val="0"/>
        </w:numPr>
        <w:jc w:val="both"/>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187C2"/>
    <w:multiLevelType w:val="singleLevel"/>
    <w:tmpl w:val="BD8187C2"/>
    <w:lvl w:ilvl="0" w:tentative="0">
      <w:start w:val="10"/>
      <w:numFmt w:val="decimal"/>
      <w:suff w:val="nothing"/>
      <w:lvlText w:val="%1、"/>
      <w:lvlJc w:val="left"/>
    </w:lvl>
  </w:abstractNum>
  <w:abstractNum w:abstractNumId="1">
    <w:nsid w:val="65EE443F"/>
    <w:multiLevelType w:val="singleLevel"/>
    <w:tmpl w:val="65EE443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6EBE"/>
    <w:rsid w:val="01BC544A"/>
    <w:rsid w:val="04C719C8"/>
    <w:rsid w:val="06366EBE"/>
    <w:rsid w:val="07814D23"/>
    <w:rsid w:val="099328A6"/>
    <w:rsid w:val="0B074EAA"/>
    <w:rsid w:val="156D109D"/>
    <w:rsid w:val="20BA0583"/>
    <w:rsid w:val="22A262DB"/>
    <w:rsid w:val="2BAC3294"/>
    <w:rsid w:val="31525C93"/>
    <w:rsid w:val="32BA6689"/>
    <w:rsid w:val="34C13006"/>
    <w:rsid w:val="35B811D8"/>
    <w:rsid w:val="393B4671"/>
    <w:rsid w:val="3BA03A1C"/>
    <w:rsid w:val="3BA93D42"/>
    <w:rsid w:val="449135A9"/>
    <w:rsid w:val="45D12663"/>
    <w:rsid w:val="48B031C7"/>
    <w:rsid w:val="536522FF"/>
    <w:rsid w:val="53944044"/>
    <w:rsid w:val="552662E5"/>
    <w:rsid w:val="5E58609A"/>
    <w:rsid w:val="5F637226"/>
    <w:rsid w:val="5FA673C9"/>
    <w:rsid w:val="70783E8C"/>
    <w:rsid w:val="775D1E1C"/>
    <w:rsid w:val="7CEC2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2019-08-13T01:13:00Z</dcterms:created>
  <dc:creator>Lenovo</dc:creator>
  <cp:lastModifiedBy>Lenovo</cp:lastModifiedBy>
  <dcterms:modified xsi:type="dcterms:W3CDTF">2019-08-19T02:48:25Z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