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5"/>
        <w:widowControl/>
        <w:spacing w:beforeAutospacing="0" w:afterAutospacing="0" w:line="56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5"/>
        <w:widowControl/>
        <w:spacing w:beforeAutospacing="0" w:afterAutospacing="0" w:line="560" w:lineRule="exact"/>
        <w:jc w:val="center"/>
        <w:rPr>
          <w:rStyle w:val="8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Style w:val="8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鱼峰区改革完善医疗卫生行业综合监管制度</w:t>
      </w:r>
    </w:p>
    <w:p>
      <w:pPr>
        <w:pStyle w:val="5"/>
        <w:widowControl/>
        <w:spacing w:beforeAutospacing="0" w:afterAutospacing="0" w:line="560" w:lineRule="exact"/>
        <w:jc w:val="center"/>
        <w:rPr>
          <w:rStyle w:val="8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重点任务分工</w:t>
      </w:r>
      <w:bookmarkEnd w:id="0"/>
    </w:p>
    <w:p>
      <w:pPr>
        <w:pStyle w:val="5"/>
        <w:widowControl/>
        <w:spacing w:beforeAutospacing="0" w:afterAutospacing="0" w:line="560" w:lineRule="exact"/>
        <w:jc w:val="center"/>
        <w:rPr>
          <w:rStyle w:val="8"/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tbl>
      <w:tblPr>
        <w:tblStyle w:val="6"/>
        <w:tblW w:w="902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0"/>
        <w:gridCol w:w="524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任务</w:t>
            </w:r>
          </w:p>
        </w:tc>
        <w:tc>
          <w:tcPr>
            <w:tcW w:w="5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一、明确监管主体，落实监管责任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（一）加强党的全面领导</w:t>
            </w:r>
          </w:p>
        </w:tc>
        <w:tc>
          <w:tcPr>
            <w:tcW w:w="5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</w:rPr>
              <w:t>区卫生健康局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各镇、街道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（二）落实政府主导责任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区卫生健康局、区发展和改革局、市公安局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分局、区财政局、区人力资源和社会保障局、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生态环境局、区市场监督管理局、区医疗保障局、区政务服务监督管理办公室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各镇、街道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9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（三）落实医疗卫生机构主体责任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90" w:lineRule="atLeas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各医疗机构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（四）发挥行业组织自律作用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区卫生健康局、区民政局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（五）鼓励社会力量积极参与监督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区委宣传部、区委网信办、区卫生健康局、区司法局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0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二、明确监管任务，实施全行业全过程监管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（一）优化医疗卫生服务要素准入</w:t>
            </w:r>
          </w:p>
        </w:tc>
        <w:tc>
          <w:tcPr>
            <w:tcW w:w="5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区卫生健康局、区发展和改革局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区政务服务监督管理办公室、区市场监督管理局、区工业和信息化局、区商务局、区民政局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（二）加强医疗服务质量和安全监管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区卫生健康局、市公安局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分局、区民政局、区司法局、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生态环境局、区医疗保障局、区财政局、区市场监督管理局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健全完善医疗质量管理与控制、组织体系和监测系统等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区卫生健康局、区教育局、市公安局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分局、区民政局、区司法局、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生态环境局、区医疗保障局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建立完善临床用药超常预警、辅助用药和高值耗材跟踪监控、抗菌药物合理使用管理制度等</w:t>
            </w:r>
          </w:p>
        </w:tc>
        <w:tc>
          <w:tcPr>
            <w:tcW w:w="524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区卫生健康局、区财政局、区医疗保障局、区市场监督管理局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任务</w:t>
            </w:r>
          </w:p>
        </w:tc>
        <w:tc>
          <w:tcPr>
            <w:tcW w:w="5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2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二、明确监管任务，实施全行业全过程监管</w:t>
            </w: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（三）加强医疗卫生机构运行监管</w:t>
            </w:r>
          </w:p>
        </w:tc>
        <w:tc>
          <w:tcPr>
            <w:tcW w:w="5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全面实施公立医疗卫生机构绩效考核制度等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区卫生健康局、区发展和改革局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区财政局、区人力资源和社会保障局、区审计局、区医疗保障局、区市场监督管理局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严格执行非营利性和营利性医疗机构分类管理要求等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区卫生健康局、区财政局、区审计局、区市场监督管理局、区医疗保障局、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区税务局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强化多部门联动，建立健全医保欺诈骗保案件情报沟通和信息共享机制等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区医疗保障局、市公安局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分局、区卫生健康局、区市场监督管理局、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区税务局、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区法院、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区检察院，区司法局、区财政局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（四）加强医疗卫生从业人员监管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区卫生健康局、区发展和改革局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区政务服务监督管理办公室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（五）加强医疗卫生服务行业秩序监管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区卫生健康局、区委网信办、市公安局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分局、区司法局、区市场监督管理局、区文化体育广电和旅游局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区医疗保障局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各镇、街道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（六）加强公共卫生监管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atLeast"/>
              <w:ind w:left="0" w:leftChars="0" w:right="0" w:rightChars="0"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加强公共卫生服务监管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区卫生健康局、区发展和改革局、区教育局、区财政局、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生态环境局、区住房和城乡建设局、区市场监督管理局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atLeast"/>
              <w:ind w:left="0" w:leftChars="0" w:right="0" w:rightChars="0"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加强职业健康监管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区卫生健康局、区工业和信息化局、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生态环境局、区住房和城乡建设局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atLeast"/>
              <w:ind w:left="0" w:leftChars="0" w:right="0" w:rightChars="0"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加强疫苗安全监管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区卫生健康局、区市场监督管理局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widowControl/>
              <w:shd w:val="clear" w:color="auto" w:fill="FFFFFF"/>
              <w:spacing w:line="240" w:lineRule="atLeast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任务</w:t>
            </w:r>
          </w:p>
        </w:tc>
        <w:tc>
          <w:tcPr>
            <w:tcW w:w="5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0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二、明确监管任务，实施全行业全过程监管</w:t>
            </w: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（七）加强健康产业监管</w:t>
            </w:r>
          </w:p>
        </w:tc>
        <w:tc>
          <w:tcPr>
            <w:tcW w:w="5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建立健全覆盖健康产业全链条、全流程的监管机制等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区卫生健康局、区委网信办、区发展和改革局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区工业和信息化局、区民政局、区文化体育广电和旅游局、区市场监督管理局、区医疗保障局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加强中医养生保健服务监管等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区卫生健康局、市公安局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分局、区文化体育广电和旅游局、区市场监督管理局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加强保健食品生产销售的监管等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区市场监督管理局、区委网信办、区工业和信息化局、市公安局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分局、区商务局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区文化体育广电和旅游局、区卫生健康局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90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三、创新监管机制，强化监管手段</w:t>
            </w: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  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（一）切实加强行政执法</w:t>
            </w:r>
          </w:p>
        </w:tc>
        <w:tc>
          <w:tcPr>
            <w:tcW w:w="5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区卫生健康局、区发展和改革局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市公安局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分局、区司法局、区市场监督管理局、区工业和信息化局、区医疗保障局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（二）强化事中事后监管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区卫生健康局、区发展和改革局、区市场监督管理局、区医疗保障局、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区税务局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（三）加大信息公开力度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区卫生健康局、区市场监督管理局、区医疗保障局、区政务服务监督管理办公室、区工业和信息化局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（四）大力推进智能监管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区卫生健康局、区发展和改革局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区教育局、区财政局、区工业和信息化局、区商务局、区市场监督管理局、区医疗保障局、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区税务局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（五）进一步夯实网格化管理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区卫生健康局、区司法局、各镇、街道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（六）推进综合监管结果统筹运用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区卫生健康局、区发展和改革局、区教育局、区财政局、区人力资源和社会保障局、区市场监督管理局、区医疗保障局、区政务服务监督管理办公室、区科学技术局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90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四、组织实施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（一）加强组织领导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各有关部门、各镇、街道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（二）建立健全机制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区卫生健康局、区委组织部、区纪委监委，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区法院、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区检察院，区发展和改革局、各镇、街道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（三）严肃追责问责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区卫生健康局、区纪委监委、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区法院、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鱼峰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区检察院及各有关单位，各镇、街道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（四）加强体系能力建设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区卫生健康局、区发展和改革局、区财政局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3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（五）加强舆论宣传引导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区委宣传部、区卫生健康局</w:t>
            </w:r>
          </w:p>
        </w:tc>
      </w:tr>
    </w:tbl>
    <w:p>
      <w:pPr>
        <w:pStyle w:val="5"/>
        <w:widowControl/>
        <w:spacing w:beforeAutospacing="0" w:afterAutospacing="0" w:line="240" w:lineRule="auto"/>
        <w:jc w:val="both"/>
        <w:rPr>
          <w:rFonts w:hint="default" w:ascii="Times New Roman" w:hAnsi="Times New Roman" w:eastAsia="黑体" w:cs="Times New Roman"/>
          <w:sz w:val="28"/>
          <w:szCs w:val="28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ZDJlZTFhMTg0MTllMWE4MWE2Njg1YTVmN2I2MGUifQ=="/>
  </w:docVars>
  <w:rsids>
    <w:rsidRoot w:val="004E6F90"/>
    <w:rsid w:val="00131A55"/>
    <w:rsid w:val="001E2A0F"/>
    <w:rsid w:val="002C7259"/>
    <w:rsid w:val="004E6F90"/>
    <w:rsid w:val="0074311D"/>
    <w:rsid w:val="00A91B2C"/>
    <w:rsid w:val="00C84D3F"/>
    <w:rsid w:val="046F4848"/>
    <w:rsid w:val="075C618B"/>
    <w:rsid w:val="0A430412"/>
    <w:rsid w:val="0BD40AC6"/>
    <w:rsid w:val="0D767C4C"/>
    <w:rsid w:val="10FB036B"/>
    <w:rsid w:val="11B575B6"/>
    <w:rsid w:val="13BE3B59"/>
    <w:rsid w:val="142825F9"/>
    <w:rsid w:val="14AB42A3"/>
    <w:rsid w:val="18502F73"/>
    <w:rsid w:val="1CBF06C7"/>
    <w:rsid w:val="1F241DE3"/>
    <w:rsid w:val="227D75D7"/>
    <w:rsid w:val="262D0AB8"/>
    <w:rsid w:val="28723D67"/>
    <w:rsid w:val="2ACA0647"/>
    <w:rsid w:val="2C212804"/>
    <w:rsid w:val="2D61766D"/>
    <w:rsid w:val="3262681C"/>
    <w:rsid w:val="32C61643"/>
    <w:rsid w:val="32FE1692"/>
    <w:rsid w:val="37F60FE9"/>
    <w:rsid w:val="395C0390"/>
    <w:rsid w:val="39643D30"/>
    <w:rsid w:val="3DEB70C4"/>
    <w:rsid w:val="3EB3D0CF"/>
    <w:rsid w:val="45207576"/>
    <w:rsid w:val="4530662D"/>
    <w:rsid w:val="45A01914"/>
    <w:rsid w:val="4A5C3CD9"/>
    <w:rsid w:val="4ACE3700"/>
    <w:rsid w:val="4D3D5744"/>
    <w:rsid w:val="50AE3A5D"/>
    <w:rsid w:val="570D284F"/>
    <w:rsid w:val="595B4CF8"/>
    <w:rsid w:val="59715957"/>
    <w:rsid w:val="5B5945C5"/>
    <w:rsid w:val="5C8C1659"/>
    <w:rsid w:val="5CE43A41"/>
    <w:rsid w:val="5D177386"/>
    <w:rsid w:val="5DAD0BA7"/>
    <w:rsid w:val="5E273BD8"/>
    <w:rsid w:val="5F4B136B"/>
    <w:rsid w:val="5FA397A2"/>
    <w:rsid w:val="5FAD0415"/>
    <w:rsid w:val="60987251"/>
    <w:rsid w:val="62A814FE"/>
    <w:rsid w:val="63295217"/>
    <w:rsid w:val="693F4E1C"/>
    <w:rsid w:val="6A404E3A"/>
    <w:rsid w:val="6DFD5C34"/>
    <w:rsid w:val="6E1568F2"/>
    <w:rsid w:val="6FFF729C"/>
    <w:rsid w:val="716E16A3"/>
    <w:rsid w:val="738B5F99"/>
    <w:rsid w:val="78922F8F"/>
    <w:rsid w:val="7EFF93C6"/>
    <w:rsid w:val="7F0D2987"/>
    <w:rsid w:val="B4FDAD10"/>
    <w:rsid w:val="BA4BD9B3"/>
    <w:rsid w:val="D7B3C1E7"/>
    <w:rsid w:val="DFEF10A4"/>
    <w:rsid w:val="FEBDE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300" w:after="200"/>
      <w:contextualSpacing/>
    </w:pPr>
    <w:rPr>
      <w:sz w:val="48"/>
      <w:szCs w:val="4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9451</Words>
  <Characters>9507</Characters>
  <Lines>66</Lines>
  <Paragraphs>18</Paragraphs>
  <TotalTime>29</TotalTime>
  <ScaleCrop>false</ScaleCrop>
  <LinksUpToDate>false</LinksUpToDate>
  <CharactersWithSpaces>9534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2021-09-27T01:06:00Z</dcterms:created>
  <dc:creator>WPS_1528102196</dc:creator>
  <cp:lastModifiedBy>小魚干</cp:lastModifiedBy>
  <cp:lastPrinted>2023-02-23T01:27:00Z</cp:lastPrinted>
  <dcterms:modified xsi:type="dcterms:W3CDTF">2023-03-09T10:25:10Z</dcterms:modified>
  <dc:title>融政办发〔2021〕 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6DF22D179E3E43988ABA7D76481E860C</vt:lpwstr>
  </property>
</Properties>
</file>